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893E7" w14:textId="77777777" w:rsidR="00C258F7" w:rsidRPr="00935489" w:rsidRDefault="00C258F7" w:rsidP="00AE16E1">
      <w:pPr>
        <w:jc w:val="center"/>
        <w:rPr>
          <w:b/>
          <w:sz w:val="28"/>
          <w:szCs w:val="28"/>
        </w:rPr>
      </w:pPr>
      <w:bookmarkStart w:id="0" w:name="_GoBack"/>
      <w:bookmarkEnd w:id="0"/>
    </w:p>
    <w:p w14:paraId="52BF0412" w14:textId="77777777" w:rsidR="00C258F7" w:rsidRPr="00935489" w:rsidRDefault="00C258F7" w:rsidP="00AE16E1">
      <w:pPr>
        <w:jc w:val="center"/>
        <w:rPr>
          <w:b/>
          <w:sz w:val="28"/>
          <w:szCs w:val="28"/>
        </w:rPr>
      </w:pPr>
    </w:p>
    <w:p w14:paraId="7590D7AE" w14:textId="0FF2DB34" w:rsidR="00C258F7" w:rsidRPr="00935489" w:rsidRDefault="00C258F7" w:rsidP="00AE16E1"/>
    <w:p w14:paraId="72D007AB" w14:textId="2570DC2D" w:rsidR="00FE399D" w:rsidRPr="00935489" w:rsidRDefault="00FE399D" w:rsidP="00AE16E1"/>
    <w:p w14:paraId="75BB7CB1" w14:textId="584F1334" w:rsidR="00FE399D" w:rsidRPr="00935489" w:rsidRDefault="00FE399D" w:rsidP="00AE16E1"/>
    <w:p w14:paraId="6CA09039" w14:textId="4744F3EB" w:rsidR="00FE399D" w:rsidRPr="00935489" w:rsidRDefault="00FE399D" w:rsidP="00AE16E1"/>
    <w:p w14:paraId="3B4E5583" w14:textId="473365F2" w:rsidR="00FE399D" w:rsidRPr="00935489" w:rsidRDefault="00FE399D" w:rsidP="00AE16E1"/>
    <w:p w14:paraId="19DAC936" w14:textId="05A82C80" w:rsidR="00FE399D" w:rsidRPr="00935489" w:rsidRDefault="00FE399D" w:rsidP="00AE16E1"/>
    <w:p w14:paraId="1FBFCDDE" w14:textId="26398E5A" w:rsidR="00FE399D" w:rsidRPr="00935489" w:rsidRDefault="00FE399D" w:rsidP="00AE16E1"/>
    <w:p w14:paraId="0916CF77" w14:textId="1C665DDB" w:rsidR="00FE399D" w:rsidRPr="00935489" w:rsidRDefault="00FE399D" w:rsidP="00AE16E1"/>
    <w:p w14:paraId="1E2B5CA6" w14:textId="432E5ACA" w:rsidR="00FE399D" w:rsidRPr="00935489" w:rsidRDefault="00FE399D" w:rsidP="00AE16E1"/>
    <w:p w14:paraId="645DC12F" w14:textId="77777777" w:rsidR="00FE399D" w:rsidRPr="00935489" w:rsidRDefault="00FE399D" w:rsidP="00AE16E1"/>
    <w:p w14:paraId="49E3674D" w14:textId="00005CD9" w:rsidR="00FE399D" w:rsidRPr="00935489" w:rsidRDefault="00FE399D" w:rsidP="00AE16E1">
      <w:pPr>
        <w:pStyle w:val="BodyTextSL"/>
        <w:spacing w:after="0"/>
        <w:ind w:right="-2"/>
        <w:jc w:val="center"/>
        <w:rPr>
          <w:rFonts w:cs="Arial"/>
          <w:b/>
          <w:sz w:val="32"/>
          <w:szCs w:val="32"/>
        </w:rPr>
      </w:pPr>
      <w:r w:rsidRPr="00935489">
        <w:rPr>
          <w:rFonts w:cs="Arial"/>
          <w:b/>
          <w:sz w:val="32"/>
          <w:szCs w:val="32"/>
        </w:rPr>
        <w:t xml:space="preserve">PROGRAM UPRAVLJANJA RIB V CELINSKIH VODAH </w:t>
      </w:r>
      <w:r w:rsidR="00581698">
        <w:rPr>
          <w:rFonts w:cs="Arial"/>
          <w:b/>
          <w:sz w:val="32"/>
          <w:szCs w:val="32"/>
        </w:rPr>
        <w:t>REPUBLIKE SLOVENIJE DO LETA</w:t>
      </w:r>
      <w:r w:rsidRPr="00935489">
        <w:rPr>
          <w:rFonts w:cs="Arial"/>
          <w:b/>
          <w:sz w:val="32"/>
          <w:szCs w:val="32"/>
        </w:rPr>
        <w:t xml:space="preserve"> 2033</w:t>
      </w:r>
    </w:p>
    <w:p w14:paraId="50AF30F6" w14:textId="43E64C4E" w:rsidR="00FE399D" w:rsidRPr="00935489" w:rsidRDefault="00FE399D" w:rsidP="00AE16E1">
      <w:pPr>
        <w:jc w:val="center"/>
      </w:pPr>
    </w:p>
    <w:p w14:paraId="5CD26F0A" w14:textId="77777777" w:rsidR="00FE399D" w:rsidRPr="00935489" w:rsidRDefault="00FE399D" w:rsidP="00AE16E1"/>
    <w:p w14:paraId="1E5893E6" w14:textId="77777777" w:rsidR="00FE399D" w:rsidRPr="00935489" w:rsidRDefault="00FE399D" w:rsidP="00AE16E1"/>
    <w:p w14:paraId="63B5CB45" w14:textId="77777777" w:rsidR="00FE399D" w:rsidRPr="00935489" w:rsidRDefault="00FE399D" w:rsidP="00AE16E1"/>
    <w:p w14:paraId="5D25DD1C" w14:textId="77777777" w:rsidR="00FE399D" w:rsidRPr="00935489" w:rsidRDefault="00FE399D" w:rsidP="00AE16E1"/>
    <w:p w14:paraId="75345FDE" w14:textId="186128B2" w:rsidR="00FE399D" w:rsidRPr="009D28CA" w:rsidRDefault="009D28CA" w:rsidP="009D28CA">
      <w:pPr>
        <w:jc w:val="center"/>
        <w:rPr>
          <w:b/>
          <w:sz w:val="32"/>
          <w:szCs w:val="32"/>
        </w:rPr>
      </w:pPr>
      <w:r w:rsidRPr="009D28CA">
        <w:rPr>
          <w:b/>
          <w:sz w:val="32"/>
          <w:szCs w:val="32"/>
        </w:rPr>
        <w:t>OSNUTEK</w:t>
      </w:r>
    </w:p>
    <w:p w14:paraId="678A0838" w14:textId="77777777" w:rsidR="00FE399D" w:rsidRPr="00935489" w:rsidRDefault="00FE399D" w:rsidP="00AE16E1"/>
    <w:p w14:paraId="44DD2405" w14:textId="77777777" w:rsidR="00FE399D" w:rsidRPr="00935489" w:rsidRDefault="00FE399D" w:rsidP="00AE16E1"/>
    <w:p w14:paraId="2751FD10" w14:textId="77777777" w:rsidR="00FE399D" w:rsidRPr="00935489" w:rsidRDefault="00FE399D" w:rsidP="00AE16E1"/>
    <w:p w14:paraId="5C6369A6" w14:textId="77777777" w:rsidR="00FE399D" w:rsidRPr="00935489" w:rsidRDefault="00FE399D" w:rsidP="00AE16E1"/>
    <w:p w14:paraId="5B1CF043" w14:textId="08755968" w:rsidR="00FE399D" w:rsidRPr="00935489" w:rsidRDefault="00FE399D" w:rsidP="00AE16E1"/>
    <w:p w14:paraId="18F38EE6" w14:textId="2BB72BBF" w:rsidR="00FE399D" w:rsidRPr="00935489" w:rsidRDefault="00FE399D" w:rsidP="00AE16E1"/>
    <w:p w14:paraId="2D160D83" w14:textId="42112D3C" w:rsidR="00FE399D" w:rsidRPr="00935489" w:rsidRDefault="00FE399D" w:rsidP="00AE16E1"/>
    <w:p w14:paraId="28013E0D" w14:textId="49EF99C4" w:rsidR="00FE399D" w:rsidRPr="00935489" w:rsidRDefault="00A5735D" w:rsidP="00AE16E1">
      <w:r>
        <w:t>Pripravljalci dokumenta:</w:t>
      </w:r>
      <w:r>
        <w:tab/>
      </w:r>
      <w:r w:rsidRPr="005C5C30">
        <w:t>Lucija Ramšak, univ.dipl.biol.</w:t>
      </w:r>
    </w:p>
    <w:tbl>
      <w:tblPr>
        <w:tblW w:w="8764" w:type="dxa"/>
        <w:tblInd w:w="558" w:type="dxa"/>
        <w:tblCellMar>
          <w:left w:w="105" w:type="dxa"/>
          <w:right w:w="105" w:type="dxa"/>
        </w:tblCellMar>
        <w:tblLook w:val="04A0" w:firstRow="1" w:lastRow="0" w:firstColumn="1" w:lastColumn="0" w:noHBand="0" w:noVBand="1"/>
      </w:tblPr>
      <w:tblGrid>
        <w:gridCol w:w="8764"/>
      </w:tblGrid>
      <w:tr w:rsidR="00A5735D" w:rsidRPr="005C5C30" w14:paraId="29E566CC" w14:textId="77777777" w:rsidTr="00A5735D">
        <w:trPr>
          <w:trHeight w:val="242"/>
        </w:trPr>
        <w:tc>
          <w:tcPr>
            <w:tcW w:w="8764" w:type="dxa"/>
          </w:tcPr>
          <w:p w14:paraId="6F80590E" w14:textId="561E7E1E" w:rsidR="00A5735D" w:rsidRPr="005C5C30" w:rsidRDefault="009B400D" w:rsidP="00AE16E1">
            <w:r>
              <w:tab/>
            </w:r>
            <w:r>
              <w:tab/>
            </w:r>
            <w:r>
              <w:tab/>
              <w:t xml:space="preserve"> </w:t>
            </w:r>
            <w:r w:rsidR="00A5735D" w:rsidRPr="005C5C30">
              <w:t>Danilo Puklavec, univ.dipl.biol.</w:t>
            </w:r>
          </w:p>
        </w:tc>
      </w:tr>
    </w:tbl>
    <w:p w14:paraId="33851E49" w14:textId="5A49BCF1" w:rsidR="00FE399D" w:rsidRPr="00935489" w:rsidRDefault="00A5735D" w:rsidP="00AE16E1">
      <w:pPr>
        <w:ind w:left="2124" w:firstLine="708"/>
      </w:pPr>
      <w:r w:rsidRPr="005C5C30">
        <w:t>mag. Aljaž Jenič, univ.dipl.biol.</w:t>
      </w:r>
    </w:p>
    <w:p w14:paraId="14352FD3" w14:textId="3B780208" w:rsidR="00FE399D" w:rsidRPr="00935489" w:rsidRDefault="00A5735D" w:rsidP="00AE16E1">
      <w:pPr>
        <w:ind w:left="2124" w:firstLine="708"/>
      </w:pPr>
      <w:r w:rsidRPr="005C5C30">
        <w:t>Tomaž Modic, univ.dipl.biol.</w:t>
      </w:r>
    </w:p>
    <w:p w14:paraId="43A693D0" w14:textId="789040A5" w:rsidR="00FE399D" w:rsidRPr="00935489" w:rsidRDefault="00A5735D" w:rsidP="00AE16E1">
      <w:r>
        <w:tab/>
      </w:r>
      <w:r>
        <w:tab/>
      </w:r>
      <w:r>
        <w:tab/>
      </w:r>
      <w:r>
        <w:tab/>
      </w:r>
      <w:r w:rsidRPr="005C5C30">
        <w:t xml:space="preserve">Valentina Pernat, </w:t>
      </w:r>
      <w:r w:rsidR="00181903" w:rsidRPr="00181903">
        <w:t>mag. biol. in ekol. z naravovar.</w:t>
      </w:r>
    </w:p>
    <w:p w14:paraId="467390BF" w14:textId="5A84D55D" w:rsidR="00FE399D" w:rsidRPr="00935489" w:rsidRDefault="00FE399D" w:rsidP="00AE16E1"/>
    <w:p w14:paraId="34FA32CB" w14:textId="7D7B5FB2" w:rsidR="00FE399D" w:rsidRPr="00935489" w:rsidRDefault="00FE399D" w:rsidP="00AE16E1"/>
    <w:p w14:paraId="01133A96" w14:textId="59BB36FA" w:rsidR="00FE399D" w:rsidRPr="00935489" w:rsidRDefault="00FE399D" w:rsidP="00AE16E1"/>
    <w:p w14:paraId="7E38EE48" w14:textId="04EE5452" w:rsidR="00FE399D" w:rsidRPr="00935489" w:rsidRDefault="00FE399D" w:rsidP="00AE16E1"/>
    <w:p w14:paraId="43D8DD84" w14:textId="71B6E52B" w:rsidR="00FE399D" w:rsidRPr="00935489" w:rsidRDefault="00FE399D" w:rsidP="00AE16E1"/>
    <w:p w14:paraId="1082A91F" w14:textId="7F9EBF88" w:rsidR="00FE399D" w:rsidRPr="00935489" w:rsidRDefault="00FE399D" w:rsidP="00AE16E1"/>
    <w:p w14:paraId="0826CA3B" w14:textId="5328FCCB" w:rsidR="00FE399D" w:rsidRPr="00935489" w:rsidRDefault="00FE399D" w:rsidP="00AE16E1"/>
    <w:p w14:paraId="6676DCE6" w14:textId="5376313E" w:rsidR="00FE399D" w:rsidRPr="00935489" w:rsidRDefault="00FE399D" w:rsidP="00AE16E1"/>
    <w:p w14:paraId="7998A6C9" w14:textId="075EFA49" w:rsidR="00FE399D" w:rsidRPr="00935489" w:rsidRDefault="00FE399D" w:rsidP="00AE16E1"/>
    <w:p w14:paraId="750A1743" w14:textId="003A1D79" w:rsidR="00FE399D" w:rsidRPr="00935489" w:rsidRDefault="00FE399D" w:rsidP="00AE16E1"/>
    <w:p w14:paraId="7DE21B47" w14:textId="676855F1" w:rsidR="00FE399D" w:rsidRPr="00935489" w:rsidRDefault="00FE399D" w:rsidP="00AE16E1">
      <w:pPr>
        <w:tabs>
          <w:tab w:val="left" w:pos="3224"/>
        </w:tabs>
        <w:jc w:val="left"/>
        <w:rPr>
          <w:rFonts w:cs="Arial"/>
        </w:rPr>
      </w:pPr>
      <w:r w:rsidRPr="00935489">
        <w:tab/>
      </w:r>
      <w:r w:rsidRPr="00935489">
        <w:rPr>
          <w:rFonts w:cs="Arial"/>
        </w:rPr>
        <w:t xml:space="preserve">Ljubljana, </w:t>
      </w:r>
      <w:r w:rsidR="004E3473">
        <w:rPr>
          <w:rFonts w:cs="Arial"/>
        </w:rPr>
        <w:t>februar</w:t>
      </w:r>
      <w:r w:rsidRPr="00935489">
        <w:rPr>
          <w:rFonts w:cs="Arial"/>
        </w:rPr>
        <w:t xml:space="preserve"> 202</w:t>
      </w:r>
      <w:r w:rsidR="007777B3" w:rsidRPr="00935489">
        <w:rPr>
          <w:rFonts w:cs="Arial"/>
        </w:rPr>
        <w:t>3</w:t>
      </w:r>
    </w:p>
    <w:p w14:paraId="58028F59" w14:textId="79F4B230" w:rsidR="00FE399D" w:rsidRPr="00935489" w:rsidRDefault="00FE399D" w:rsidP="00AE16E1">
      <w:pPr>
        <w:rPr>
          <w:b/>
          <w:sz w:val="28"/>
          <w:szCs w:val="28"/>
        </w:rPr>
      </w:pPr>
    </w:p>
    <w:p w14:paraId="4991552B" w14:textId="4C223971" w:rsidR="00C258F7" w:rsidRPr="00935489" w:rsidRDefault="00C258F7" w:rsidP="00AE16E1">
      <w:pPr>
        <w:rPr>
          <w:b/>
          <w:sz w:val="28"/>
          <w:szCs w:val="28"/>
        </w:rPr>
      </w:pPr>
      <w:r w:rsidRPr="00935489">
        <w:rPr>
          <w:b/>
          <w:sz w:val="28"/>
          <w:szCs w:val="28"/>
        </w:rPr>
        <w:t>Kazalo vsebine</w:t>
      </w:r>
    </w:p>
    <w:p w14:paraId="677D3A2B" w14:textId="77777777" w:rsidR="00C258F7" w:rsidRPr="00935489" w:rsidRDefault="00C258F7" w:rsidP="00AE16E1">
      <w:pPr>
        <w:rPr>
          <w:b/>
          <w:sz w:val="22"/>
          <w:szCs w:val="22"/>
        </w:rPr>
      </w:pPr>
    </w:p>
    <w:p w14:paraId="53AAE6CF" w14:textId="4F9E1DD8" w:rsidR="00993AB5" w:rsidRDefault="00C258F7">
      <w:pPr>
        <w:pStyle w:val="Kazalovsebine1"/>
        <w:rPr>
          <w:rFonts w:asciiTheme="minorHAnsi" w:eastAsiaTheme="minorEastAsia" w:hAnsiTheme="minorHAnsi" w:cstheme="minorBidi"/>
          <w:b w:val="0"/>
          <w:sz w:val="22"/>
          <w:szCs w:val="22"/>
        </w:rPr>
      </w:pPr>
      <w:r w:rsidRPr="00935489">
        <w:rPr>
          <w:bCs/>
          <w:highlight w:val="yellow"/>
        </w:rPr>
        <w:fldChar w:fldCharType="begin"/>
      </w:r>
      <w:r w:rsidRPr="00935489">
        <w:rPr>
          <w:bCs/>
          <w:highlight w:val="yellow"/>
        </w:rPr>
        <w:instrText xml:space="preserve"> TOC \o "1-4" \h \z \u </w:instrText>
      </w:r>
      <w:r w:rsidRPr="00935489">
        <w:rPr>
          <w:bCs/>
          <w:highlight w:val="yellow"/>
        </w:rPr>
        <w:fldChar w:fldCharType="separate"/>
      </w:r>
      <w:hyperlink w:anchor="_Toc127943689" w:history="1">
        <w:r w:rsidR="00993AB5" w:rsidRPr="008A5B84">
          <w:rPr>
            <w:rStyle w:val="Hiperpovezava"/>
            <w:rFonts w:eastAsia="Calibri"/>
          </w:rPr>
          <w:t>Uvod</w:t>
        </w:r>
        <w:r w:rsidR="00993AB5">
          <w:rPr>
            <w:webHidden/>
          </w:rPr>
          <w:tab/>
        </w:r>
        <w:r w:rsidR="00993AB5">
          <w:rPr>
            <w:webHidden/>
          </w:rPr>
          <w:fldChar w:fldCharType="begin"/>
        </w:r>
        <w:r w:rsidR="00993AB5">
          <w:rPr>
            <w:webHidden/>
          </w:rPr>
          <w:instrText xml:space="preserve"> PAGEREF _Toc127943689 \h </w:instrText>
        </w:r>
        <w:r w:rsidR="00993AB5">
          <w:rPr>
            <w:webHidden/>
          </w:rPr>
        </w:r>
        <w:r w:rsidR="00993AB5">
          <w:rPr>
            <w:webHidden/>
          </w:rPr>
          <w:fldChar w:fldCharType="separate"/>
        </w:r>
        <w:r w:rsidR="00592638">
          <w:rPr>
            <w:webHidden/>
          </w:rPr>
          <w:t>11</w:t>
        </w:r>
        <w:r w:rsidR="00993AB5">
          <w:rPr>
            <w:webHidden/>
          </w:rPr>
          <w:fldChar w:fldCharType="end"/>
        </w:r>
      </w:hyperlink>
    </w:p>
    <w:p w14:paraId="5E657B0C" w14:textId="45C308D5" w:rsidR="00993AB5" w:rsidRDefault="00592638">
      <w:pPr>
        <w:pStyle w:val="Kazalovsebine1"/>
        <w:rPr>
          <w:rFonts w:asciiTheme="minorHAnsi" w:eastAsiaTheme="minorEastAsia" w:hAnsiTheme="minorHAnsi" w:cstheme="minorBidi"/>
          <w:b w:val="0"/>
          <w:sz w:val="22"/>
          <w:szCs w:val="22"/>
        </w:rPr>
      </w:pPr>
      <w:hyperlink w:anchor="_Toc127943690" w:history="1">
        <w:r w:rsidR="00993AB5" w:rsidRPr="008A5B84">
          <w:rPr>
            <w:rStyle w:val="Hiperpovezava"/>
            <w:rFonts w:eastAsia="Calibri"/>
          </w:rPr>
          <w:t>1.</w:t>
        </w:r>
        <w:r w:rsidR="00993AB5">
          <w:rPr>
            <w:rFonts w:asciiTheme="minorHAnsi" w:eastAsiaTheme="minorEastAsia" w:hAnsiTheme="minorHAnsi" w:cstheme="minorBidi"/>
            <w:b w:val="0"/>
            <w:sz w:val="22"/>
            <w:szCs w:val="22"/>
          </w:rPr>
          <w:tab/>
        </w:r>
        <w:r w:rsidR="00993AB5" w:rsidRPr="008A5B84">
          <w:rPr>
            <w:rStyle w:val="Hiperpovezava"/>
            <w:rFonts w:eastAsia="Calibri"/>
          </w:rPr>
          <w:t>Ocena stanja in analiza upravljanja rib v zadnjem programskem obdobju do leta 2021</w:t>
        </w:r>
        <w:r w:rsidR="00993AB5">
          <w:rPr>
            <w:webHidden/>
          </w:rPr>
          <w:tab/>
        </w:r>
        <w:r w:rsidR="00993AB5">
          <w:rPr>
            <w:webHidden/>
          </w:rPr>
          <w:fldChar w:fldCharType="begin"/>
        </w:r>
        <w:r w:rsidR="00993AB5">
          <w:rPr>
            <w:webHidden/>
          </w:rPr>
          <w:instrText xml:space="preserve"> PAGEREF _Toc127943690 \h </w:instrText>
        </w:r>
        <w:r w:rsidR="00993AB5">
          <w:rPr>
            <w:webHidden/>
          </w:rPr>
        </w:r>
        <w:r w:rsidR="00993AB5">
          <w:rPr>
            <w:webHidden/>
          </w:rPr>
          <w:fldChar w:fldCharType="separate"/>
        </w:r>
        <w:r>
          <w:rPr>
            <w:webHidden/>
          </w:rPr>
          <w:t>12</w:t>
        </w:r>
        <w:r w:rsidR="00993AB5">
          <w:rPr>
            <w:webHidden/>
          </w:rPr>
          <w:fldChar w:fldCharType="end"/>
        </w:r>
      </w:hyperlink>
    </w:p>
    <w:p w14:paraId="762E721E" w14:textId="5D85ADA6" w:rsidR="00993AB5" w:rsidRDefault="00592638">
      <w:pPr>
        <w:pStyle w:val="Kazalovsebine2"/>
        <w:rPr>
          <w:rFonts w:asciiTheme="minorHAnsi" w:eastAsiaTheme="minorEastAsia" w:hAnsiTheme="minorHAnsi" w:cstheme="minorBidi"/>
          <w:b w:val="0"/>
          <w:sz w:val="22"/>
          <w:szCs w:val="22"/>
        </w:rPr>
      </w:pPr>
      <w:hyperlink w:anchor="_Toc127943691" w:history="1">
        <w:r w:rsidR="00993AB5" w:rsidRPr="008A5B84">
          <w:rPr>
            <w:rStyle w:val="Hiperpovezava"/>
            <w:rFonts w:eastAsia="Calibri"/>
            <w14:scene3d>
              <w14:camera w14:prst="orthographicFront"/>
              <w14:lightRig w14:rig="threePt" w14:dir="t">
                <w14:rot w14:lat="0" w14:lon="0" w14:rev="0"/>
              </w14:lightRig>
            </w14:scene3d>
          </w:rPr>
          <w:t>1.1.</w:t>
        </w:r>
        <w:r w:rsidR="00993AB5" w:rsidRPr="008A5B84">
          <w:rPr>
            <w:rStyle w:val="Hiperpovezava"/>
            <w:rFonts w:eastAsia="Calibri"/>
          </w:rPr>
          <w:t xml:space="preserve"> Načrtovanje na področju upravljanja rib</w:t>
        </w:r>
        <w:r w:rsidR="00993AB5">
          <w:rPr>
            <w:webHidden/>
          </w:rPr>
          <w:tab/>
        </w:r>
        <w:r w:rsidR="00993AB5">
          <w:rPr>
            <w:webHidden/>
          </w:rPr>
          <w:fldChar w:fldCharType="begin"/>
        </w:r>
        <w:r w:rsidR="00993AB5">
          <w:rPr>
            <w:webHidden/>
          </w:rPr>
          <w:instrText xml:space="preserve"> PAGEREF _Toc127943691 \h </w:instrText>
        </w:r>
        <w:r w:rsidR="00993AB5">
          <w:rPr>
            <w:webHidden/>
          </w:rPr>
        </w:r>
        <w:r w:rsidR="00993AB5">
          <w:rPr>
            <w:webHidden/>
          </w:rPr>
          <w:fldChar w:fldCharType="separate"/>
        </w:r>
        <w:r>
          <w:rPr>
            <w:webHidden/>
          </w:rPr>
          <w:t>12</w:t>
        </w:r>
        <w:r w:rsidR="00993AB5">
          <w:rPr>
            <w:webHidden/>
          </w:rPr>
          <w:fldChar w:fldCharType="end"/>
        </w:r>
      </w:hyperlink>
    </w:p>
    <w:p w14:paraId="6EDCE547" w14:textId="44A33202" w:rsidR="00993AB5" w:rsidRDefault="00592638">
      <w:pPr>
        <w:pStyle w:val="Kazalovsebine2"/>
        <w:rPr>
          <w:rFonts w:asciiTheme="minorHAnsi" w:eastAsiaTheme="minorEastAsia" w:hAnsiTheme="minorHAnsi" w:cstheme="minorBidi"/>
          <w:b w:val="0"/>
          <w:sz w:val="22"/>
          <w:szCs w:val="22"/>
        </w:rPr>
      </w:pPr>
      <w:hyperlink w:anchor="_Toc127943692" w:history="1">
        <w:r w:rsidR="00993AB5" w:rsidRPr="008A5B84">
          <w:rPr>
            <w:rStyle w:val="Hiperpovezava"/>
            <w:rFonts w:eastAsia="Calibri"/>
            <w14:scene3d>
              <w14:camera w14:prst="orthographicFront"/>
              <w14:lightRig w14:rig="threePt" w14:dir="t">
                <w14:rot w14:lat="0" w14:lon="0" w14:rev="0"/>
              </w14:lightRig>
            </w14:scene3d>
          </w:rPr>
          <w:t>1.2.</w:t>
        </w:r>
        <w:r w:rsidR="00993AB5" w:rsidRPr="008A5B84">
          <w:rPr>
            <w:rStyle w:val="Hiperpovezava"/>
            <w:rFonts w:eastAsia="Calibri"/>
          </w:rPr>
          <w:t xml:space="preserve"> Določitev prostorskih enot</w:t>
        </w:r>
        <w:r w:rsidR="00993AB5">
          <w:rPr>
            <w:webHidden/>
          </w:rPr>
          <w:tab/>
        </w:r>
        <w:r w:rsidR="00993AB5">
          <w:rPr>
            <w:webHidden/>
          </w:rPr>
          <w:fldChar w:fldCharType="begin"/>
        </w:r>
        <w:r w:rsidR="00993AB5">
          <w:rPr>
            <w:webHidden/>
          </w:rPr>
          <w:instrText xml:space="preserve"> PAGEREF _Toc127943692 \h </w:instrText>
        </w:r>
        <w:r w:rsidR="00993AB5">
          <w:rPr>
            <w:webHidden/>
          </w:rPr>
        </w:r>
        <w:r w:rsidR="00993AB5">
          <w:rPr>
            <w:webHidden/>
          </w:rPr>
          <w:fldChar w:fldCharType="separate"/>
        </w:r>
        <w:r>
          <w:rPr>
            <w:webHidden/>
          </w:rPr>
          <w:t>14</w:t>
        </w:r>
        <w:r w:rsidR="00993AB5">
          <w:rPr>
            <w:webHidden/>
          </w:rPr>
          <w:fldChar w:fldCharType="end"/>
        </w:r>
      </w:hyperlink>
    </w:p>
    <w:p w14:paraId="2B54C2B7" w14:textId="10549F74" w:rsidR="00993AB5" w:rsidRDefault="00592638">
      <w:pPr>
        <w:pStyle w:val="Kazalovsebine2"/>
        <w:rPr>
          <w:rFonts w:asciiTheme="minorHAnsi" w:eastAsiaTheme="minorEastAsia" w:hAnsiTheme="minorHAnsi" w:cstheme="minorBidi"/>
          <w:b w:val="0"/>
          <w:sz w:val="22"/>
          <w:szCs w:val="22"/>
        </w:rPr>
      </w:pPr>
      <w:hyperlink w:anchor="_Toc127943693" w:history="1">
        <w:r w:rsidR="00993AB5" w:rsidRPr="008A5B84">
          <w:rPr>
            <w:rStyle w:val="Hiperpovezava"/>
            <w:rFonts w:eastAsia="Calibri"/>
            <w14:scene3d>
              <w14:camera w14:prst="orthographicFront"/>
              <w14:lightRig w14:rig="threePt" w14:dir="t">
                <w14:rot w14:lat="0" w14:lon="0" w14:rev="0"/>
              </w14:lightRig>
            </w14:scene3d>
          </w:rPr>
          <w:t>1.3.</w:t>
        </w:r>
        <w:r w:rsidR="00993AB5" w:rsidRPr="008A5B84">
          <w:rPr>
            <w:rStyle w:val="Hiperpovezava"/>
            <w:rFonts w:eastAsia="Calibri"/>
          </w:rPr>
          <w:t xml:space="preserve"> Določanje pravil za trajnostno rabo rib</w:t>
        </w:r>
        <w:r w:rsidR="00993AB5">
          <w:rPr>
            <w:webHidden/>
          </w:rPr>
          <w:tab/>
        </w:r>
        <w:r w:rsidR="00993AB5">
          <w:rPr>
            <w:webHidden/>
          </w:rPr>
          <w:fldChar w:fldCharType="begin"/>
        </w:r>
        <w:r w:rsidR="00993AB5">
          <w:rPr>
            <w:webHidden/>
          </w:rPr>
          <w:instrText xml:space="preserve"> PAGEREF _Toc127943693 \h </w:instrText>
        </w:r>
        <w:r w:rsidR="00993AB5">
          <w:rPr>
            <w:webHidden/>
          </w:rPr>
        </w:r>
        <w:r w:rsidR="00993AB5">
          <w:rPr>
            <w:webHidden/>
          </w:rPr>
          <w:fldChar w:fldCharType="separate"/>
        </w:r>
        <w:r>
          <w:rPr>
            <w:webHidden/>
          </w:rPr>
          <w:t>18</w:t>
        </w:r>
        <w:r w:rsidR="00993AB5">
          <w:rPr>
            <w:webHidden/>
          </w:rPr>
          <w:fldChar w:fldCharType="end"/>
        </w:r>
      </w:hyperlink>
    </w:p>
    <w:p w14:paraId="6DBEABF0" w14:textId="5C459190" w:rsidR="00993AB5" w:rsidRDefault="00592638">
      <w:pPr>
        <w:pStyle w:val="Kazalovsebine3"/>
        <w:rPr>
          <w:rFonts w:asciiTheme="minorHAnsi" w:eastAsiaTheme="minorEastAsia" w:hAnsiTheme="minorHAnsi" w:cstheme="minorBidi"/>
        </w:rPr>
      </w:pPr>
      <w:hyperlink w:anchor="_Toc127943694" w:history="1">
        <w:r w:rsidR="00993AB5" w:rsidRPr="008A5B84">
          <w:rPr>
            <w:rStyle w:val="Hiperpovezava"/>
            <w:rFonts w:eastAsia="Calibri"/>
            <w14:scene3d>
              <w14:camera w14:prst="orthographicFront"/>
              <w14:lightRig w14:rig="threePt" w14:dir="t">
                <w14:rot w14:lat="0" w14:lon="0" w14:rev="0"/>
              </w14:lightRig>
            </w14:scene3d>
          </w:rPr>
          <w:t>1.3.1.</w:t>
        </w:r>
        <w:r w:rsidR="00993AB5">
          <w:rPr>
            <w:rFonts w:asciiTheme="minorHAnsi" w:eastAsiaTheme="minorEastAsia" w:hAnsiTheme="minorHAnsi" w:cstheme="minorBidi"/>
          </w:rPr>
          <w:tab/>
        </w:r>
        <w:r w:rsidR="00993AB5" w:rsidRPr="008A5B84">
          <w:rPr>
            <w:rStyle w:val="Hiperpovezava"/>
            <w:rFonts w:eastAsia="Calibri"/>
          </w:rPr>
          <w:t>Spremljanje stanja – monitoring ribjih populacij</w:t>
        </w:r>
        <w:r w:rsidR="00993AB5">
          <w:rPr>
            <w:webHidden/>
          </w:rPr>
          <w:tab/>
        </w:r>
        <w:r w:rsidR="00993AB5">
          <w:rPr>
            <w:webHidden/>
          </w:rPr>
          <w:fldChar w:fldCharType="begin"/>
        </w:r>
        <w:r w:rsidR="00993AB5">
          <w:rPr>
            <w:webHidden/>
          </w:rPr>
          <w:instrText xml:space="preserve"> PAGEREF _Toc127943694 \h </w:instrText>
        </w:r>
        <w:r w:rsidR="00993AB5">
          <w:rPr>
            <w:webHidden/>
          </w:rPr>
        </w:r>
        <w:r w:rsidR="00993AB5">
          <w:rPr>
            <w:webHidden/>
          </w:rPr>
          <w:fldChar w:fldCharType="separate"/>
        </w:r>
        <w:r>
          <w:rPr>
            <w:webHidden/>
          </w:rPr>
          <w:t>18</w:t>
        </w:r>
        <w:r w:rsidR="00993AB5">
          <w:rPr>
            <w:webHidden/>
          </w:rPr>
          <w:fldChar w:fldCharType="end"/>
        </w:r>
      </w:hyperlink>
    </w:p>
    <w:p w14:paraId="46D6FEA3" w14:textId="1562C17E" w:rsidR="00993AB5" w:rsidRDefault="00592638">
      <w:pPr>
        <w:pStyle w:val="Kazalovsebine3"/>
        <w:rPr>
          <w:rFonts w:asciiTheme="minorHAnsi" w:eastAsiaTheme="minorEastAsia" w:hAnsiTheme="minorHAnsi" w:cstheme="minorBidi"/>
        </w:rPr>
      </w:pPr>
      <w:hyperlink w:anchor="_Toc127943695" w:history="1">
        <w:r w:rsidR="00993AB5" w:rsidRPr="008A5B84">
          <w:rPr>
            <w:rStyle w:val="Hiperpovezava"/>
            <w:rFonts w:eastAsia="Calibri"/>
            <w14:scene3d>
              <w14:camera w14:prst="orthographicFront"/>
              <w14:lightRig w14:rig="threePt" w14:dir="t">
                <w14:rot w14:lat="0" w14:lon="0" w14:rev="0"/>
              </w14:lightRig>
            </w14:scene3d>
          </w:rPr>
          <w:t>1.3.2.</w:t>
        </w:r>
        <w:r w:rsidR="00993AB5">
          <w:rPr>
            <w:rFonts w:asciiTheme="minorHAnsi" w:eastAsiaTheme="minorEastAsia" w:hAnsiTheme="minorHAnsi" w:cstheme="minorBidi"/>
          </w:rPr>
          <w:tab/>
        </w:r>
        <w:r w:rsidR="00993AB5" w:rsidRPr="008A5B84">
          <w:rPr>
            <w:rStyle w:val="Hiperpovezava"/>
            <w:rFonts w:eastAsia="Calibri"/>
          </w:rPr>
          <w:t>Odvzem spolnih celic iz narave</w:t>
        </w:r>
        <w:r w:rsidR="00993AB5">
          <w:rPr>
            <w:webHidden/>
          </w:rPr>
          <w:tab/>
        </w:r>
        <w:r w:rsidR="00993AB5">
          <w:rPr>
            <w:webHidden/>
          </w:rPr>
          <w:fldChar w:fldCharType="begin"/>
        </w:r>
        <w:r w:rsidR="00993AB5">
          <w:rPr>
            <w:webHidden/>
          </w:rPr>
          <w:instrText xml:space="preserve"> PAGEREF _Toc127943695 \h </w:instrText>
        </w:r>
        <w:r w:rsidR="00993AB5">
          <w:rPr>
            <w:webHidden/>
          </w:rPr>
        </w:r>
        <w:r w:rsidR="00993AB5">
          <w:rPr>
            <w:webHidden/>
          </w:rPr>
          <w:fldChar w:fldCharType="separate"/>
        </w:r>
        <w:r>
          <w:rPr>
            <w:webHidden/>
          </w:rPr>
          <w:t>19</w:t>
        </w:r>
        <w:r w:rsidR="00993AB5">
          <w:rPr>
            <w:webHidden/>
          </w:rPr>
          <w:fldChar w:fldCharType="end"/>
        </w:r>
      </w:hyperlink>
    </w:p>
    <w:p w14:paraId="40F39525" w14:textId="57CB11E3" w:rsidR="00993AB5" w:rsidRDefault="00592638">
      <w:pPr>
        <w:pStyle w:val="Kazalovsebine3"/>
        <w:rPr>
          <w:rFonts w:asciiTheme="minorHAnsi" w:eastAsiaTheme="minorEastAsia" w:hAnsiTheme="minorHAnsi" w:cstheme="minorBidi"/>
        </w:rPr>
      </w:pPr>
      <w:hyperlink w:anchor="_Toc127943696" w:history="1">
        <w:r w:rsidR="00993AB5" w:rsidRPr="008A5B84">
          <w:rPr>
            <w:rStyle w:val="Hiperpovezava"/>
            <w:rFonts w:eastAsia="Calibri"/>
            <w14:scene3d>
              <w14:camera w14:prst="orthographicFront"/>
              <w14:lightRig w14:rig="threePt" w14:dir="t">
                <w14:rot w14:lat="0" w14:lon="0" w14:rev="0"/>
              </w14:lightRig>
            </w14:scene3d>
          </w:rPr>
          <w:t>1.3.3.</w:t>
        </w:r>
        <w:r w:rsidR="00993AB5">
          <w:rPr>
            <w:rFonts w:asciiTheme="minorHAnsi" w:eastAsiaTheme="minorEastAsia" w:hAnsiTheme="minorHAnsi" w:cstheme="minorBidi"/>
          </w:rPr>
          <w:tab/>
        </w:r>
        <w:r w:rsidR="00993AB5" w:rsidRPr="008A5B84">
          <w:rPr>
            <w:rStyle w:val="Hiperpovezava"/>
            <w:rFonts w:eastAsia="Calibri"/>
          </w:rPr>
          <w:t>Odvzem genskega materiala</w:t>
        </w:r>
        <w:r w:rsidR="00993AB5">
          <w:rPr>
            <w:webHidden/>
          </w:rPr>
          <w:tab/>
        </w:r>
        <w:r w:rsidR="00993AB5">
          <w:rPr>
            <w:webHidden/>
          </w:rPr>
          <w:fldChar w:fldCharType="begin"/>
        </w:r>
        <w:r w:rsidR="00993AB5">
          <w:rPr>
            <w:webHidden/>
          </w:rPr>
          <w:instrText xml:space="preserve"> PAGEREF _Toc127943696 \h </w:instrText>
        </w:r>
        <w:r w:rsidR="00993AB5">
          <w:rPr>
            <w:webHidden/>
          </w:rPr>
        </w:r>
        <w:r w:rsidR="00993AB5">
          <w:rPr>
            <w:webHidden/>
          </w:rPr>
          <w:fldChar w:fldCharType="separate"/>
        </w:r>
        <w:r>
          <w:rPr>
            <w:webHidden/>
          </w:rPr>
          <w:t>20</w:t>
        </w:r>
        <w:r w:rsidR="00993AB5">
          <w:rPr>
            <w:webHidden/>
          </w:rPr>
          <w:fldChar w:fldCharType="end"/>
        </w:r>
      </w:hyperlink>
    </w:p>
    <w:p w14:paraId="5BAD95CA" w14:textId="79CE3878" w:rsidR="00993AB5" w:rsidRDefault="00592638">
      <w:pPr>
        <w:pStyle w:val="Kazalovsebine3"/>
        <w:rPr>
          <w:rFonts w:asciiTheme="minorHAnsi" w:eastAsiaTheme="minorEastAsia" w:hAnsiTheme="minorHAnsi" w:cstheme="minorBidi"/>
        </w:rPr>
      </w:pPr>
      <w:hyperlink w:anchor="_Toc127943697" w:history="1">
        <w:r w:rsidR="00993AB5" w:rsidRPr="008A5B84">
          <w:rPr>
            <w:rStyle w:val="Hiperpovezava"/>
            <w:rFonts w:eastAsia="Calibri"/>
            <w14:scene3d>
              <w14:camera w14:prst="orthographicFront"/>
              <w14:lightRig w14:rig="threePt" w14:dir="t">
                <w14:rot w14:lat="0" w14:lon="0" w14:rev="0"/>
              </w14:lightRig>
            </w14:scene3d>
          </w:rPr>
          <w:t>1.3.4.</w:t>
        </w:r>
        <w:r w:rsidR="00993AB5">
          <w:rPr>
            <w:rFonts w:asciiTheme="minorHAnsi" w:eastAsiaTheme="minorEastAsia" w:hAnsiTheme="minorHAnsi" w:cstheme="minorBidi"/>
          </w:rPr>
          <w:tab/>
        </w:r>
        <w:r w:rsidR="00993AB5" w:rsidRPr="008A5B84">
          <w:rPr>
            <w:rStyle w:val="Hiperpovezava"/>
            <w:rFonts w:eastAsia="Calibri"/>
          </w:rPr>
          <w:t>Sonaravna gojitev</w:t>
        </w:r>
        <w:r w:rsidR="00993AB5">
          <w:rPr>
            <w:webHidden/>
          </w:rPr>
          <w:tab/>
        </w:r>
        <w:r w:rsidR="00993AB5">
          <w:rPr>
            <w:webHidden/>
          </w:rPr>
          <w:fldChar w:fldCharType="begin"/>
        </w:r>
        <w:r w:rsidR="00993AB5">
          <w:rPr>
            <w:webHidden/>
          </w:rPr>
          <w:instrText xml:space="preserve"> PAGEREF _Toc127943697 \h </w:instrText>
        </w:r>
        <w:r w:rsidR="00993AB5">
          <w:rPr>
            <w:webHidden/>
          </w:rPr>
        </w:r>
        <w:r w:rsidR="00993AB5">
          <w:rPr>
            <w:webHidden/>
          </w:rPr>
          <w:fldChar w:fldCharType="separate"/>
        </w:r>
        <w:r>
          <w:rPr>
            <w:webHidden/>
          </w:rPr>
          <w:t>21</w:t>
        </w:r>
        <w:r w:rsidR="00993AB5">
          <w:rPr>
            <w:webHidden/>
          </w:rPr>
          <w:fldChar w:fldCharType="end"/>
        </w:r>
      </w:hyperlink>
    </w:p>
    <w:p w14:paraId="2D584F0F" w14:textId="385B1195" w:rsidR="00993AB5" w:rsidRDefault="00592638">
      <w:pPr>
        <w:pStyle w:val="Kazalovsebine3"/>
        <w:rPr>
          <w:rFonts w:asciiTheme="minorHAnsi" w:eastAsiaTheme="minorEastAsia" w:hAnsiTheme="minorHAnsi" w:cstheme="minorBidi"/>
        </w:rPr>
      </w:pPr>
      <w:hyperlink w:anchor="_Toc127943698" w:history="1">
        <w:r w:rsidR="00993AB5" w:rsidRPr="008A5B84">
          <w:rPr>
            <w:rStyle w:val="Hiperpovezava"/>
            <w:rFonts w:eastAsia="Calibri"/>
            <w14:scene3d>
              <w14:camera w14:prst="orthographicFront"/>
              <w14:lightRig w14:rig="threePt" w14:dir="t">
                <w14:rot w14:lat="0" w14:lon="0" w14:rev="0"/>
              </w14:lightRig>
            </w14:scene3d>
          </w:rPr>
          <w:t>1.3.5.</w:t>
        </w:r>
        <w:r w:rsidR="00993AB5">
          <w:rPr>
            <w:rFonts w:asciiTheme="minorHAnsi" w:eastAsiaTheme="minorEastAsia" w:hAnsiTheme="minorHAnsi" w:cstheme="minorBidi"/>
          </w:rPr>
          <w:tab/>
        </w:r>
        <w:r w:rsidR="00993AB5" w:rsidRPr="008A5B84">
          <w:rPr>
            <w:rStyle w:val="Hiperpovezava"/>
            <w:rFonts w:eastAsia="Calibri"/>
          </w:rPr>
          <w:t>Poribljavanja</w:t>
        </w:r>
        <w:r w:rsidR="00993AB5">
          <w:rPr>
            <w:webHidden/>
          </w:rPr>
          <w:tab/>
        </w:r>
        <w:r w:rsidR="00993AB5">
          <w:rPr>
            <w:webHidden/>
          </w:rPr>
          <w:fldChar w:fldCharType="begin"/>
        </w:r>
        <w:r w:rsidR="00993AB5">
          <w:rPr>
            <w:webHidden/>
          </w:rPr>
          <w:instrText xml:space="preserve"> PAGEREF _Toc127943698 \h </w:instrText>
        </w:r>
        <w:r w:rsidR="00993AB5">
          <w:rPr>
            <w:webHidden/>
          </w:rPr>
        </w:r>
        <w:r w:rsidR="00993AB5">
          <w:rPr>
            <w:webHidden/>
          </w:rPr>
          <w:fldChar w:fldCharType="separate"/>
        </w:r>
        <w:r>
          <w:rPr>
            <w:webHidden/>
          </w:rPr>
          <w:t>22</w:t>
        </w:r>
        <w:r w:rsidR="00993AB5">
          <w:rPr>
            <w:webHidden/>
          </w:rPr>
          <w:fldChar w:fldCharType="end"/>
        </w:r>
      </w:hyperlink>
    </w:p>
    <w:p w14:paraId="2FDDC2C6" w14:textId="58503DCD" w:rsidR="00993AB5" w:rsidRDefault="00592638">
      <w:pPr>
        <w:pStyle w:val="Kazalovsebine3"/>
        <w:rPr>
          <w:rFonts w:asciiTheme="minorHAnsi" w:eastAsiaTheme="minorEastAsia" w:hAnsiTheme="minorHAnsi" w:cstheme="minorBidi"/>
        </w:rPr>
      </w:pPr>
      <w:hyperlink w:anchor="_Toc127943699" w:history="1">
        <w:r w:rsidR="00993AB5" w:rsidRPr="008A5B84">
          <w:rPr>
            <w:rStyle w:val="Hiperpovezava"/>
            <w:rFonts w:eastAsia="Calibri"/>
            <w14:scene3d>
              <w14:camera w14:prst="orthographicFront"/>
              <w14:lightRig w14:rig="threePt" w14:dir="t">
                <w14:rot w14:lat="0" w14:lon="0" w14:rev="0"/>
              </w14:lightRig>
            </w14:scene3d>
          </w:rPr>
          <w:t>1.3.6.</w:t>
        </w:r>
        <w:r w:rsidR="00993AB5">
          <w:rPr>
            <w:rFonts w:asciiTheme="minorHAnsi" w:eastAsiaTheme="minorEastAsia" w:hAnsiTheme="minorHAnsi" w:cstheme="minorBidi"/>
          </w:rPr>
          <w:tab/>
        </w:r>
        <w:r w:rsidR="00993AB5" w:rsidRPr="008A5B84">
          <w:rPr>
            <w:rStyle w:val="Hiperpovezava"/>
            <w:rFonts w:eastAsia="Calibri"/>
          </w:rPr>
          <w:t>Ribolov in ribolovni režim</w:t>
        </w:r>
        <w:r w:rsidR="00993AB5">
          <w:rPr>
            <w:webHidden/>
          </w:rPr>
          <w:tab/>
        </w:r>
        <w:r w:rsidR="00993AB5">
          <w:rPr>
            <w:webHidden/>
          </w:rPr>
          <w:fldChar w:fldCharType="begin"/>
        </w:r>
        <w:r w:rsidR="00993AB5">
          <w:rPr>
            <w:webHidden/>
          </w:rPr>
          <w:instrText xml:space="preserve"> PAGEREF _Toc127943699 \h </w:instrText>
        </w:r>
        <w:r w:rsidR="00993AB5">
          <w:rPr>
            <w:webHidden/>
          </w:rPr>
        </w:r>
        <w:r w:rsidR="00993AB5">
          <w:rPr>
            <w:webHidden/>
          </w:rPr>
          <w:fldChar w:fldCharType="separate"/>
        </w:r>
        <w:r>
          <w:rPr>
            <w:webHidden/>
          </w:rPr>
          <w:t>28</w:t>
        </w:r>
        <w:r w:rsidR="00993AB5">
          <w:rPr>
            <w:webHidden/>
          </w:rPr>
          <w:fldChar w:fldCharType="end"/>
        </w:r>
      </w:hyperlink>
    </w:p>
    <w:p w14:paraId="6985F4FA" w14:textId="0A67E94E"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00" w:history="1">
        <w:r w:rsidR="00993AB5" w:rsidRPr="008A5B84">
          <w:rPr>
            <w:rStyle w:val="Hiperpovezava"/>
            <w:rFonts w:eastAsia="Calibri"/>
            <w:noProof/>
          </w:rPr>
          <w:t>Izkoriščeni ribolovni dnevi</w:t>
        </w:r>
        <w:r w:rsidR="00993AB5">
          <w:rPr>
            <w:noProof/>
            <w:webHidden/>
          </w:rPr>
          <w:tab/>
        </w:r>
        <w:r w:rsidR="00993AB5">
          <w:rPr>
            <w:noProof/>
            <w:webHidden/>
          </w:rPr>
          <w:fldChar w:fldCharType="begin"/>
        </w:r>
        <w:r w:rsidR="00993AB5">
          <w:rPr>
            <w:noProof/>
            <w:webHidden/>
          </w:rPr>
          <w:instrText xml:space="preserve"> PAGEREF _Toc127943700 \h </w:instrText>
        </w:r>
        <w:r w:rsidR="00993AB5">
          <w:rPr>
            <w:noProof/>
            <w:webHidden/>
          </w:rPr>
        </w:r>
        <w:r w:rsidR="00993AB5">
          <w:rPr>
            <w:noProof/>
            <w:webHidden/>
          </w:rPr>
          <w:fldChar w:fldCharType="separate"/>
        </w:r>
        <w:r>
          <w:rPr>
            <w:noProof/>
            <w:webHidden/>
          </w:rPr>
          <w:t>29</w:t>
        </w:r>
        <w:r w:rsidR="00993AB5">
          <w:rPr>
            <w:noProof/>
            <w:webHidden/>
          </w:rPr>
          <w:fldChar w:fldCharType="end"/>
        </w:r>
      </w:hyperlink>
    </w:p>
    <w:p w14:paraId="53140CDC" w14:textId="4B6BE433"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01" w:history="1">
        <w:r w:rsidR="00993AB5" w:rsidRPr="008A5B84">
          <w:rPr>
            <w:rStyle w:val="Hiperpovezava"/>
            <w:rFonts w:eastAsia="Calibri"/>
            <w:noProof/>
          </w:rPr>
          <w:t>Uplen</w:t>
        </w:r>
        <w:r w:rsidR="00993AB5">
          <w:rPr>
            <w:noProof/>
            <w:webHidden/>
          </w:rPr>
          <w:tab/>
        </w:r>
        <w:r w:rsidR="00993AB5">
          <w:rPr>
            <w:noProof/>
            <w:webHidden/>
          </w:rPr>
          <w:fldChar w:fldCharType="begin"/>
        </w:r>
        <w:r w:rsidR="00993AB5">
          <w:rPr>
            <w:noProof/>
            <w:webHidden/>
          </w:rPr>
          <w:instrText xml:space="preserve"> PAGEREF _Toc127943701 \h </w:instrText>
        </w:r>
        <w:r w:rsidR="00993AB5">
          <w:rPr>
            <w:noProof/>
            <w:webHidden/>
          </w:rPr>
        </w:r>
        <w:r w:rsidR="00993AB5">
          <w:rPr>
            <w:noProof/>
            <w:webHidden/>
          </w:rPr>
          <w:fldChar w:fldCharType="separate"/>
        </w:r>
        <w:r>
          <w:rPr>
            <w:noProof/>
            <w:webHidden/>
          </w:rPr>
          <w:t>31</w:t>
        </w:r>
        <w:r w:rsidR="00993AB5">
          <w:rPr>
            <w:noProof/>
            <w:webHidden/>
          </w:rPr>
          <w:fldChar w:fldCharType="end"/>
        </w:r>
      </w:hyperlink>
    </w:p>
    <w:p w14:paraId="433E3F4B" w14:textId="78086948"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02" w:history="1">
        <w:r w:rsidR="00993AB5" w:rsidRPr="008A5B84">
          <w:rPr>
            <w:rStyle w:val="Hiperpovezava"/>
            <w:rFonts w:eastAsia="Calibri"/>
            <w:noProof/>
          </w:rPr>
          <w:t>Ribiška tekmovanja</w:t>
        </w:r>
        <w:r w:rsidR="00993AB5">
          <w:rPr>
            <w:noProof/>
            <w:webHidden/>
          </w:rPr>
          <w:tab/>
        </w:r>
        <w:r w:rsidR="00993AB5">
          <w:rPr>
            <w:noProof/>
            <w:webHidden/>
          </w:rPr>
          <w:fldChar w:fldCharType="begin"/>
        </w:r>
        <w:r w:rsidR="00993AB5">
          <w:rPr>
            <w:noProof/>
            <w:webHidden/>
          </w:rPr>
          <w:instrText xml:space="preserve"> PAGEREF _Toc127943702 \h </w:instrText>
        </w:r>
        <w:r w:rsidR="00993AB5">
          <w:rPr>
            <w:noProof/>
            <w:webHidden/>
          </w:rPr>
        </w:r>
        <w:r w:rsidR="00993AB5">
          <w:rPr>
            <w:noProof/>
            <w:webHidden/>
          </w:rPr>
          <w:fldChar w:fldCharType="separate"/>
        </w:r>
        <w:r>
          <w:rPr>
            <w:noProof/>
            <w:webHidden/>
          </w:rPr>
          <w:t>33</w:t>
        </w:r>
        <w:r w:rsidR="00993AB5">
          <w:rPr>
            <w:noProof/>
            <w:webHidden/>
          </w:rPr>
          <w:fldChar w:fldCharType="end"/>
        </w:r>
      </w:hyperlink>
    </w:p>
    <w:p w14:paraId="460F0540" w14:textId="4544F4E5" w:rsidR="00993AB5" w:rsidRDefault="00592638">
      <w:pPr>
        <w:pStyle w:val="Kazalovsebine2"/>
        <w:rPr>
          <w:rFonts w:asciiTheme="minorHAnsi" w:eastAsiaTheme="minorEastAsia" w:hAnsiTheme="minorHAnsi" w:cstheme="minorBidi"/>
          <w:b w:val="0"/>
          <w:sz w:val="22"/>
          <w:szCs w:val="22"/>
        </w:rPr>
      </w:pPr>
      <w:hyperlink w:anchor="_Toc127943703" w:history="1">
        <w:r w:rsidR="00993AB5" w:rsidRPr="008A5B84">
          <w:rPr>
            <w:rStyle w:val="Hiperpovezava"/>
            <w:rFonts w:eastAsia="Calibri"/>
            <w14:scene3d>
              <w14:camera w14:prst="orthographicFront"/>
              <w14:lightRig w14:rig="threePt" w14:dir="t">
                <w14:rot w14:lat="0" w14:lon="0" w14:rev="0"/>
              </w14:lightRig>
            </w14:scene3d>
          </w:rPr>
          <w:t>1.4.</w:t>
        </w:r>
        <w:r w:rsidR="00993AB5" w:rsidRPr="008A5B84">
          <w:rPr>
            <w:rStyle w:val="Hiperpovezava"/>
            <w:rFonts w:eastAsia="Calibri"/>
          </w:rPr>
          <w:t xml:space="preserve"> Podeljevanje koncesij za ribiško upravljanje v ribiških okoliših</w:t>
        </w:r>
        <w:r w:rsidR="00993AB5">
          <w:rPr>
            <w:webHidden/>
          </w:rPr>
          <w:tab/>
        </w:r>
        <w:r w:rsidR="00993AB5">
          <w:rPr>
            <w:webHidden/>
          </w:rPr>
          <w:fldChar w:fldCharType="begin"/>
        </w:r>
        <w:r w:rsidR="00993AB5">
          <w:rPr>
            <w:webHidden/>
          </w:rPr>
          <w:instrText xml:space="preserve"> PAGEREF _Toc127943703 \h </w:instrText>
        </w:r>
        <w:r w:rsidR="00993AB5">
          <w:rPr>
            <w:webHidden/>
          </w:rPr>
        </w:r>
        <w:r w:rsidR="00993AB5">
          <w:rPr>
            <w:webHidden/>
          </w:rPr>
          <w:fldChar w:fldCharType="separate"/>
        </w:r>
        <w:r>
          <w:rPr>
            <w:webHidden/>
          </w:rPr>
          <w:t>35</w:t>
        </w:r>
        <w:r w:rsidR="00993AB5">
          <w:rPr>
            <w:webHidden/>
          </w:rPr>
          <w:fldChar w:fldCharType="end"/>
        </w:r>
      </w:hyperlink>
    </w:p>
    <w:p w14:paraId="49493C65" w14:textId="5175C79D" w:rsidR="00993AB5" w:rsidRDefault="00592638">
      <w:pPr>
        <w:pStyle w:val="Kazalovsebine2"/>
        <w:rPr>
          <w:rFonts w:asciiTheme="minorHAnsi" w:eastAsiaTheme="minorEastAsia" w:hAnsiTheme="minorHAnsi" w:cstheme="minorBidi"/>
          <w:b w:val="0"/>
          <w:sz w:val="22"/>
          <w:szCs w:val="22"/>
        </w:rPr>
      </w:pPr>
      <w:hyperlink w:anchor="_Toc127943704" w:history="1">
        <w:r w:rsidR="00993AB5" w:rsidRPr="008A5B84">
          <w:rPr>
            <w:rStyle w:val="Hiperpovezava"/>
            <w:rFonts w:eastAsia="Calibri"/>
            <w14:scene3d>
              <w14:camera w14:prst="orthographicFront"/>
              <w14:lightRig w14:rig="threePt" w14:dir="t">
                <w14:rot w14:lat="0" w14:lon="0" w14:rev="0"/>
              </w14:lightRig>
            </w14:scene3d>
          </w:rPr>
          <w:t>1.5.</w:t>
        </w:r>
        <w:r w:rsidR="00993AB5" w:rsidRPr="008A5B84">
          <w:rPr>
            <w:rStyle w:val="Hiperpovezava"/>
            <w:rFonts w:eastAsia="Calibri"/>
          </w:rPr>
          <w:t xml:space="preserve"> Ribolov v komercialnih ribnikih</w:t>
        </w:r>
        <w:r w:rsidR="00993AB5">
          <w:rPr>
            <w:webHidden/>
          </w:rPr>
          <w:tab/>
        </w:r>
        <w:r w:rsidR="00993AB5">
          <w:rPr>
            <w:webHidden/>
          </w:rPr>
          <w:fldChar w:fldCharType="begin"/>
        </w:r>
        <w:r w:rsidR="00993AB5">
          <w:rPr>
            <w:webHidden/>
          </w:rPr>
          <w:instrText xml:space="preserve"> PAGEREF _Toc127943704 \h </w:instrText>
        </w:r>
        <w:r w:rsidR="00993AB5">
          <w:rPr>
            <w:webHidden/>
          </w:rPr>
        </w:r>
        <w:r w:rsidR="00993AB5">
          <w:rPr>
            <w:webHidden/>
          </w:rPr>
          <w:fldChar w:fldCharType="separate"/>
        </w:r>
        <w:r>
          <w:rPr>
            <w:webHidden/>
          </w:rPr>
          <w:t>37</w:t>
        </w:r>
        <w:r w:rsidR="00993AB5">
          <w:rPr>
            <w:webHidden/>
          </w:rPr>
          <w:fldChar w:fldCharType="end"/>
        </w:r>
      </w:hyperlink>
    </w:p>
    <w:p w14:paraId="199EC7DC" w14:textId="41CFB914" w:rsidR="00993AB5" w:rsidRDefault="00592638">
      <w:pPr>
        <w:pStyle w:val="Kazalovsebine2"/>
        <w:rPr>
          <w:rFonts w:asciiTheme="minorHAnsi" w:eastAsiaTheme="minorEastAsia" w:hAnsiTheme="minorHAnsi" w:cstheme="minorBidi"/>
          <w:b w:val="0"/>
          <w:sz w:val="22"/>
          <w:szCs w:val="22"/>
        </w:rPr>
      </w:pPr>
      <w:hyperlink w:anchor="_Toc127943705" w:history="1">
        <w:r w:rsidR="00993AB5" w:rsidRPr="008A5B84">
          <w:rPr>
            <w:rStyle w:val="Hiperpovezava"/>
            <w:rFonts w:eastAsia="Calibri"/>
            <w14:scene3d>
              <w14:camera w14:prst="orthographicFront"/>
              <w14:lightRig w14:rig="threePt" w14:dir="t">
                <w14:rot w14:lat="0" w14:lon="0" w14:rev="0"/>
              </w14:lightRig>
            </w14:scene3d>
          </w:rPr>
          <w:t>1.6.</w:t>
        </w:r>
        <w:r w:rsidR="00993AB5" w:rsidRPr="008A5B84">
          <w:rPr>
            <w:rStyle w:val="Hiperpovezava"/>
            <w:rFonts w:eastAsia="Calibri"/>
          </w:rPr>
          <w:t xml:space="preserve"> Gojitev rib</w:t>
        </w:r>
        <w:r w:rsidR="00993AB5">
          <w:rPr>
            <w:webHidden/>
          </w:rPr>
          <w:tab/>
        </w:r>
        <w:r w:rsidR="00993AB5">
          <w:rPr>
            <w:webHidden/>
          </w:rPr>
          <w:fldChar w:fldCharType="begin"/>
        </w:r>
        <w:r w:rsidR="00993AB5">
          <w:rPr>
            <w:webHidden/>
          </w:rPr>
          <w:instrText xml:space="preserve"> PAGEREF _Toc127943705 \h </w:instrText>
        </w:r>
        <w:r w:rsidR="00993AB5">
          <w:rPr>
            <w:webHidden/>
          </w:rPr>
        </w:r>
        <w:r w:rsidR="00993AB5">
          <w:rPr>
            <w:webHidden/>
          </w:rPr>
          <w:fldChar w:fldCharType="separate"/>
        </w:r>
        <w:r>
          <w:rPr>
            <w:webHidden/>
          </w:rPr>
          <w:t>38</w:t>
        </w:r>
        <w:r w:rsidR="00993AB5">
          <w:rPr>
            <w:webHidden/>
          </w:rPr>
          <w:fldChar w:fldCharType="end"/>
        </w:r>
      </w:hyperlink>
    </w:p>
    <w:p w14:paraId="7B65FC3D" w14:textId="57996048" w:rsidR="00993AB5" w:rsidRDefault="00592638">
      <w:pPr>
        <w:pStyle w:val="Kazalovsebine2"/>
        <w:rPr>
          <w:rFonts w:asciiTheme="minorHAnsi" w:eastAsiaTheme="minorEastAsia" w:hAnsiTheme="minorHAnsi" w:cstheme="minorBidi"/>
          <w:b w:val="0"/>
          <w:sz w:val="22"/>
          <w:szCs w:val="22"/>
        </w:rPr>
      </w:pPr>
      <w:hyperlink w:anchor="_Toc127943706" w:history="1">
        <w:r w:rsidR="00993AB5" w:rsidRPr="008A5B84">
          <w:rPr>
            <w:rStyle w:val="Hiperpovezava"/>
            <w:rFonts w:eastAsia="Calibri"/>
            <w14:scene3d>
              <w14:camera w14:prst="orthographicFront"/>
              <w14:lightRig w14:rig="threePt" w14:dir="t">
                <w14:rot w14:lat="0" w14:lon="0" w14:rev="0"/>
              </w14:lightRig>
            </w14:scene3d>
          </w:rPr>
          <w:t>1.7.</w:t>
        </w:r>
        <w:r w:rsidR="00993AB5" w:rsidRPr="008A5B84">
          <w:rPr>
            <w:rStyle w:val="Hiperpovezava"/>
            <w:rFonts w:eastAsia="Calibri"/>
          </w:rPr>
          <w:t xml:space="preserve"> Evidence v ribištvu in poročanje</w:t>
        </w:r>
        <w:r w:rsidR="00993AB5">
          <w:rPr>
            <w:webHidden/>
          </w:rPr>
          <w:tab/>
        </w:r>
        <w:r w:rsidR="00993AB5">
          <w:rPr>
            <w:webHidden/>
          </w:rPr>
          <w:fldChar w:fldCharType="begin"/>
        </w:r>
        <w:r w:rsidR="00993AB5">
          <w:rPr>
            <w:webHidden/>
          </w:rPr>
          <w:instrText xml:space="preserve"> PAGEREF _Toc127943706 \h </w:instrText>
        </w:r>
        <w:r w:rsidR="00993AB5">
          <w:rPr>
            <w:webHidden/>
          </w:rPr>
        </w:r>
        <w:r w:rsidR="00993AB5">
          <w:rPr>
            <w:webHidden/>
          </w:rPr>
          <w:fldChar w:fldCharType="separate"/>
        </w:r>
        <w:r>
          <w:rPr>
            <w:webHidden/>
          </w:rPr>
          <w:t>39</w:t>
        </w:r>
        <w:r w:rsidR="00993AB5">
          <w:rPr>
            <w:webHidden/>
          </w:rPr>
          <w:fldChar w:fldCharType="end"/>
        </w:r>
      </w:hyperlink>
    </w:p>
    <w:p w14:paraId="128AAEA4" w14:textId="1BDC960E" w:rsidR="00993AB5" w:rsidRDefault="00592638">
      <w:pPr>
        <w:pStyle w:val="Kazalovsebine2"/>
        <w:rPr>
          <w:rFonts w:asciiTheme="minorHAnsi" w:eastAsiaTheme="minorEastAsia" w:hAnsiTheme="minorHAnsi" w:cstheme="minorBidi"/>
          <w:b w:val="0"/>
          <w:sz w:val="22"/>
          <w:szCs w:val="22"/>
        </w:rPr>
      </w:pPr>
      <w:hyperlink w:anchor="_Toc127943707" w:history="1">
        <w:r w:rsidR="00993AB5" w:rsidRPr="008A5B84">
          <w:rPr>
            <w:rStyle w:val="Hiperpovezava"/>
            <w:rFonts w:eastAsia="Calibri"/>
            <w14:scene3d>
              <w14:camera w14:prst="orthographicFront"/>
              <w14:lightRig w14:rig="threePt" w14:dir="t">
                <w14:rot w14:lat="0" w14:lon="0" w14:rev="0"/>
              </w14:lightRig>
            </w14:scene3d>
          </w:rPr>
          <w:t>1.8.</w:t>
        </w:r>
        <w:r w:rsidR="00993AB5" w:rsidRPr="008A5B84">
          <w:rPr>
            <w:rStyle w:val="Hiperpovezava"/>
            <w:rFonts w:eastAsia="Calibri"/>
          </w:rPr>
          <w:t xml:space="preserve"> Organizacije v ribištvu</w:t>
        </w:r>
        <w:r w:rsidR="00993AB5">
          <w:rPr>
            <w:webHidden/>
          </w:rPr>
          <w:tab/>
        </w:r>
        <w:r w:rsidR="00993AB5">
          <w:rPr>
            <w:webHidden/>
          </w:rPr>
          <w:fldChar w:fldCharType="begin"/>
        </w:r>
        <w:r w:rsidR="00993AB5">
          <w:rPr>
            <w:webHidden/>
          </w:rPr>
          <w:instrText xml:space="preserve"> PAGEREF _Toc127943707 \h </w:instrText>
        </w:r>
        <w:r w:rsidR="00993AB5">
          <w:rPr>
            <w:webHidden/>
          </w:rPr>
        </w:r>
        <w:r w:rsidR="00993AB5">
          <w:rPr>
            <w:webHidden/>
          </w:rPr>
          <w:fldChar w:fldCharType="separate"/>
        </w:r>
        <w:r>
          <w:rPr>
            <w:webHidden/>
          </w:rPr>
          <w:t>40</w:t>
        </w:r>
        <w:r w:rsidR="00993AB5">
          <w:rPr>
            <w:webHidden/>
          </w:rPr>
          <w:fldChar w:fldCharType="end"/>
        </w:r>
      </w:hyperlink>
    </w:p>
    <w:p w14:paraId="6D5A946E" w14:textId="4ADEF843" w:rsidR="00993AB5" w:rsidRDefault="00592638">
      <w:pPr>
        <w:pStyle w:val="Kazalovsebine2"/>
        <w:rPr>
          <w:rFonts w:asciiTheme="minorHAnsi" w:eastAsiaTheme="minorEastAsia" w:hAnsiTheme="minorHAnsi" w:cstheme="minorBidi"/>
          <w:b w:val="0"/>
          <w:sz w:val="22"/>
          <w:szCs w:val="22"/>
        </w:rPr>
      </w:pPr>
      <w:hyperlink w:anchor="_Toc127943708" w:history="1">
        <w:r w:rsidR="00993AB5" w:rsidRPr="008A5B84">
          <w:rPr>
            <w:rStyle w:val="Hiperpovezava"/>
            <w:rFonts w:eastAsia="Calibri"/>
            <w14:scene3d>
              <w14:camera w14:prst="orthographicFront"/>
              <w14:lightRig w14:rig="threePt" w14:dir="t">
                <w14:rot w14:lat="0" w14:lon="0" w14:rev="0"/>
              </w14:lightRig>
            </w14:scene3d>
          </w:rPr>
          <w:t>1.9.</w:t>
        </w:r>
        <w:r w:rsidR="00993AB5" w:rsidRPr="008A5B84">
          <w:rPr>
            <w:rStyle w:val="Hiperpovezava"/>
            <w:rFonts w:eastAsia="Calibri"/>
          </w:rPr>
          <w:t xml:space="preserve"> Strokovno usposabljanje v ribištvu</w:t>
        </w:r>
        <w:r w:rsidR="00993AB5">
          <w:rPr>
            <w:webHidden/>
          </w:rPr>
          <w:tab/>
        </w:r>
        <w:r w:rsidR="00993AB5">
          <w:rPr>
            <w:webHidden/>
          </w:rPr>
          <w:fldChar w:fldCharType="begin"/>
        </w:r>
        <w:r w:rsidR="00993AB5">
          <w:rPr>
            <w:webHidden/>
          </w:rPr>
          <w:instrText xml:space="preserve"> PAGEREF _Toc127943708 \h </w:instrText>
        </w:r>
        <w:r w:rsidR="00993AB5">
          <w:rPr>
            <w:webHidden/>
          </w:rPr>
        </w:r>
        <w:r w:rsidR="00993AB5">
          <w:rPr>
            <w:webHidden/>
          </w:rPr>
          <w:fldChar w:fldCharType="separate"/>
        </w:r>
        <w:r>
          <w:rPr>
            <w:webHidden/>
          </w:rPr>
          <w:t>41</w:t>
        </w:r>
        <w:r w:rsidR="00993AB5">
          <w:rPr>
            <w:webHidden/>
          </w:rPr>
          <w:fldChar w:fldCharType="end"/>
        </w:r>
      </w:hyperlink>
    </w:p>
    <w:p w14:paraId="46FD2B68" w14:textId="486AAB1B" w:rsidR="00993AB5" w:rsidRDefault="00592638">
      <w:pPr>
        <w:pStyle w:val="Kazalovsebine2"/>
        <w:rPr>
          <w:rFonts w:asciiTheme="minorHAnsi" w:eastAsiaTheme="minorEastAsia" w:hAnsiTheme="minorHAnsi" w:cstheme="minorBidi"/>
          <w:b w:val="0"/>
          <w:sz w:val="22"/>
          <w:szCs w:val="22"/>
        </w:rPr>
      </w:pPr>
      <w:hyperlink w:anchor="_Toc127943709" w:history="1">
        <w:r w:rsidR="00993AB5" w:rsidRPr="008A5B84">
          <w:rPr>
            <w:rStyle w:val="Hiperpovezava"/>
            <w:rFonts w:eastAsia="Calibri"/>
            <w14:scene3d>
              <w14:camera w14:prst="orthographicFront"/>
              <w14:lightRig w14:rig="threePt" w14:dir="t">
                <w14:rot w14:lat="0" w14:lon="0" w14:rev="0"/>
              </w14:lightRig>
            </w14:scene3d>
          </w:rPr>
          <w:t>1.10.</w:t>
        </w:r>
        <w:r w:rsidR="00993AB5" w:rsidRPr="008A5B84">
          <w:rPr>
            <w:rStyle w:val="Hiperpovezava"/>
            <w:rFonts w:eastAsia="Calibri"/>
          </w:rPr>
          <w:t xml:space="preserve"> Škode in odškodnine zaradi poginov rib ter nadzor nad izvajanjem določb</w:t>
        </w:r>
        <w:r w:rsidR="00993AB5">
          <w:rPr>
            <w:webHidden/>
          </w:rPr>
          <w:tab/>
        </w:r>
        <w:r w:rsidR="00993AB5">
          <w:rPr>
            <w:webHidden/>
          </w:rPr>
          <w:tab/>
        </w:r>
        <w:r w:rsidR="00993AB5">
          <w:rPr>
            <w:webHidden/>
          </w:rPr>
          <w:fldChar w:fldCharType="begin"/>
        </w:r>
        <w:r w:rsidR="00993AB5">
          <w:rPr>
            <w:webHidden/>
          </w:rPr>
          <w:instrText xml:space="preserve"> PAGEREF _Toc127943709 \h </w:instrText>
        </w:r>
        <w:r w:rsidR="00993AB5">
          <w:rPr>
            <w:webHidden/>
          </w:rPr>
        </w:r>
        <w:r w:rsidR="00993AB5">
          <w:rPr>
            <w:webHidden/>
          </w:rPr>
          <w:fldChar w:fldCharType="separate"/>
        </w:r>
        <w:r>
          <w:rPr>
            <w:webHidden/>
          </w:rPr>
          <w:t>42</w:t>
        </w:r>
        <w:r w:rsidR="00993AB5">
          <w:rPr>
            <w:webHidden/>
          </w:rPr>
          <w:fldChar w:fldCharType="end"/>
        </w:r>
      </w:hyperlink>
    </w:p>
    <w:p w14:paraId="797720E6" w14:textId="21467D00" w:rsidR="00993AB5" w:rsidRDefault="00592638">
      <w:pPr>
        <w:pStyle w:val="Kazalovsebine2"/>
        <w:rPr>
          <w:rFonts w:asciiTheme="minorHAnsi" w:eastAsiaTheme="minorEastAsia" w:hAnsiTheme="minorHAnsi" w:cstheme="minorBidi"/>
          <w:b w:val="0"/>
          <w:sz w:val="22"/>
          <w:szCs w:val="22"/>
        </w:rPr>
      </w:pPr>
      <w:hyperlink w:anchor="_Toc127943710" w:history="1">
        <w:r w:rsidR="00993AB5" w:rsidRPr="008A5B84">
          <w:rPr>
            <w:rStyle w:val="Hiperpovezava"/>
            <w:rFonts w:eastAsia="Calibri"/>
            <w14:scene3d>
              <w14:camera w14:prst="orthographicFront"/>
              <w14:lightRig w14:rig="threePt" w14:dir="t">
                <w14:rot w14:lat="0" w14:lon="0" w14:rev="0"/>
              </w14:lightRig>
            </w14:scene3d>
          </w:rPr>
          <w:t>1.11.</w:t>
        </w:r>
        <w:r w:rsidR="00993AB5" w:rsidRPr="008A5B84">
          <w:rPr>
            <w:rStyle w:val="Hiperpovezava"/>
            <w:rFonts w:eastAsia="Calibri"/>
          </w:rPr>
          <w:t xml:space="preserve"> Ribiškočuvajska služba</w:t>
        </w:r>
        <w:r w:rsidR="00993AB5">
          <w:rPr>
            <w:webHidden/>
          </w:rPr>
          <w:tab/>
        </w:r>
        <w:r w:rsidR="00993AB5">
          <w:rPr>
            <w:webHidden/>
          </w:rPr>
          <w:fldChar w:fldCharType="begin"/>
        </w:r>
        <w:r w:rsidR="00993AB5">
          <w:rPr>
            <w:webHidden/>
          </w:rPr>
          <w:instrText xml:space="preserve"> PAGEREF _Toc127943710 \h </w:instrText>
        </w:r>
        <w:r w:rsidR="00993AB5">
          <w:rPr>
            <w:webHidden/>
          </w:rPr>
        </w:r>
        <w:r w:rsidR="00993AB5">
          <w:rPr>
            <w:webHidden/>
          </w:rPr>
          <w:fldChar w:fldCharType="separate"/>
        </w:r>
        <w:r>
          <w:rPr>
            <w:webHidden/>
          </w:rPr>
          <w:t>44</w:t>
        </w:r>
        <w:r w:rsidR="00993AB5">
          <w:rPr>
            <w:webHidden/>
          </w:rPr>
          <w:fldChar w:fldCharType="end"/>
        </w:r>
      </w:hyperlink>
    </w:p>
    <w:p w14:paraId="6A361BE0" w14:textId="3F903EC0" w:rsidR="00993AB5" w:rsidRDefault="00592638">
      <w:pPr>
        <w:pStyle w:val="Kazalovsebine2"/>
        <w:rPr>
          <w:rFonts w:asciiTheme="minorHAnsi" w:eastAsiaTheme="minorEastAsia" w:hAnsiTheme="minorHAnsi" w:cstheme="minorBidi"/>
          <w:b w:val="0"/>
          <w:sz w:val="22"/>
          <w:szCs w:val="22"/>
        </w:rPr>
      </w:pPr>
      <w:hyperlink w:anchor="_Toc127943711" w:history="1">
        <w:r w:rsidR="00993AB5" w:rsidRPr="008A5B84">
          <w:rPr>
            <w:rStyle w:val="Hiperpovezava"/>
            <w:rFonts w:eastAsia="Calibri"/>
            <w14:scene3d>
              <w14:camera w14:prst="orthographicFront"/>
              <w14:lightRig w14:rig="threePt" w14:dir="t">
                <w14:rot w14:lat="0" w14:lon="0" w14:rev="0"/>
              </w14:lightRig>
            </w14:scene3d>
          </w:rPr>
          <w:t>1.12.</w:t>
        </w:r>
        <w:r w:rsidR="00993AB5" w:rsidRPr="008A5B84">
          <w:rPr>
            <w:rStyle w:val="Hiperpovezava"/>
            <w:rFonts w:eastAsia="Calibri"/>
          </w:rPr>
          <w:t xml:space="preserve"> Javna služba v ribištvu</w:t>
        </w:r>
        <w:r w:rsidR="00993AB5">
          <w:rPr>
            <w:webHidden/>
          </w:rPr>
          <w:tab/>
        </w:r>
        <w:r w:rsidR="00993AB5">
          <w:rPr>
            <w:webHidden/>
          </w:rPr>
          <w:fldChar w:fldCharType="begin"/>
        </w:r>
        <w:r w:rsidR="00993AB5">
          <w:rPr>
            <w:webHidden/>
          </w:rPr>
          <w:instrText xml:space="preserve"> PAGEREF _Toc127943711 \h </w:instrText>
        </w:r>
        <w:r w:rsidR="00993AB5">
          <w:rPr>
            <w:webHidden/>
          </w:rPr>
        </w:r>
        <w:r w:rsidR="00993AB5">
          <w:rPr>
            <w:webHidden/>
          </w:rPr>
          <w:fldChar w:fldCharType="separate"/>
        </w:r>
        <w:r>
          <w:rPr>
            <w:webHidden/>
          </w:rPr>
          <w:t>44</w:t>
        </w:r>
        <w:r w:rsidR="00993AB5">
          <w:rPr>
            <w:webHidden/>
          </w:rPr>
          <w:fldChar w:fldCharType="end"/>
        </w:r>
      </w:hyperlink>
    </w:p>
    <w:p w14:paraId="38D85830" w14:textId="4EBAA556" w:rsidR="00993AB5" w:rsidRDefault="00592638">
      <w:pPr>
        <w:pStyle w:val="Kazalovsebine3"/>
        <w:rPr>
          <w:rFonts w:asciiTheme="minorHAnsi" w:eastAsiaTheme="minorEastAsia" w:hAnsiTheme="minorHAnsi" w:cstheme="minorBidi"/>
        </w:rPr>
      </w:pPr>
      <w:hyperlink w:anchor="_Toc127943712" w:history="1">
        <w:r w:rsidR="00993AB5" w:rsidRPr="008A5B84">
          <w:rPr>
            <w:rStyle w:val="Hiperpovezava"/>
            <w:rFonts w:eastAsia="Calibri"/>
            <w14:scene3d>
              <w14:camera w14:prst="orthographicFront"/>
              <w14:lightRig w14:rig="threePt" w14:dir="t">
                <w14:rot w14:lat="0" w14:lon="0" w14:rev="0"/>
              </w14:lightRig>
            </w14:scene3d>
          </w:rPr>
          <w:t>1.12.1.</w:t>
        </w:r>
        <w:r w:rsidR="00993AB5">
          <w:rPr>
            <w:rFonts w:asciiTheme="minorHAnsi" w:eastAsiaTheme="minorEastAsia" w:hAnsiTheme="minorHAnsi" w:cstheme="minorBidi"/>
          </w:rPr>
          <w:tab/>
        </w:r>
        <w:r w:rsidR="00993AB5" w:rsidRPr="008A5B84">
          <w:rPr>
            <w:rStyle w:val="Hiperpovezava"/>
            <w:rFonts w:eastAsia="Calibri"/>
          </w:rPr>
          <w:t>Vode posebnega pomena</w:t>
        </w:r>
        <w:r w:rsidR="00993AB5">
          <w:rPr>
            <w:webHidden/>
          </w:rPr>
          <w:tab/>
        </w:r>
        <w:r w:rsidR="00993AB5">
          <w:rPr>
            <w:webHidden/>
          </w:rPr>
          <w:fldChar w:fldCharType="begin"/>
        </w:r>
        <w:r w:rsidR="00993AB5">
          <w:rPr>
            <w:webHidden/>
          </w:rPr>
          <w:instrText xml:space="preserve"> PAGEREF _Toc127943712 \h </w:instrText>
        </w:r>
        <w:r w:rsidR="00993AB5">
          <w:rPr>
            <w:webHidden/>
          </w:rPr>
        </w:r>
        <w:r w:rsidR="00993AB5">
          <w:rPr>
            <w:webHidden/>
          </w:rPr>
          <w:fldChar w:fldCharType="separate"/>
        </w:r>
        <w:r>
          <w:rPr>
            <w:webHidden/>
          </w:rPr>
          <w:t>45</w:t>
        </w:r>
        <w:r w:rsidR="00993AB5">
          <w:rPr>
            <w:webHidden/>
          </w:rPr>
          <w:fldChar w:fldCharType="end"/>
        </w:r>
      </w:hyperlink>
    </w:p>
    <w:p w14:paraId="5EBBEDEC" w14:textId="7FA88CB5" w:rsidR="00993AB5" w:rsidRDefault="00592638">
      <w:pPr>
        <w:pStyle w:val="Kazalovsebine2"/>
        <w:rPr>
          <w:rFonts w:asciiTheme="minorHAnsi" w:eastAsiaTheme="minorEastAsia" w:hAnsiTheme="minorHAnsi" w:cstheme="minorBidi"/>
          <w:b w:val="0"/>
          <w:sz w:val="22"/>
          <w:szCs w:val="22"/>
        </w:rPr>
      </w:pPr>
      <w:hyperlink w:anchor="_Toc127943713" w:history="1">
        <w:r w:rsidR="00993AB5" w:rsidRPr="008A5B84">
          <w:rPr>
            <w:rStyle w:val="Hiperpovezava"/>
            <w:rFonts w:eastAsia="Calibri"/>
            <w14:scene3d>
              <w14:camera w14:prst="orthographicFront"/>
              <w14:lightRig w14:rig="threePt" w14:dir="t">
                <w14:rot w14:lat="0" w14:lon="0" w14:rev="0"/>
              </w14:lightRig>
            </w14:scene3d>
          </w:rPr>
          <w:t>1.13.</w:t>
        </w:r>
        <w:r w:rsidR="00993AB5" w:rsidRPr="008A5B84">
          <w:rPr>
            <w:rStyle w:val="Hiperpovezava"/>
            <w:rFonts w:eastAsia="Calibri"/>
          </w:rPr>
          <w:t xml:space="preserve"> Druga s sladkovodnim ribištvom povezana vprašanja</w:t>
        </w:r>
        <w:r w:rsidR="00993AB5">
          <w:rPr>
            <w:webHidden/>
          </w:rPr>
          <w:tab/>
        </w:r>
        <w:r w:rsidR="00993AB5">
          <w:rPr>
            <w:webHidden/>
          </w:rPr>
          <w:fldChar w:fldCharType="begin"/>
        </w:r>
        <w:r w:rsidR="00993AB5">
          <w:rPr>
            <w:webHidden/>
          </w:rPr>
          <w:instrText xml:space="preserve"> PAGEREF _Toc127943713 \h </w:instrText>
        </w:r>
        <w:r w:rsidR="00993AB5">
          <w:rPr>
            <w:webHidden/>
          </w:rPr>
        </w:r>
        <w:r w:rsidR="00993AB5">
          <w:rPr>
            <w:webHidden/>
          </w:rPr>
          <w:fldChar w:fldCharType="separate"/>
        </w:r>
        <w:r>
          <w:rPr>
            <w:webHidden/>
          </w:rPr>
          <w:t>47</w:t>
        </w:r>
        <w:r w:rsidR="00993AB5">
          <w:rPr>
            <w:webHidden/>
          </w:rPr>
          <w:fldChar w:fldCharType="end"/>
        </w:r>
      </w:hyperlink>
    </w:p>
    <w:p w14:paraId="6AA35152" w14:textId="0B97FD30" w:rsidR="00993AB5" w:rsidRDefault="00592638">
      <w:pPr>
        <w:pStyle w:val="Kazalovsebine3"/>
        <w:rPr>
          <w:rFonts w:asciiTheme="minorHAnsi" w:eastAsiaTheme="minorEastAsia" w:hAnsiTheme="minorHAnsi" w:cstheme="minorBidi"/>
        </w:rPr>
      </w:pPr>
      <w:hyperlink w:anchor="_Toc127943714" w:history="1">
        <w:r w:rsidR="00993AB5" w:rsidRPr="008A5B84">
          <w:rPr>
            <w:rStyle w:val="Hiperpovezava"/>
            <w:rFonts w:eastAsia="Calibri"/>
            <w14:scene3d>
              <w14:camera w14:prst="orthographicFront"/>
              <w14:lightRig w14:rig="threePt" w14:dir="t">
                <w14:rot w14:lat="0" w14:lon="0" w14:rev="0"/>
              </w14:lightRig>
            </w14:scene3d>
          </w:rPr>
          <w:t>1.13.1.</w:t>
        </w:r>
        <w:r w:rsidR="00993AB5">
          <w:rPr>
            <w:rFonts w:asciiTheme="minorHAnsi" w:eastAsiaTheme="minorEastAsia" w:hAnsiTheme="minorHAnsi" w:cstheme="minorBidi"/>
          </w:rPr>
          <w:tab/>
        </w:r>
        <w:r w:rsidR="00993AB5" w:rsidRPr="008A5B84">
          <w:rPr>
            <w:rStyle w:val="Hiperpovezava"/>
            <w:rFonts w:eastAsia="Calibri"/>
          </w:rPr>
          <w:t>Dejavniki, ki vplivajo na ribje populacije</w:t>
        </w:r>
        <w:r w:rsidR="00993AB5">
          <w:rPr>
            <w:webHidden/>
          </w:rPr>
          <w:tab/>
        </w:r>
        <w:r w:rsidR="00993AB5">
          <w:rPr>
            <w:webHidden/>
          </w:rPr>
          <w:fldChar w:fldCharType="begin"/>
        </w:r>
        <w:r w:rsidR="00993AB5">
          <w:rPr>
            <w:webHidden/>
          </w:rPr>
          <w:instrText xml:space="preserve"> PAGEREF _Toc127943714 \h </w:instrText>
        </w:r>
        <w:r w:rsidR="00993AB5">
          <w:rPr>
            <w:webHidden/>
          </w:rPr>
        </w:r>
        <w:r w:rsidR="00993AB5">
          <w:rPr>
            <w:webHidden/>
          </w:rPr>
          <w:fldChar w:fldCharType="separate"/>
        </w:r>
        <w:r>
          <w:rPr>
            <w:webHidden/>
          </w:rPr>
          <w:t>47</w:t>
        </w:r>
        <w:r w:rsidR="00993AB5">
          <w:rPr>
            <w:webHidden/>
          </w:rPr>
          <w:fldChar w:fldCharType="end"/>
        </w:r>
      </w:hyperlink>
    </w:p>
    <w:p w14:paraId="1673A7C9" w14:textId="768BDF22"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15" w:history="1">
        <w:r w:rsidR="00993AB5" w:rsidRPr="008A5B84">
          <w:rPr>
            <w:rStyle w:val="Hiperpovezava"/>
            <w:rFonts w:eastAsia="Calibri"/>
            <w:noProof/>
            <w:lang w:val="de-DE"/>
          </w:rPr>
          <w:t>Antropogeni posegi v</w:t>
        </w:r>
        <w:r w:rsidR="00993AB5" w:rsidRPr="008A5B84">
          <w:rPr>
            <w:rStyle w:val="Hiperpovezava"/>
            <w:rFonts w:eastAsia="Calibri" w:cs="Arial"/>
            <w:noProof/>
            <w:lang w:val="en-US"/>
          </w:rPr>
          <w:t xml:space="preserve"> vod</w:t>
        </w:r>
        <w:r w:rsidR="00993AB5" w:rsidRPr="008A5B84">
          <w:rPr>
            <w:rStyle w:val="Hiperpovezava"/>
            <w:rFonts w:eastAsia="Calibri"/>
            <w:noProof/>
            <w:lang w:val="de-DE"/>
          </w:rPr>
          <w:t>e, vodna in priobalna zemljišča</w:t>
        </w:r>
        <w:r w:rsidR="00993AB5">
          <w:rPr>
            <w:noProof/>
            <w:webHidden/>
          </w:rPr>
          <w:tab/>
        </w:r>
        <w:r w:rsidR="00993AB5">
          <w:rPr>
            <w:noProof/>
            <w:webHidden/>
          </w:rPr>
          <w:fldChar w:fldCharType="begin"/>
        </w:r>
        <w:r w:rsidR="00993AB5">
          <w:rPr>
            <w:noProof/>
            <w:webHidden/>
          </w:rPr>
          <w:instrText xml:space="preserve"> PAGEREF _Toc127943715 \h </w:instrText>
        </w:r>
        <w:r w:rsidR="00993AB5">
          <w:rPr>
            <w:noProof/>
            <w:webHidden/>
          </w:rPr>
        </w:r>
        <w:r w:rsidR="00993AB5">
          <w:rPr>
            <w:noProof/>
            <w:webHidden/>
          </w:rPr>
          <w:fldChar w:fldCharType="separate"/>
        </w:r>
        <w:r>
          <w:rPr>
            <w:noProof/>
            <w:webHidden/>
          </w:rPr>
          <w:t>47</w:t>
        </w:r>
        <w:r w:rsidR="00993AB5">
          <w:rPr>
            <w:noProof/>
            <w:webHidden/>
          </w:rPr>
          <w:fldChar w:fldCharType="end"/>
        </w:r>
      </w:hyperlink>
    </w:p>
    <w:p w14:paraId="6DF87A32" w14:textId="58948A16"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16" w:history="1">
        <w:r w:rsidR="00993AB5" w:rsidRPr="008A5B84">
          <w:rPr>
            <w:rStyle w:val="Hiperpovezava"/>
            <w:rFonts w:eastAsia="Calibri"/>
            <w:noProof/>
          </w:rPr>
          <w:t>Vodnogospodarski in ostali objekti, ki ribam preprečujejo prehajanje</w:t>
        </w:r>
        <w:r w:rsidR="00993AB5">
          <w:rPr>
            <w:noProof/>
            <w:webHidden/>
          </w:rPr>
          <w:tab/>
        </w:r>
        <w:r w:rsidR="00993AB5">
          <w:rPr>
            <w:noProof/>
            <w:webHidden/>
          </w:rPr>
          <w:fldChar w:fldCharType="begin"/>
        </w:r>
        <w:r w:rsidR="00993AB5">
          <w:rPr>
            <w:noProof/>
            <w:webHidden/>
          </w:rPr>
          <w:instrText xml:space="preserve"> PAGEREF _Toc127943716 \h </w:instrText>
        </w:r>
        <w:r w:rsidR="00993AB5">
          <w:rPr>
            <w:noProof/>
            <w:webHidden/>
          </w:rPr>
        </w:r>
        <w:r w:rsidR="00993AB5">
          <w:rPr>
            <w:noProof/>
            <w:webHidden/>
          </w:rPr>
          <w:fldChar w:fldCharType="separate"/>
        </w:r>
        <w:r>
          <w:rPr>
            <w:noProof/>
            <w:webHidden/>
          </w:rPr>
          <w:t>49</w:t>
        </w:r>
        <w:r w:rsidR="00993AB5">
          <w:rPr>
            <w:noProof/>
            <w:webHidden/>
          </w:rPr>
          <w:fldChar w:fldCharType="end"/>
        </w:r>
      </w:hyperlink>
    </w:p>
    <w:p w14:paraId="7074C87F" w14:textId="065A5665"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17" w:history="1">
        <w:r w:rsidR="00993AB5" w:rsidRPr="008A5B84">
          <w:rPr>
            <w:rStyle w:val="Hiperpovezava"/>
            <w:rFonts w:eastAsia="Calibri"/>
            <w:noProof/>
          </w:rPr>
          <w:t>Vplivi posebne rabe voda na upravljanje rib in varstvo habitatov rib</w:t>
        </w:r>
        <w:r w:rsidR="00993AB5">
          <w:rPr>
            <w:noProof/>
            <w:webHidden/>
          </w:rPr>
          <w:tab/>
        </w:r>
        <w:r w:rsidR="00993AB5">
          <w:rPr>
            <w:noProof/>
            <w:webHidden/>
          </w:rPr>
          <w:fldChar w:fldCharType="begin"/>
        </w:r>
        <w:r w:rsidR="00993AB5">
          <w:rPr>
            <w:noProof/>
            <w:webHidden/>
          </w:rPr>
          <w:instrText xml:space="preserve"> PAGEREF _Toc127943717 \h </w:instrText>
        </w:r>
        <w:r w:rsidR="00993AB5">
          <w:rPr>
            <w:noProof/>
            <w:webHidden/>
          </w:rPr>
        </w:r>
        <w:r w:rsidR="00993AB5">
          <w:rPr>
            <w:noProof/>
            <w:webHidden/>
          </w:rPr>
          <w:fldChar w:fldCharType="separate"/>
        </w:r>
        <w:r>
          <w:rPr>
            <w:noProof/>
            <w:webHidden/>
          </w:rPr>
          <w:t>51</w:t>
        </w:r>
        <w:r w:rsidR="00993AB5">
          <w:rPr>
            <w:noProof/>
            <w:webHidden/>
          </w:rPr>
          <w:fldChar w:fldCharType="end"/>
        </w:r>
      </w:hyperlink>
    </w:p>
    <w:p w14:paraId="4B3CA58D" w14:textId="6CDE589F"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18" w:history="1">
        <w:r w:rsidR="00993AB5" w:rsidRPr="008A5B84">
          <w:rPr>
            <w:rStyle w:val="Hiperpovezava"/>
            <w:rFonts w:eastAsia="Calibri"/>
            <w:noProof/>
          </w:rPr>
          <w:t>Biološke obremenitve</w:t>
        </w:r>
        <w:r w:rsidR="00993AB5">
          <w:rPr>
            <w:noProof/>
            <w:webHidden/>
          </w:rPr>
          <w:tab/>
        </w:r>
        <w:r w:rsidR="00993AB5">
          <w:rPr>
            <w:noProof/>
            <w:webHidden/>
          </w:rPr>
          <w:fldChar w:fldCharType="begin"/>
        </w:r>
        <w:r w:rsidR="00993AB5">
          <w:rPr>
            <w:noProof/>
            <w:webHidden/>
          </w:rPr>
          <w:instrText xml:space="preserve"> PAGEREF _Toc127943718 \h </w:instrText>
        </w:r>
        <w:r w:rsidR="00993AB5">
          <w:rPr>
            <w:noProof/>
            <w:webHidden/>
          </w:rPr>
        </w:r>
        <w:r w:rsidR="00993AB5">
          <w:rPr>
            <w:noProof/>
            <w:webHidden/>
          </w:rPr>
          <w:fldChar w:fldCharType="separate"/>
        </w:r>
        <w:r>
          <w:rPr>
            <w:noProof/>
            <w:webHidden/>
          </w:rPr>
          <w:t>53</w:t>
        </w:r>
        <w:r w:rsidR="00993AB5">
          <w:rPr>
            <w:noProof/>
            <w:webHidden/>
          </w:rPr>
          <w:fldChar w:fldCharType="end"/>
        </w:r>
      </w:hyperlink>
    </w:p>
    <w:p w14:paraId="70A7DDF9" w14:textId="34E33D58"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19" w:history="1">
        <w:r w:rsidR="00993AB5" w:rsidRPr="008A5B84">
          <w:rPr>
            <w:rStyle w:val="Hiperpovezava"/>
            <w:rFonts w:eastAsia="Calibri"/>
            <w:noProof/>
          </w:rPr>
          <w:t>Ribojede živali</w:t>
        </w:r>
        <w:r w:rsidR="00993AB5">
          <w:rPr>
            <w:noProof/>
            <w:webHidden/>
          </w:rPr>
          <w:tab/>
        </w:r>
        <w:r w:rsidR="00993AB5">
          <w:rPr>
            <w:noProof/>
            <w:webHidden/>
          </w:rPr>
          <w:fldChar w:fldCharType="begin"/>
        </w:r>
        <w:r w:rsidR="00993AB5">
          <w:rPr>
            <w:noProof/>
            <w:webHidden/>
          </w:rPr>
          <w:instrText xml:space="preserve"> PAGEREF _Toc127943719 \h </w:instrText>
        </w:r>
        <w:r w:rsidR="00993AB5">
          <w:rPr>
            <w:noProof/>
            <w:webHidden/>
          </w:rPr>
        </w:r>
        <w:r w:rsidR="00993AB5">
          <w:rPr>
            <w:noProof/>
            <w:webHidden/>
          </w:rPr>
          <w:fldChar w:fldCharType="separate"/>
        </w:r>
        <w:r>
          <w:rPr>
            <w:noProof/>
            <w:webHidden/>
          </w:rPr>
          <w:t>55</w:t>
        </w:r>
        <w:r w:rsidR="00993AB5">
          <w:rPr>
            <w:noProof/>
            <w:webHidden/>
          </w:rPr>
          <w:fldChar w:fldCharType="end"/>
        </w:r>
      </w:hyperlink>
    </w:p>
    <w:p w14:paraId="72FB8BCB" w14:textId="1F14993E" w:rsidR="00993AB5" w:rsidRDefault="00592638">
      <w:pPr>
        <w:pStyle w:val="Kazalovsebine3"/>
        <w:rPr>
          <w:rFonts w:asciiTheme="minorHAnsi" w:eastAsiaTheme="minorEastAsia" w:hAnsiTheme="minorHAnsi" w:cstheme="minorBidi"/>
        </w:rPr>
      </w:pPr>
      <w:hyperlink w:anchor="_Toc127943720" w:history="1">
        <w:r w:rsidR="00993AB5" w:rsidRPr="008A5B84">
          <w:rPr>
            <w:rStyle w:val="Hiperpovezava"/>
            <w:rFonts w:eastAsia="Calibri"/>
            <w14:scene3d>
              <w14:camera w14:prst="orthographicFront"/>
              <w14:lightRig w14:rig="threePt" w14:dir="t">
                <w14:rot w14:lat="0" w14:lon="0" w14:rev="0"/>
              </w14:lightRig>
            </w14:scene3d>
          </w:rPr>
          <w:t>1.13.2.</w:t>
        </w:r>
        <w:r w:rsidR="00993AB5">
          <w:rPr>
            <w:rFonts w:asciiTheme="minorHAnsi" w:eastAsiaTheme="minorEastAsia" w:hAnsiTheme="minorHAnsi" w:cstheme="minorBidi"/>
          </w:rPr>
          <w:tab/>
        </w:r>
        <w:r w:rsidR="00993AB5" w:rsidRPr="008A5B84">
          <w:rPr>
            <w:rStyle w:val="Hiperpovezava"/>
            <w:rFonts w:eastAsia="Calibri"/>
          </w:rPr>
          <w:t>Podnebne spremembe</w:t>
        </w:r>
        <w:r w:rsidR="00993AB5">
          <w:rPr>
            <w:webHidden/>
          </w:rPr>
          <w:tab/>
        </w:r>
        <w:r w:rsidR="00993AB5">
          <w:rPr>
            <w:webHidden/>
          </w:rPr>
          <w:fldChar w:fldCharType="begin"/>
        </w:r>
        <w:r w:rsidR="00993AB5">
          <w:rPr>
            <w:webHidden/>
          </w:rPr>
          <w:instrText xml:space="preserve"> PAGEREF _Toc127943720 \h </w:instrText>
        </w:r>
        <w:r w:rsidR="00993AB5">
          <w:rPr>
            <w:webHidden/>
          </w:rPr>
        </w:r>
        <w:r w:rsidR="00993AB5">
          <w:rPr>
            <w:webHidden/>
          </w:rPr>
          <w:fldChar w:fldCharType="separate"/>
        </w:r>
        <w:r>
          <w:rPr>
            <w:webHidden/>
          </w:rPr>
          <w:t>58</w:t>
        </w:r>
        <w:r w:rsidR="00993AB5">
          <w:rPr>
            <w:webHidden/>
          </w:rPr>
          <w:fldChar w:fldCharType="end"/>
        </w:r>
      </w:hyperlink>
    </w:p>
    <w:p w14:paraId="372EF224" w14:textId="7C9C6D9A" w:rsidR="00993AB5" w:rsidRDefault="00592638">
      <w:pPr>
        <w:pStyle w:val="Kazalovsebine3"/>
        <w:rPr>
          <w:rFonts w:asciiTheme="minorHAnsi" w:eastAsiaTheme="minorEastAsia" w:hAnsiTheme="minorHAnsi" w:cstheme="minorBidi"/>
        </w:rPr>
      </w:pPr>
      <w:hyperlink w:anchor="_Toc127943721" w:history="1">
        <w:r w:rsidR="00993AB5" w:rsidRPr="008A5B84">
          <w:rPr>
            <w:rStyle w:val="Hiperpovezava"/>
            <w:rFonts w:eastAsia="Calibri"/>
            <w14:scene3d>
              <w14:camera w14:prst="orthographicFront"/>
              <w14:lightRig w14:rig="threePt" w14:dir="t">
                <w14:rot w14:lat="0" w14:lon="0" w14:rev="0"/>
              </w14:lightRig>
            </w14:scene3d>
          </w:rPr>
          <w:t>1.13.3.</w:t>
        </w:r>
        <w:r w:rsidR="00993AB5">
          <w:rPr>
            <w:rFonts w:asciiTheme="minorHAnsi" w:eastAsiaTheme="minorEastAsia" w:hAnsiTheme="minorHAnsi" w:cstheme="minorBidi"/>
          </w:rPr>
          <w:tab/>
        </w:r>
        <w:r w:rsidR="00993AB5" w:rsidRPr="008A5B84">
          <w:rPr>
            <w:rStyle w:val="Hiperpovezava"/>
            <w:rFonts w:eastAsia="Calibri"/>
          </w:rPr>
          <w:t>Spremljanje stanja prehranske vrednosti vodnih organizmov</w:t>
        </w:r>
        <w:r w:rsidR="00993AB5">
          <w:rPr>
            <w:webHidden/>
          </w:rPr>
          <w:tab/>
        </w:r>
        <w:r w:rsidR="00993AB5">
          <w:rPr>
            <w:webHidden/>
          </w:rPr>
          <w:fldChar w:fldCharType="begin"/>
        </w:r>
        <w:r w:rsidR="00993AB5">
          <w:rPr>
            <w:webHidden/>
          </w:rPr>
          <w:instrText xml:space="preserve"> PAGEREF _Toc127943721 \h </w:instrText>
        </w:r>
        <w:r w:rsidR="00993AB5">
          <w:rPr>
            <w:webHidden/>
          </w:rPr>
        </w:r>
        <w:r w:rsidR="00993AB5">
          <w:rPr>
            <w:webHidden/>
          </w:rPr>
          <w:fldChar w:fldCharType="separate"/>
        </w:r>
        <w:r>
          <w:rPr>
            <w:webHidden/>
          </w:rPr>
          <w:t>58</w:t>
        </w:r>
        <w:r w:rsidR="00993AB5">
          <w:rPr>
            <w:webHidden/>
          </w:rPr>
          <w:fldChar w:fldCharType="end"/>
        </w:r>
      </w:hyperlink>
    </w:p>
    <w:p w14:paraId="1F0C319C" w14:textId="79B24E10" w:rsidR="00993AB5" w:rsidRDefault="00592638">
      <w:pPr>
        <w:pStyle w:val="Kazalovsebine3"/>
        <w:rPr>
          <w:rFonts w:asciiTheme="minorHAnsi" w:eastAsiaTheme="minorEastAsia" w:hAnsiTheme="minorHAnsi" w:cstheme="minorBidi"/>
        </w:rPr>
      </w:pPr>
      <w:hyperlink w:anchor="_Toc127943722" w:history="1">
        <w:r w:rsidR="00993AB5" w:rsidRPr="008A5B84">
          <w:rPr>
            <w:rStyle w:val="Hiperpovezava"/>
            <w:rFonts w:eastAsia="Calibri"/>
            <w14:scene3d>
              <w14:camera w14:prst="orthographicFront"/>
              <w14:lightRig w14:rig="threePt" w14:dir="t">
                <w14:rot w14:lat="0" w14:lon="0" w14:rev="0"/>
              </w14:lightRig>
            </w14:scene3d>
          </w:rPr>
          <w:t>1.13.4.</w:t>
        </w:r>
        <w:r w:rsidR="00993AB5">
          <w:rPr>
            <w:rFonts w:asciiTheme="minorHAnsi" w:eastAsiaTheme="minorEastAsia" w:hAnsiTheme="minorHAnsi" w:cstheme="minorBidi"/>
          </w:rPr>
          <w:tab/>
        </w:r>
        <w:r w:rsidR="00993AB5" w:rsidRPr="008A5B84">
          <w:rPr>
            <w:rStyle w:val="Hiperpovezava"/>
            <w:rFonts w:eastAsia="Calibri"/>
          </w:rPr>
          <w:t>Promocija sladkovodnega ribištva in ribolovnega turizma</w:t>
        </w:r>
        <w:r w:rsidR="00993AB5">
          <w:rPr>
            <w:webHidden/>
          </w:rPr>
          <w:tab/>
        </w:r>
        <w:r w:rsidR="00993AB5">
          <w:rPr>
            <w:webHidden/>
          </w:rPr>
          <w:fldChar w:fldCharType="begin"/>
        </w:r>
        <w:r w:rsidR="00993AB5">
          <w:rPr>
            <w:webHidden/>
          </w:rPr>
          <w:instrText xml:space="preserve"> PAGEREF _Toc127943722 \h </w:instrText>
        </w:r>
        <w:r w:rsidR="00993AB5">
          <w:rPr>
            <w:webHidden/>
          </w:rPr>
        </w:r>
        <w:r w:rsidR="00993AB5">
          <w:rPr>
            <w:webHidden/>
          </w:rPr>
          <w:fldChar w:fldCharType="separate"/>
        </w:r>
        <w:r>
          <w:rPr>
            <w:webHidden/>
          </w:rPr>
          <w:t>59</w:t>
        </w:r>
        <w:r w:rsidR="00993AB5">
          <w:rPr>
            <w:webHidden/>
          </w:rPr>
          <w:fldChar w:fldCharType="end"/>
        </w:r>
      </w:hyperlink>
    </w:p>
    <w:p w14:paraId="31D8020B" w14:textId="1C2ACE18" w:rsidR="00993AB5" w:rsidRDefault="00592638">
      <w:pPr>
        <w:pStyle w:val="Kazalovsebine3"/>
        <w:rPr>
          <w:rFonts w:asciiTheme="minorHAnsi" w:eastAsiaTheme="minorEastAsia" w:hAnsiTheme="minorHAnsi" w:cstheme="minorBidi"/>
        </w:rPr>
      </w:pPr>
      <w:hyperlink w:anchor="_Toc127943723" w:history="1">
        <w:r w:rsidR="00993AB5" w:rsidRPr="008A5B84">
          <w:rPr>
            <w:rStyle w:val="Hiperpovezava"/>
            <w:rFonts w:eastAsia="Calibri"/>
            <w14:scene3d>
              <w14:camera w14:prst="orthographicFront"/>
              <w14:lightRig w14:rig="threePt" w14:dir="t">
                <w14:rot w14:lat="0" w14:lon="0" w14:rev="0"/>
              </w14:lightRig>
            </w14:scene3d>
          </w:rPr>
          <w:t>1.13.5.</w:t>
        </w:r>
        <w:r w:rsidR="00993AB5">
          <w:rPr>
            <w:rFonts w:asciiTheme="minorHAnsi" w:eastAsiaTheme="minorEastAsia" w:hAnsiTheme="minorHAnsi" w:cstheme="minorBidi"/>
          </w:rPr>
          <w:tab/>
        </w:r>
        <w:r w:rsidR="00993AB5" w:rsidRPr="008A5B84">
          <w:rPr>
            <w:rStyle w:val="Hiperpovezava"/>
            <w:rFonts w:eastAsia="Calibri"/>
          </w:rPr>
          <w:t>Strokovna publicistika</w:t>
        </w:r>
        <w:r w:rsidR="00993AB5">
          <w:rPr>
            <w:webHidden/>
          </w:rPr>
          <w:tab/>
        </w:r>
        <w:r w:rsidR="00993AB5">
          <w:rPr>
            <w:webHidden/>
          </w:rPr>
          <w:fldChar w:fldCharType="begin"/>
        </w:r>
        <w:r w:rsidR="00993AB5">
          <w:rPr>
            <w:webHidden/>
          </w:rPr>
          <w:instrText xml:space="preserve"> PAGEREF _Toc127943723 \h </w:instrText>
        </w:r>
        <w:r w:rsidR="00993AB5">
          <w:rPr>
            <w:webHidden/>
          </w:rPr>
        </w:r>
        <w:r w:rsidR="00993AB5">
          <w:rPr>
            <w:webHidden/>
          </w:rPr>
          <w:fldChar w:fldCharType="separate"/>
        </w:r>
        <w:r>
          <w:rPr>
            <w:webHidden/>
          </w:rPr>
          <w:t>61</w:t>
        </w:r>
        <w:r w:rsidR="00993AB5">
          <w:rPr>
            <w:webHidden/>
          </w:rPr>
          <w:fldChar w:fldCharType="end"/>
        </w:r>
      </w:hyperlink>
    </w:p>
    <w:p w14:paraId="46D327B4" w14:textId="492419DB" w:rsidR="00993AB5" w:rsidRDefault="00592638">
      <w:pPr>
        <w:pStyle w:val="Kazalovsebine3"/>
        <w:rPr>
          <w:rFonts w:asciiTheme="minorHAnsi" w:eastAsiaTheme="minorEastAsia" w:hAnsiTheme="minorHAnsi" w:cstheme="minorBidi"/>
        </w:rPr>
      </w:pPr>
      <w:hyperlink w:anchor="_Toc127943724" w:history="1">
        <w:r w:rsidR="00993AB5" w:rsidRPr="008A5B84">
          <w:rPr>
            <w:rStyle w:val="Hiperpovezava"/>
            <w:rFonts w:eastAsia="Calibri"/>
            <w14:scene3d>
              <w14:camera w14:prst="orthographicFront"/>
              <w14:lightRig w14:rig="threePt" w14:dir="t">
                <w14:rot w14:lat="0" w14:lon="0" w14:rev="0"/>
              </w14:lightRig>
            </w14:scene3d>
          </w:rPr>
          <w:t>1.13.6.</w:t>
        </w:r>
        <w:r w:rsidR="00993AB5">
          <w:rPr>
            <w:rFonts w:asciiTheme="minorHAnsi" w:eastAsiaTheme="minorEastAsia" w:hAnsiTheme="minorHAnsi" w:cstheme="minorBidi"/>
          </w:rPr>
          <w:tab/>
        </w:r>
        <w:r w:rsidR="00993AB5" w:rsidRPr="008A5B84">
          <w:rPr>
            <w:rStyle w:val="Hiperpovezava"/>
            <w:rFonts w:eastAsia="Calibri"/>
          </w:rPr>
          <w:t>Slovenski ribiški muzej</w:t>
        </w:r>
        <w:r w:rsidR="00993AB5">
          <w:rPr>
            <w:webHidden/>
          </w:rPr>
          <w:tab/>
        </w:r>
        <w:r w:rsidR="00993AB5">
          <w:rPr>
            <w:webHidden/>
          </w:rPr>
          <w:fldChar w:fldCharType="begin"/>
        </w:r>
        <w:r w:rsidR="00993AB5">
          <w:rPr>
            <w:webHidden/>
          </w:rPr>
          <w:instrText xml:space="preserve"> PAGEREF _Toc127943724 \h </w:instrText>
        </w:r>
        <w:r w:rsidR="00993AB5">
          <w:rPr>
            <w:webHidden/>
          </w:rPr>
        </w:r>
        <w:r w:rsidR="00993AB5">
          <w:rPr>
            <w:webHidden/>
          </w:rPr>
          <w:fldChar w:fldCharType="separate"/>
        </w:r>
        <w:r>
          <w:rPr>
            <w:webHidden/>
          </w:rPr>
          <w:t>61</w:t>
        </w:r>
        <w:r w:rsidR="00993AB5">
          <w:rPr>
            <w:webHidden/>
          </w:rPr>
          <w:fldChar w:fldCharType="end"/>
        </w:r>
      </w:hyperlink>
    </w:p>
    <w:p w14:paraId="2DA6F7B6" w14:textId="7DA831CD" w:rsidR="00993AB5" w:rsidRDefault="00592638">
      <w:pPr>
        <w:pStyle w:val="Kazalovsebine1"/>
        <w:rPr>
          <w:rFonts w:asciiTheme="minorHAnsi" w:eastAsiaTheme="minorEastAsia" w:hAnsiTheme="minorHAnsi" w:cstheme="minorBidi"/>
          <w:b w:val="0"/>
          <w:sz w:val="22"/>
          <w:szCs w:val="22"/>
        </w:rPr>
      </w:pPr>
      <w:hyperlink w:anchor="_Toc127943725" w:history="1">
        <w:r w:rsidR="00993AB5" w:rsidRPr="008A5B84">
          <w:rPr>
            <w:rStyle w:val="Hiperpovezava"/>
            <w:rFonts w:eastAsia="Calibri"/>
          </w:rPr>
          <w:t>2.</w:t>
        </w:r>
        <w:r w:rsidR="00993AB5">
          <w:rPr>
            <w:rFonts w:asciiTheme="minorHAnsi" w:eastAsiaTheme="minorEastAsia" w:hAnsiTheme="minorHAnsi" w:cstheme="minorBidi"/>
            <w:b w:val="0"/>
            <w:sz w:val="22"/>
            <w:szCs w:val="22"/>
          </w:rPr>
          <w:tab/>
        </w:r>
        <w:r w:rsidR="00993AB5" w:rsidRPr="008A5B84">
          <w:rPr>
            <w:rStyle w:val="Hiperpovezava"/>
            <w:rFonts w:eastAsia="Calibri"/>
          </w:rPr>
          <w:t>Cilji, usmeritve, naloge in ukrepi, nosilci ter kazalci za varstvo in trajnostno rabo rib</w:t>
        </w:r>
        <w:r w:rsidR="00993AB5">
          <w:rPr>
            <w:webHidden/>
          </w:rPr>
          <w:tab/>
        </w:r>
        <w:r w:rsidR="00993AB5">
          <w:rPr>
            <w:webHidden/>
          </w:rPr>
          <w:fldChar w:fldCharType="begin"/>
        </w:r>
        <w:r w:rsidR="00993AB5">
          <w:rPr>
            <w:webHidden/>
          </w:rPr>
          <w:instrText xml:space="preserve"> PAGEREF _Toc127943725 \h </w:instrText>
        </w:r>
        <w:r w:rsidR="00993AB5">
          <w:rPr>
            <w:webHidden/>
          </w:rPr>
        </w:r>
        <w:r w:rsidR="00993AB5">
          <w:rPr>
            <w:webHidden/>
          </w:rPr>
          <w:fldChar w:fldCharType="separate"/>
        </w:r>
        <w:r>
          <w:rPr>
            <w:webHidden/>
          </w:rPr>
          <w:t>62</w:t>
        </w:r>
        <w:r w:rsidR="00993AB5">
          <w:rPr>
            <w:webHidden/>
          </w:rPr>
          <w:fldChar w:fldCharType="end"/>
        </w:r>
      </w:hyperlink>
    </w:p>
    <w:p w14:paraId="7979DA5B" w14:textId="59244BBB"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26" w:history="1">
        <w:r w:rsidR="00993AB5" w:rsidRPr="008A5B84">
          <w:rPr>
            <w:rStyle w:val="Hiperpovezava"/>
            <w:rFonts w:eastAsia="Calibri"/>
            <w:noProof/>
          </w:rPr>
          <w:t>Generalni cilji za varstvo in trajnostno rabo rib</w:t>
        </w:r>
        <w:r w:rsidR="00993AB5">
          <w:rPr>
            <w:noProof/>
            <w:webHidden/>
          </w:rPr>
          <w:tab/>
        </w:r>
        <w:r w:rsidR="00993AB5">
          <w:rPr>
            <w:noProof/>
            <w:webHidden/>
          </w:rPr>
          <w:fldChar w:fldCharType="begin"/>
        </w:r>
        <w:r w:rsidR="00993AB5">
          <w:rPr>
            <w:noProof/>
            <w:webHidden/>
          </w:rPr>
          <w:instrText xml:space="preserve"> PAGEREF _Toc127943726 \h </w:instrText>
        </w:r>
        <w:r w:rsidR="00993AB5">
          <w:rPr>
            <w:noProof/>
            <w:webHidden/>
          </w:rPr>
        </w:r>
        <w:r w:rsidR="00993AB5">
          <w:rPr>
            <w:noProof/>
            <w:webHidden/>
          </w:rPr>
          <w:fldChar w:fldCharType="separate"/>
        </w:r>
        <w:r>
          <w:rPr>
            <w:noProof/>
            <w:webHidden/>
          </w:rPr>
          <w:t>62</w:t>
        </w:r>
        <w:r w:rsidR="00993AB5">
          <w:rPr>
            <w:noProof/>
            <w:webHidden/>
          </w:rPr>
          <w:fldChar w:fldCharType="end"/>
        </w:r>
      </w:hyperlink>
    </w:p>
    <w:p w14:paraId="52BABBB6" w14:textId="4BC9D7C2" w:rsidR="00993AB5" w:rsidRDefault="00592638">
      <w:pPr>
        <w:pStyle w:val="Kazalovsebine2"/>
        <w:rPr>
          <w:rFonts w:asciiTheme="minorHAnsi" w:eastAsiaTheme="minorEastAsia" w:hAnsiTheme="minorHAnsi" w:cstheme="minorBidi"/>
          <w:b w:val="0"/>
          <w:sz w:val="22"/>
          <w:szCs w:val="22"/>
        </w:rPr>
      </w:pPr>
      <w:hyperlink w:anchor="_Toc127943727" w:history="1">
        <w:r w:rsidR="00993AB5" w:rsidRPr="008A5B84">
          <w:rPr>
            <w:rStyle w:val="Hiperpovezava"/>
            <w:rFonts w:eastAsia="Calibri"/>
            <w14:scene3d>
              <w14:camera w14:prst="orthographicFront"/>
              <w14:lightRig w14:rig="threePt" w14:dir="t">
                <w14:rot w14:lat="0" w14:lon="0" w14:rev="0"/>
              </w14:lightRig>
            </w14:scene3d>
          </w:rPr>
          <w:t>2.1.</w:t>
        </w:r>
        <w:r w:rsidR="00993AB5" w:rsidRPr="008A5B84">
          <w:rPr>
            <w:rStyle w:val="Hiperpovezava"/>
            <w:rFonts w:eastAsia="Calibri"/>
          </w:rPr>
          <w:t xml:space="preserve"> Načrtovanje na področju upravljanja rib</w:t>
        </w:r>
        <w:r w:rsidR="00993AB5">
          <w:rPr>
            <w:webHidden/>
          </w:rPr>
          <w:tab/>
        </w:r>
        <w:r w:rsidR="00993AB5">
          <w:rPr>
            <w:webHidden/>
          </w:rPr>
          <w:fldChar w:fldCharType="begin"/>
        </w:r>
        <w:r w:rsidR="00993AB5">
          <w:rPr>
            <w:webHidden/>
          </w:rPr>
          <w:instrText xml:space="preserve"> PAGEREF _Toc127943727 \h </w:instrText>
        </w:r>
        <w:r w:rsidR="00993AB5">
          <w:rPr>
            <w:webHidden/>
          </w:rPr>
        </w:r>
        <w:r w:rsidR="00993AB5">
          <w:rPr>
            <w:webHidden/>
          </w:rPr>
          <w:fldChar w:fldCharType="separate"/>
        </w:r>
        <w:r>
          <w:rPr>
            <w:webHidden/>
          </w:rPr>
          <w:t>63</w:t>
        </w:r>
        <w:r w:rsidR="00993AB5">
          <w:rPr>
            <w:webHidden/>
          </w:rPr>
          <w:fldChar w:fldCharType="end"/>
        </w:r>
      </w:hyperlink>
    </w:p>
    <w:p w14:paraId="60C00943" w14:textId="23DABA35" w:rsidR="00993AB5" w:rsidRDefault="00592638">
      <w:pPr>
        <w:pStyle w:val="Kazalovsebine2"/>
        <w:rPr>
          <w:rFonts w:asciiTheme="minorHAnsi" w:eastAsiaTheme="minorEastAsia" w:hAnsiTheme="minorHAnsi" w:cstheme="minorBidi"/>
          <w:b w:val="0"/>
          <w:sz w:val="22"/>
          <w:szCs w:val="22"/>
        </w:rPr>
      </w:pPr>
      <w:hyperlink w:anchor="_Toc127943728" w:history="1">
        <w:r w:rsidR="00993AB5" w:rsidRPr="008A5B84">
          <w:rPr>
            <w:rStyle w:val="Hiperpovezava"/>
            <w:rFonts w:eastAsia="Calibri"/>
            <w14:scene3d>
              <w14:camera w14:prst="orthographicFront"/>
              <w14:lightRig w14:rig="threePt" w14:dir="t">
                <w14:rot w14:lat="0" w14:lon="0" w14:rev="0"/>
              </w14:lightRig>
            </w14:scene3d>
          </w:rPr>
          <w:t>2.2.</w:t>
        </w:r>
        <w:r w:rsidR="00993AB5" w:rsidRPr="008A5B84">
          <w:rPr>
            <w:rStyle w:val="Hiperpovezava"/>
            <w:rFonts w:eastAsia="Calibri"/>
          </w:rPr>
          <w:t xml:space="preserve"> Določitev prostorskih enot</w:t>
        </w:r>
        <w:r w:rsidR="00993AB5">
          <w:rPr>
            <w:webHidden/>
          </w:rPr>
          <w:tab/>
        </w:r>
        <w:r w:rsidR="00993AB5">
          <w:rPr>
            <w:webHidden/>
          </w:rPr>
          <w:fldChar w:fldCharType="begin"/>
        </w:r>
        <w:r w:rsidR="00993AB5">
          <w:rPr>
            <w:webHidden/>
          </w:rPr>
          <w:instrText xml:space="preserve"> PAGEREF _Toc127943728 \h </w:instrText>
        </w:r>
        <w:r w:rsidR="00993AB5">
          <w:rPr>
            <w:webHidden/>
          </w:rPr>
        </w:r>
        <w:r w:rsidR="00993AB5">
          <w:rPr>
            <w:webHidden/>
          </w:rPr>
          <w:fldChar w:fldCharType="separate"/>
        </w:r>
        <w:r>
          <w:rPr>
            <w:webHidden/>
          </w:rPr>
          <w:t>63</w:t>
        </w:r>
        <w:r w:rsidR="00993AB5">
          <w:rPr>
            <w:webHidden/>
          </w:rPr>
          <w:fldChar w:fldCharType="end"/>
        </w:r>
      </w:hyperlink>
    </w:p>
    <w:p w14:paraId="42302881" w14:textId="6D027397" w:rsidR="00993AB5" w:rsidRDefault="00592638">
      <w:pPr>
        <w:pStyle w:val="Kazalovsebine2"/>
        <w:rPr>
          <w:rFonts w:asciiTheme="minorHAnsi" w:eastAsiaTheme="minorEastAsia" w:hAnsiTheme="minorHAnsi" w:cstheme="minorBidi"/>
          <w:b w:val="0"/>
          <w:sz w:val="22"/>
          <w:szCs w:val="22"/>
        </w:rPr>
      </w:pPr>
      <w:hyperlink w:anchor="_Toc127943729" w:history="1">
        <w:r w:rsidR="00993AB5" w:rsidRPr="008A5B84">
          <w:rPr>
            <w:rStyle w:val="Hiperpovezava"/>
            <w:rFonts w:eastAsia="Calibri"/>
            <w14:scene3d>
              <w14:camera w14:prst="orthographicFront"/>
              <w14:lightRig w14:rig="threePt" w14:dir="t">
                <w14:rot w14:lat="0" w14:lon="0" w14:rev="0"/>
              </w14:lightRig>
            </w14:scene3d>
          </w:rPr>
          <w:t>2.3.</w:t>
        </w:r>
        <w:r w:rsidR="00993AB5" w:rsidRPr="008A5B84">
          <w:rPr>
            <w:rStyle w:val="Hiperpovezava"/>
            <w:rFonts w:eastAsia="Calibri"/>
          </w:rPr>
          <w:t xml:space="preserve"> Določanje pravil za trajnostno rabo rib</w:t>
        </w:r>
        <w:r w:rsidR="00993AB5">
          <w:rPr>
            <w:webHidden/>
          </w:rPr>
          <w:tab/>
        </w:r>
        <w:r w:rsidR="00993AB5">
          <w:rPr>
            <w:webHidden/>
          </w:rPr>
          <w:fldChar w:fldCharType="begin"/>
        </w:r>
        <w:r w:rsidR="00993AB5">
          <w:rPr>
            <w:webHidden/>
          </w:rPr>
          <w:instrText xml:space="preserve"> PAGEREF _Toc127943729 \h </w:instrText>
        </w:r>
        <w:r w:rsidR="00993AB5">
          <w:rPr>
            <w:webHidden/>
          </w:rPr>
        </w:r>
        <w:r w:rsidR="00993AB5">
          <w:rPr>
            <w:webHidden/>
          </w:rPr>
          <w:fldChar w:fldCharType="separate"/>
        </w:r>
        <w:r>
          <w:rPr>
            <w:webHidden/>
          </w:rPr>
          <w:t>64</w:t>
        </w:r>
        <w:r w:rsidR="00993AB5">
          <w:rPr>
            <w:webHidden/>
          </w:rPr>
          <w:fldChar w:fldCharType="end"/>
        </w:r>
      </w:hyperlink>
    </w:p>
    <w:p w14:paraId="4C8EBC8C" w14:textId="7235CA94" w:rsidR="00993AB5" w:rsidRDefault="00592638">
      <w:pPr>
        <w:pStyle w:val="Kazalovsebine2"/>
        <w:rPr>
          <w:rFonts w:asciiTheme="minorHAnsi" w:eastAsiaTheme="minorEastAsia" w:hAnsiTheme="minorHAnsi" w:cstheme="minorBidi"/>
          <w:b w:val="0"/>
          <w:sz w:val="22"/>
          <w:szCs w:val="22"/>
        </w:rPr>
      </w:pPr>
      <w:hyperlink w:anchor="_Toc127943730" w:history="1">
        <w:r w:rsidR="00993AB5" w:rsidRPr="008A5B84">
          <w:rPr>
            <w:rStyle w:val="Hiperpovezava"/>
            <w:rFonts w:eastAsia="Calibri"/>
            <w14:scene3d>
              <w14:camera w14:prst="orthographicFront"/>
              <w14:lightRig w14:rig="threePt" w14:dir="t">
                <w14:rot w14:lat="0" w14:lon="0" w14:rev="0"/>
              </w14:lightRig>
            </w14:scene3d>
          </w:rPr>
          <w:t>2.4.</w:t>
        </w:r>
        <w:r w:rsidR="00993AB5" w:rsidRPr="008A5B84">
          <w:rPr>
            <w:rStyle w:val="Hiperpovezava"/>
            <w:rFonts w:eastAsia="Calibri"/>
          </w:rPr>
          <w:t xml:space="preserve"> Cilji, usmeritve, ukrepi, nosilci in kazalniki za upravljanje populacij ciljnih lovnih vrst rib</w:t>
        </w:r>
        <w:r w:rsidR="00993AB5">
          <w:rPr>
            <w:webHidden/>
          </w:rPr>
          <w:tab/>
        </w:r>
        <w:r w:rsidR="00993AB5">
          <w:rPr>
            <w:webHidden/>
          </w:rPr>
          <w:fldChar w:fldCharType="begin"/>
        </w:r>
        <w:r w:rsidR="00993AB5">
          <w:rPr>
            <w:webHidden/>
          </w:rPr>
          <w:instrText xml:space="preserve"> PAGEREF _Toc127943730 \h </w:instrText>
        </w:r>
        <w:r w:rsidR="00993AB5">
          <w:rPr>
            <w:webHidden/>
          </w:rPr>
        </w:r>
        <w:r w:rsidR="00993AB5">
          <w:rPr>
            <w:webHidden/>
          </w:rPr>
          <w:fldChar w:fldCharType="separate"/>
        </w:r>
        <w:r>
          <w:rPr>
            <w:webHidden/>
          </w:rPr>
          <w:t>65</w:t>
        </w:r>
        <w:r w:rsidR="00993AB5">
          <w:rPr>
            <w:webHidden/>
          </w:rPr>
          <w:fldChar w:fldCharType="end"/>
        </w:r>
      </w:hyperlink>
    </w:p>
    <w:p w14:paraId="1AE41EFA" w14:textId="4516B0AB" w:rsidR="00993AB5" w:rsidRDefault="00592638">
      <w:pPr>
        <w:pStyle w:val="Kazalovsebine3"/>
        <w:rPr>
          <w:rFonts w:asciiTheme="minorHAnsi" w:eastAsiaTheme="minorEastAsia" w:hAnsiTheme="minorHAnsi" w:cstheme="minorBidi"/>
        </w:rPr>
      </w:pPr>
      <w:hyperlink w:anchor="_Toc127943731" w:history="1">
        <w:r w:rsidR="00993AB5" w:rsidRPr="008A5B84">
          <w:rPr>
            <w:rStyle w:val="Hiperpovezava"/>
            <w:rFonts w:eastAsia="Calibri"/>
            <w14:scene3d>
              <w14:camera w14:prst="orthographicFront"/>
              <w14:lightRig w14:rig="threePt" w14:dir="t">
                <w14:rot w14:lat="0" w14:lon="0" w14:rev="0"/>
              </w14:lightRig>
            </w14:scene3d>
          </w:rPr>
          <w:t>2.4.1.</w:t>
        </w:r>
        <w:r w:rsidR="00993AB5">
          <w:rPr>
            <w:rFonts w:asciiTheme="minorHAnsi" w:eastAsiaTheme="minorEastAsia" w:hAnsiTheme="minorHAnsi" w:cstheme="minorBidi"/>
          </w:rPr>
          <w:tab/>
        </w:r>
        <w:r w:rsidR="00993AB5" w:rsidRPr="008A5B84">
          <w:rPr>
            <w:rStyle w:val="Hiperpovezava"/>
            <w:rFonts w:eastAsia="Calibri"/>
          </w:rPr>
          <w:t>Domorodne vrste</w:t>
        </w:r>
        <w:r w:rsidR="00993AB5">
          <w:rPr>
            <w:webHidden/>
          </w:rPr>
          <w:tab/>
        </w:r>
        <w:r w:rsidR="00993AB5">
          <w:rPr>
            <w:webHidden/>
          </w:rPr>
          <w:fldChar w:fldCharType="begin"/>
        </w:r>
        <w:r w:rsidR="00993AB5">
          <w:rPr>
            <w:webHidden/>
          </w:rPr>
          <w:instrText xml:space="preserve"> PAGEREF _Toc127943731 \h </w:instrText>
        </w:r>
        <w:r w:rsidR="00993AB5">
          <w:rPr>
            <w:webHidden/>
          </w:rPr>
        </w:r>
        <w:r w:rsidR="00993AB5">
          <w:rPr>
            <w:webHidden/>
          </w:rPr>
          <w:fldChar w:fldCharType="separate"/>
        </w:r>
        <w:r>
          <w:rPr>
            <w:webHidden/>
          </w:rPr>
          <w:t>65</w:t>
        </w:r>
        <w:r w:rsidR="00993AB5">
          <w:rPr>
            <w:webHidden/>
          </w:rPr>
          <w:fldChar w:fldCharType="end"/>
        </w:r>
      </w:hyperlink>
    </w:p>
    <w:p w14:paraId="3C8527AD" w14:textId="7F1DDA4D"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32" w:history="1">
        <w:r w:rsidR="00993AB5" w:rsidRPr="008A5B84">
          <w:rPr>
            <w:rStyle w:val="Hiperpovezava"/>
            <w:rFonts w:eastAsia="Calibri"/>
            <w:noProof/>
          </w:rPr>
          <w:t>Potočna postrv</w:t>
        </w:r>
        <w:r w:rsidR="00993AB5">
          <w:rPr>
            <w:noProof/>
            <w:webHidden/>
          </w:rPr>
          <w:tab/>
        </w:r>
        <w:r w:rsidR="00993AB5">
          <w:rPr>
            <w:noProof/>
            <w:webHidden/>
          </w:rPr>
          <w:fldChar w:fldCharType="begin"/>
        </w:r>
        <w:r w:rsidR="00993AB5">
          <w:rPr>
            <w:noProof/>
            <w:webHidden/>
          </w:rPr>
          <w:instrText xml:space="preserve"> PAGEREF _Toc127943732 \h </w:instrText>
        </w:r>
        <w:r w:rsidR="00993AB5">
          <w:rPr>
            <w:noProof/>
            <w:webHidden/>
          </w:rPr>
        </w:r>
        <w:r w:rsidR="00993AB5">
          <w:rPr>
            <w:noProof/>
            <w:webHidden/>
          </w:rPr>
          <w:fldChar w:fldCharType="separate"/>
        </w:r>
        <w:r>
          <w:rPr>
            <w:noProof/>
            <w:webHidden/>
          </w:rPr>
          <w:t>65</w:t>
        </w:r>
        <w:r w:rsidR="00993AB5">
          <w:rPr>
            <w:noProof/>
            <w:webHidden/>
          </w:rPr>
          <w:fldChar w:fldCharType="end"/>
        </w:r>
      </w:hyperlink>
    </w:p>
    <w:p w14:paraId="5B4FDCEE" w14:textId="139FD5C2"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33" w:history="1">
        <w:r w:rsidR="00993AB5" w:rsidRPr="008A5B84">
          <w:rPr>
            <w:rStyle w:val="Hiperpovezava"/>
            <w:rFonts w:eastAsia="Calibri"/>
            <w:noProof/>
          </w:rPr>
          <w:t>Soška postrv</w:t>
        </w:r>
        <w:r w:rsidR="00993AB5">
          <w:rPr>
            <w:noProof/>
            <w:webHidden/>
          </w:rPr>
          <w:tab/>
        </w:r>
        <w:r w:rsidR="00993AB5">
          <w:rPr>
            <w:noProof/>
            <w:webHidden/>
          </w:rPr>
          <w:fldChar w:fldCharType="begin"/>
        </w:r>
        <w:r w:rsidR="00993AB5">
          <w:rPr>
            <w:noProof/>
            <w:webHidden/>
          </w:rPr>
          <w:instrText xml:space="preserve"> PAGEREF _Toc127943733 \h </w:instrText>
        </w:r>
        <w:r w:rsidR="00993AB5">
          <w:rPr>
            <w:noProof/>
            <w:webHidden/>
          </w:rPr>
        </w:r>
        <w:r w:rsidR="00993AB5">
          <w:rPr>
            <w:noProof/>
            <w:webHidden/>
          </w:rPr>
          <w:fldChar w:fldCharType="separate"/>
        </w:r>
        <w:r>
          <w:rPr>
            <w:noProof/>
            <w:webHidden/>
          </w:rPr>
          <w:t>67</w:t>
        </w:r>
        <w:r w:rsidR="00993AB5">
          <w:rPr>
            <w:noProof/>
            <w:webHidden/>
          </w:rPr>
          <w:fldChar w:fldCharType="end"/>
        </w:r>
      </w:hyperlink>
    </w:p>
    <w:p w14:paraId="21DB826F" w14:textId="0274B822"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34" w:history="1">
        <w:r w:rsidR="00993AB5" w:rsidRPr="008A5B84">
          <w:rPr>
            <w:rStyle w:val="Hiperpovezava"/>
            <w:rFonts w:eastAsia="Calibri"/>
            <w:noProof/>
          </w:rPr>
          <w:t>Jezerska postrv</w:t>
        </w:r>
        <w:r w:rsidR="00993AB5">
          <w:rPr>
            <w:noProof/>
            <w:webHidden/>
          </w:rPr>
          <w:tab/>
        </w:r>
        <w:r w:rsidR="00993AB5">
          <w:rPr>
            <w:noProof/>
            <w:webHidden/>
          </w:rPr>
          <w:fldChar w:fldCharType="begin"/>
        </w:r>
        <w:r w:rsidR="00993AB5">
          <w:rPr>
            <w:noProof/>
            <w:webHidden/>
          </w:rPr>
          <w:instrText xml:space="preserve"> PAGEREF _Toc127943734 \h </w:instrText>
        </w:r>
        <w:r w:rsidR="00993AB5">
          <w:rPr>
            <w:noProof/>
            <w:webHidden/>
          </w:rPr>
        </w:r>
        <w:r w:rsidR="00993AB5">
          <w:rPr>
            <w:noProof/>
            <w:webHidden/>
          </w:rPr>
          <w:fldChar w:fldCharType="separate"/>
        </w:r>
        <w:r>
          <w:rPr>
            <w:noProof/>
            <w:webHidden/>
          </w:rPr>
          <w:t>68</w:t>
        </w:r>
        <w:r w:rsidR="00993AB5">
          <w:rPr>
            <w:noProof/>
            <w:webHidden/>
          </w:rPr>
          <w:fldChar w:fldCharType="end"/>
        </w:r>
      </w:hyperlink>
    </w:p>
    <w:p w14:paraId="7D27AC58" w14:textId="75B21427"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35" w:history="1">
        <w:r w:rsidR="00993AB5" w:rsidRPr="008A5B84">
          <w:rPr>
            <w:rStyle w:val="Hiperpovezava"/>
            <w:rFonts w:eastAsia="Calibri"/>
            <w:noProof/>
          </w:rPr>
          <w:t>Lipan</w:t>
        </w:r>
        <w:r w:rsidR="00993AB5">
          <w:rPr>
            <w:noProof/>
            <w:webHidden/>
          </w:rPr>
          <w:tab/>
        </w:r>
        <w:r w:rsidR="00993AB5">
          <w:rPr>
            <w:noProof/>
            <w:webHidden/>
          </w:rPr>
          <w:fldChar w:fldCharType="begin"/>
        </w:r>
        <w:r w:rsidR="00993AB5">
          <w:rPr>
            <w:noProof/>
            <w:webHidden/>
          </w:rPr>
          <w:instrText xml:space="preserve"> PAGEREF _Toc127943735 \h </w:instrText>
        </w:r>
        <w:r w:rsidR="00993AB5">
          <w:rPr>
            <w:noProof/>
            <w:webHidden/>
          </w:rPr>
        </w:r>
        <w:r w:rsidR="00993AB5">
          <w:rPr>
            <w:noProof/>
            <w:webHidden/>
          </w:rPr>
          <w:fldChar w:fldCharType="separate"/>
        </w:r>
        <w:r>
          <w:rPr>
            <w:noProof/>
            <w:webHidden/>
          </w:rPr>
          <w:t>69</w:t>
        </w:r>
        <w:r w:rsidR="00993AB5">
          <w:rPr>
            <w:noProof/>
            <w:webHidden/>
          </w:rPr>
          <w:fldChar w:fldCharType="end"/>
        </w:r>
      </w:hyperlink>
    </w:p>
    <w:p w14:paraId="760BABDE" w14:textId="0A5CDD0E"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36" w:history="1">
        <w:r w:rsidR="00993AB5" w:rsidRPr="008A5B84">
          <w:rPr>
            <w:rStyle w:val="Hiperpovezava"/>
            <w:rFonts w:eastAsia="Calibri"/>
            <w:noProof/>
          </w:rPr>
          <w:t>Sulec</w:t>
        </w:r>
        <w:r w:rsidR="00993AB5">
          <w:rPr>
            <w:noProof/>
            <w:webHidden/>
          </w:rPr>
          <w:tab/>
        </w:r>
        <w:r w:rsidR="00993AB5">
          <w:rPr>
            <w:noProof/>
            <w:webHidden/>
          </w:rPr>
          <w:fldChar w:fldCharType="begin"/>
        </w:r>
        <w:r w:rsidR="00993AB5">
          <w:rPr>
            <w:noProof/>
            <w:webHidden/>
          </w:rPr>
          <w:instrText xml:space="preserve"> PAGEREF _Toc127943736 \h </w:instrText>
        </w:r>
        <w:r w:rsidR="00993AB5">
          <w:rPr>
            <w:noProof/>
            <w:webHidden/>
          </w:rPr>
        </w:r>
        <w:r w:rsidR="00993AB5">
          <w:rPr>
            <w:noProof/>
            <w:webHidden/>
          </w:rPr>
          <w:fldChar w:fldCharType="separate"/>
        </w:r>
        <w:r>
          <w:rPr>
            <w:noProof/>
            <w:webHidden/>
          </w:rPr>
          <w:t>70</w:t>
        </w:r>
        <w:r w:rsidR="00993AB5">
          <w:rPr>
            <w:noProof/>
            <w:webHidden/>
          </w:rPr>
          <w:fldChar w:fldCharType="end"/>
        </w:r>
      </w:hyperlink>
    </w:p>
    <w:p w14:paraId="38CD6640" w14:textId="349B40FB"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37" w:history="1">
        <w:r w:rsidR="00993AB5" w:rsidRPr="008A5B84">
          <w:rPr>
            <w:rStyle w:val="Hiperpovezava"/>
            <w:rFonts w:eastAsia="Calibri"/>
            <w:noProof/>
          </w:rPr>
          <w:t>Podust</w:t>
        </w:r>
        <w:r w:rsidR="00993AB5">
          <w:rPr>
            <w:noProof/>
            <w:webHidden/>
          </w:rPr>
          <w:tab/>
        </w:r>
        <w:r w:rsidR="00993AB5">
          <w:rPr>
            <w:noProof/>
            <w:webHidden/>
          </w:rPr>
          <w:fldChar w:fldCharType="begin"/>
        </w:r>
        <w:r w:rsidR="00993AB5">
          <w:rPr>
            <w:noProof/>
            <w:webHidden/>
          </w:rPr>
          <w:instrText xml:space="preserve"> PAGEREF _Toc127943737 \h </w:instrText>
        </w:r>
        <w:r w:rsidR="00993AB5">
          <w:rPr>
            <w:noProof/>
            <w:webHidden/>
          </w:rPr>
        </w:r>
        <w:r w:rsidR="00993AB5">
          <w:rPr>
            <w:noProof/>
            <w:webHidden/>
          </w:rPr>
          <w:fldChar w:fldCharType="separate"/>
        </w:r>
        <w:r>
          <w:rPr>
            <w:noProof/>
            <w:webHidden/>
          </w:rPr>
          <w:t>73</w:t>
        </w:r>
        <w:r w:rsidR="00993AB5">
          <w:rPr>
            <w:noProof/>
            <w:webHidden/>
          </w:rPr>
          <w:fldChar w:fldCharType="end"/>
        </w:r>
      </w:hyperlink>
    </w:p>
    <w:p w14:paraId="3AD86FCE" w14:textId="23C82EA9"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38" w:history="1">
        <w:r w:rsidR="00993AB5" w:rsidRPr="008A5B84">
          <w:rPr>
            <w:rStyle w:val="Hiperpovezava"/>
            <w:rFonts w:eastAsia="Calibri"/>
            <w:noProof/>
          </w:rPr>
          <w:t>Platnica</w:t>
        </w:r>
        <w:r w:rsidR="00993AB5">
          <w:rPr>
            <w:noProof/>
            <w:webHidden/>
          </w:rPr>
          <w:tab/>
        </w:r>
        <w:r w:rsidR="00993AB5">
          <w:rPr>
            <w:noProof/>
            <w:webHidden/>
          </w:rPr>
          <w:fldChar w:fldCharType="begin"/>
        </w:r>
        <w:r w:rsidR="00993AB5">
          <w:rPr>
            <w:noProof/>
            <w:webHidden/>
          </w:rPr>
          <w:instrText xml:space="preserve"> PAGEREF _Toc127943738 \h </w:instrText>
        </w:r>
        <w:r w:rsidR="00993AB5">
          <w:rPr>
            <w:noProof/>
            <w:webHidden/>
          </w:rPr>
        </w:r>
        <w:r w:rsidR="00993AB5">
          <w:rPr>
            <w:noProof/>
            <w:webHidden/>
          </w:rPr>
          <w:fldChar w:fldCharType="separate"/>
        </w:r>
        <w:r>
          <w:rPr>
            <w:noProof/>
            <w:webHidden/>
          </w:rPr>
          <w:t>74</w:t>
        </w:r>
        <w:r w:rsidR="00993AB5">
          <w:rPr>
            <w:noProof/>
            <w:webHidden/>
          </w:rPr>
          <w:fldChar w:fldCharType="end"/>
        </w:r>
      </w:hyperlink>
    </w:p>
    <w:p w14:paraId="1C46016A" w14:textId="5180231F"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39" w:history="1">
        <w:r w:rsidR="00993AB5" w:rsidRPr="008A5B84">
          <w:rPr>
            <w:rStyle w:val="Hiperpovezava"/>
            <w:rFonts w:eastAsia="Calibri"/>
            <w:noProof/>
          </w:rPr>
          <w:t>Mrena</w:t>
        </w:r>
        <w:r w:rsidR="00993AB5">
          <w:rPr>
            <w:noProof/>
            <w:webHidden/>
          </w:rPr>
          <w:tab/>
        </w:r>
        <w:r w:rsidR="00993AB5">
          <w:rPr>
            <w:noProof/>
            <w:webHidden/>
          </w:rPr>
          <w:fldChar w:fldCharType="begin"/>
        </w:r>
        <w:r w:rsidR="00993AB5">
          <w:rPr>
            <w:noProof/>
            <w:webHidden/>
          </w:rPr>
          <w:instrText xml:space="preserve"> PAGEREF _Toc127943739 \h </w:instrText>
        </w:r>
        <w:r w:rsidR="00993AB5">
          <w:rPr>
            <w:noProof/>
            <w:webHidden/>
          </w:rPr>
        </w:r>
        <w:r w:rsidR="00993AB5">
          <w:rPr>
            <w:noProof/>
            <w:webHidden/>
          </w:rPr>
          <w:fldChar w:fldCharType="separate"/>
        </w:r>
        <w:r>
          <w:rPr>
            <w:noProof/>
            <w:webHidden/>
          </w:rPr>
          <w:t>75</w:t>
        </w:r>
        <w:r w:rsidR="00993AB5">
          <w:rPr>
            <w:noProof/>
            <w:webHidden/>
          </w:rPr>
          <w:fldChar w:fldCharType="end"/>
        </w:r>
      </w:hyperlink>
    </w:p>
    <w:p w14:paraId="44B0EF3D" w14:textId="3FD79CAD"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40" w:history="1">
        <w:r w:rsidR="00993AB5" w:rsidRPr="008A5B84">
          <w:rPr>
            <w:rStyle w:val="Hiperpovezava"/>
            <w:rFonts w:eastAsia="Calibri"/>
            <w:noProof/>
          </w:rPr>
          <w:t>Bolen</w:t>
        </w:r>
        <w:r w:rsidR="00993AB5">
          <w:rPr>
            <w:noProof/>
            <w:webHidden/>
          </w:rPr>
          <w:tab/>
        </w:r>
        <w:r w:rsidR="00993AB5">
          <w:rPr>
            <w:noProof/>
            <w:webHidden/>
          </w:rPr>
          <w:fldChar w:fldCharType="begin"/>
        </w:r>
        <w:r w:rsidR="00993AB5">
          <w:rPr>
            <w:noProof/>
            <w:webHidden/>
          </w:rPr>
          <w:instrText xml:space="preserve"> PAGEREF _Toc127943740 \h </w:instrText>
        </w:r>
        <w:r w:rsidR="00993AB5">
          <w:rPr>
            <w:noProof/>
            <w:webHidden/>
          </w:rPr>
        </w:r>
        <w:r w:rsidR="00993AB5">
          <w:rPr>
            <w:noProof/>
            <w:webHidden/>
          </w:rPr>
          <w:fldChar w:fldCharType="separate"/>
        </w:r>
        <w:r>
          <w:rPr>
            <w:noProof/>
            <w:webHidden/>
          </w:rPr>
          <w:t>76</w:t>
        </w:r>
        <w:r w:rsidR="00993AB5">
          <w:rPr>
            <w:noProof/>
            <w:webHidden/>
          </w:rPr>
          <w:fldChar w:fldCharType="end"/>
        </w:r>
      </w:hyperlink>
    </w:p>
    <w:p w14:paraId="52D6C5AF" w14:textId="6A47D06E"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41" w:history="1">
        <w:r w:rsidR="00993AB5" w:rsidRPr="008A5B84">
          <w:rPr>
            <w:rStyle w:val="Hiperpovezava"/>
            <w:rFonts w:eastAsia="Calibri"/>
            <w:noProof/>
          </w:rPr>
          <w:t>Linj</w:t>
        </w:r>
        <w:r w:rsidR="00993AB5">
          <w:rPr>
            <w:noProof/>
            <w:webHidden/>
          </w:rPr>
          <w:tab/>
        </w:r>
        <w:r w:rsidR="00993AB5">
          <w:rPr>
            <w:noProof/>
            <w:webHidden/>
          </w:rPr>
          <w:fldChar w:fldCharType="begin"/>
        </w:r>
        <w:r w:rsidR="00993AB5">
          <w:rPr>
            <w:noProof/>
            <w:webHidden/>
          </w:rPr>
          <w:instrText xml:space="preserve"> PAGEREF _Toc127943741 \h </w:instrText>
        </w:r>
        <w:r w:rsidR="00993AB5">
          <w:rPr>
            <w:noProof/>
            <w:webHidden/>
          </w:rPr>
        </w:r>
        <w:r w:rsidR="00993AB5">
          <w:rPr>
            <w:noProof/>
            <w:webHidden/>
          </w:rPr>
          <w:fldChar w:fldCharType="separate"/>
        </w:r>
        <w:r>
          <w:rPr>
            <w:noProof/>
            <w:webHidden/>
          </w:rPr>
          <w:t>77</w:t>
        </w:r>
        <w:r w:rsidR="00993AB5">
          <w:rPr>
            <w:noProof/>
            <w:webHidden/>
          </w:rPr>
          <w:fldChar w:fldCharType="end"/>
        </w:r>
      </w:hyperlink>
    </w:p>
    <w:p w14:paraId="146AB234" w14:textId="78048864"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42" w:history="1">
        <w:r w:rsidR="00993AB5" w:rsidRPr="008A5B84">
          <w:rPr>
            <w:rStyle w:val="Hiperpovezava"/>
            <w:rFonts w:eastAsia="Calibri"/>
            <w:noProof/>
          </w:rPr>
          <w:t>Smuč</w:t>
        </w:r>
        <w:r w:rsidR="00993AB5">
          <w:rPr>
            <w:noProof/>
            <w:webHidden/>
          </w:rPr>
          <w:tab/>
        </w:r>
        <w:r w:rsidR="00993AB5">
          <w:rPr>
            <w:noProof/>
            <w:webHidden/>
          </w:rPr>
          <w:fldChar w:fldCharType="begin"/>
        </w:r>
        <w:r w:rsidR="00993AB5">
          <w:rPr>
            <w:noProof/>
            <w:webHidden/>
          </w:rPr>
          <w:instrText xml:space="preserve"> PAGEREF _Toc127943742 \h </w:instrText>
        </w:r>
        <w:r w:rsidR="00993AB5">
          <w:rPr>
            <w:noProof/>
            <w:webHidden/>
          </w:rPr>
        </w:r>
        <w:r w:rsidR="00993AB5">
          <w:rPr>
            <w:noProof/>
            <w:webHidden/>
          </w:rPr>
          <w:fldChar w:fldCharType="separate"/>
        </w:r>
        <w:r>
          <w:rPr>
            <w:noProof/>
            <w:webHidden/>
          </w:rPr>
          <w:t>78</w:t>
        </w:r>
        <w:r w:rsidR="00993AB5">
          <w:rPr>
            <w:noProof/>
            <w:webHidden/>
          </w:rPr>
          <w:fldChar w:fldCharType="end"/>
        </w:r>
      </w:hyperlink>
    </w:p>
    <w:p w14:paraId="5C433062" w14:textId="24494E28"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43" w:history="1">
        <w:r w:rsidR="00993AB5" w:rsidRPr="008A5B84">
          <w:rPr>
            <w:rStyle w:val="Hiperpovezava"/>
            <w:rFonts w:eastAsia="Calibri"/>
            <w:noProof/>
          </w:rPr>
          <w:t>Ščuka</w:t>
        </w:r>
        <w:r w:rsidR="00993AB5">
          <w:rPr>
            <w:noProof/>
            <w:webHidden/>
          </w:rPr>
          <w:tab/>
        </w:r>
        <w:r w:rsidR="00993AB5">
          <w:rPr>
            <w:noProof/>
            <w:webHidden/>
          </w:rPr>
          <w:fldChar w:fldCharType="begin"/>
        </w:r>
        <w:r w:rsidR="00993AB5">
          <w:rPr>
            <w:noProof/>
            <w:webHidden/>
          </w:rPr>
          <w:instrText xml:space="preserve"> PAGEREF _Toc127943743 \h </w:instrText>
        </w:r>
        <w:r w:rsidR="00993AB5">
          <w:rPr>
            <w:noProof/>
            <w:webHidden/>
          </w:rPr>
        </w:r>
        <w:r w:rsidR="00993AB5">
          <w:rPr>
            <w:noProof/>
            <w:webHidden/>
          </w:rPr>
          <w:fldChar w:fldCharType="separate"/>
        </w:r>
        <w:r>
          <w:rPr>
            <w:noProof/>
            <w:webHidden/>
          </w:rPr>
          <w:t>79</w:t>
        </w:r>
        <w:r w:rsidR="00993AB5">
          <w:rPr>
            <w:noProof/>
            <w:webHidden/>
          </w:rPr>
          <w:fldChar w:fldCharType="end"/>
        </w:r>
      </w:hyperlink>
    </w:p>
    <w:p w14:paraId="18A401FC" w14:textId="0958F902"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44" w:history="1">
        <w:r w:rsidR="00993AB5" w:rsidRPr="008A5B84">
          <w:rPr>
            <w:rStyle w:val="Hiperpovezava"/>
            <w:rFonts w:eastAsia="Calibri"/>
            <w:noProof/>
          </w:rPr>
          <w:t>Som</w:t>
        </w:r>
        <w:r w:rsidR="00993AB5">
          <w:rPr>
            <w:noProof/>
            <w:webHidden/>
          </w:rPr>
          <w:tab/>
        </w:r>
        <w:r w:rsidR="00993AB5">
          <w:rPr>
            <w:noProof/>
            <w:webHidden/>
          </w:rPr>
          <w:fldChar w:fldCharType="begin"/>
        </w:r>
        <w:r w:rsidR="00993AB5">
          <w:rPr>
            <w:noProof/>
            <w:webHidden/>
          </w:rPr>
          <w:instrText xml:space="preserve"> PAGEREF _Toc127943744 \h </w:instrText>
        </w:r>
        <w:r w:rsidR="00993AB5">
          <w:rPr>
            <w:noProof/>
            <w:webHidden/>
          </w:rPr>
        </w:r>
        <w:r w:rsidR="00993AB5">
          <w:rPr>
            <w:noProof/>
            <w:webHidden/>
          </w:rPr>
          <w:fldChar w:fldCharType="separate"/>
        </w:r>
        <w:r>
          <w:rPr>
            <w:noProof/>
            <w:webHidden/>
          </w:rPr>
          <w:t>81</w:t>
        </w:r>
        <w:r w:rsidR="00993AB5">
          <w:rPr>
            <w:noProof/>
            <w:webHidden/>
          </w:rPr>
          <w:fldChar w:fldCharType="end"/>
        </w:r>
      </w:hyperlink>
    </w:p>
    <w:p w14:paraId="66ECE6FA" w14:textId="2C1EEAD0"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45" w:history="1">
        <w:r w:rsidR="00993AB5" w:rsidRPr="008A5B84">
          <w:rPr>
            <w:rStyle w:val="Hiperpovezava"/>
            <w:rFonts w:eastAsia="Calibri"/>
            <w:noProof/>
          </w:rPr>
          <w:t>Čep</w:t>
        </w:r>
        <w:r w:rsidR="00993AB5">
          <w:rPr>
            <w:noProof/>
            <w:webHidden/>
          </w:rPr>
          <w:tab/>
        </w:r>
        <w:r w:rsidR="00993AB5">
          <w:rPr>
            <w:noProof/>
            <w:webHidden/>
          </w:rPr>
          <w:fldChar w:fldCharType="begin"/>
        </w:r>
        <w:r w:rsidR="00993AB5">
          <w:rPr>
            <w:noProof/>
            <w:webHidden/>
          </w:rPr>
          <w:instrText xml:space="preserve"> PAGEREF _Toc127943745 \h </w:instrText>
        </w:r>
        <w:r w:rsidR="00993AB5">
          <w:rPr>
            <w:noProof/>
            <w:webHidden/>
          </w:rPr>
        </w:r>
        <w:r w:rsidR="00993AB5">
          <w:rPr>
            <w:noProof/>
            <w:webHidden/>
          </w:rPr>
          <w:fldChar w:fldCharType="separate"/>
        </w:r>
        <w:r>
          <w:rPr>
            <w:noProof/>
            <w:webHidden/>
          </w:rPr>
          <w:t>81</w:t>
        </w:r>
        <w:r w:rsidR="00993AB5">
          <w:rPr>
            <w:noProof/>
            <w:webHidden/>
          </w:rPr>
          <w:fldChar w:fldCharType="end"/>
        </w:r>
      </w:hyperlink>
    </w:p>
    <w:p w14:paraId="2965FB22" w14:textId="0C7E9305"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46" w:history="1">
        <w:r w:rsidR="00993AB5" w:rsidRPr="008A5B84">
          <w:rPr>
            <w:rStyle w:val="Hiperpovezava"/>
            <w:rFonts w:eastAsia="Calibri"/>
            <w:noProof/>
          </w:rPr>
          <w:t>Krap (divja oblika)</w:t>
        </w:r>
        <w:r w:rsidR="00993AB5">
          <w:rPr>
            <w:noProof/>
            <w:webHidden/>
          </w:rPr>
          <w:tab/>
        </w:r>
        <w:r w:rsidR="00993AB5">
          <w:rPr>
            <w:noProof/>
            <w:webHidden/>
          </w:rPr>
          <w:fldChar w:fldCharType="begin"/>
        </w:r>
        <w:r w:rsidR="00993AB5">
          <w:rPr>
            <w:noProof/>
            <w:webHidden/>
          </w:rPr>
          <w:instrText xml:space="preserve"> PAGEREF _Toc127943746 \h </w:instrText>
        </w:r>
        <w:r w:rsidR="00993AB5">
          <w:rPr>
            <w:noProof/>
            <w:webHidden/>
          </w:rPr>
        </w:r>
        <w:r w:rsidR="00993AB5">
          <w:rPr>
            <w:noProof/>
            <w:webHidden/>
          </w:rPr>
          <w:fldChar w:fldCharType="separate"/>
        </w:r>
        <w:r>
          <w:rPr>
            <w:noProof/>
            <w:webHidden/>
          </w:rPr>
          <w:t>82</w:t>
        </w:r>
        <w:r w:rsidR="00993AB5">
          <w:rPr>
            <w:noProof/>
            <w:webHidden/>
          </w:rPr>
          <w:fldChar w:fldCharType="end"/>
        </w:r>
      </w:hyperlink>
    </w:p>
    <w:p w14:paraId="486019EC" w14:textId="5ECF8B94" w:rsidR="00993AB5" w:rsidRDefault="00592638">
      <w:pPr>
        <w:pStyle w:val="Kazalovsebine3"/>
        <w:rPr>
          <w:rFonts w:asciiTheme="minorHAnsi" w:eastAsiaTheme="minorEastAsia" w:hAnsiTheme="minorHAnsi" w:cstheme="minorBidi"/>
        </w:rPr>
      </w:pPr>
      <w:hyperlink w:anchor="_Toc127943747" w:history="1">
        <w:r w:rsidR="00993AB5" w:rsidRPr="008A5B84">
          <w:rPr>
            <w:rStyle w:val="Hiperpovezava"/>
            <w:rFonts w:eastAsia="Calibri"/>
            <w14:scene3d>
              <w14:camera w14:prst="orthographicFront"/>
              <w14:lightRig w14:rig="threePt" w14:dir="t">
                <w14:rot w14:lat="0" w14:lon="0" w14:rev="0"/>
              </w14:lightRig>
            </w14:scene3d>
          </w:rPr>
          <w:t>2.4.2.</w:t>
        </w:r>
        <w:r w:rsidR="00993AB5">
          <w:rPr>
            <w:rFonts w:asciiTheme="minorHAnsi" w:eastAsiaTheme="minorEastAsia" w:hAnsiTheme="minorHAnsi" w:cstheme="minorBidi"/>
          </w:rPr>
          <w:tab/>
        </w:r>
        <w:r w:rsidR="00993AB5" w:rsidRPr="008A5B84">
          <w:rPr>
            <w:rStyle w:val="Hiperpovezava"/>
            <w:rFonts w:eastAsia="Calibri"/>
          </w:rPr>
          <w:t>Druge domorodne vrste</w:t>
        </w:r>
        <w:r w:rsidR="00993AB5">
          <w:rPr>
            <w:webHidden/>
          </w:rPr>
          <w:tab/>
        </w:r>
        <w:r w:rsidR="00993AB5">
          <w:rPr>
            <w:webHidden/>
          </w:rPr>
          <w:fldChar w:fldCharType="begin"/>
        </w:r>
        <w:r w:rsidR="00993AB5">
          <w:rPr>
            <w:webHidden/>
          </w:rPr>
          <w:instrText xml:space="preserve"> PAGEREF _Toc127943747 \h </w:instrText>
        </w:r>
        <w:r w:rsidR="00993AB5">
          <w:rPr>
            <w:webHidden/>
          </w:rPr>
        </w:r>
        <w:r w:rsidR="00993AB5">
          <w:rPr>
            <w:webHidden/>
          </w:rPr>
          <w:fldChar w:fldCharType="separate"/>
        </w:r>
        <w:r>
          <w:rPr>
            <w:webHidden/>
          </w:rPr>
          <w:t>83</w:t>
        </w:r>
        <w:r w:rsidR="00993AB5">
          <w:rPr>
            <w:webHidden/>
          </w:rPr>
          <w:fldChar w:fldCharType="end"/>
        </w:r>
      </w:hyperlink>
    </w:p>
    <w:p w14:paraId="29CF5305" w14:textId="0B01A865" w:rsidR="00993AB5" w:rsidRDefault="00592638">
      <w:pPr>
        <w:pStyle w:val="Kazalovsebine3"/>
        <w:rPr>
          <w:rFonts w:asciiTheme="minorHAnsi" w:eastAsiaTheme="minorEastAsia" w:hAnsiTheme="minorHAnsi" w:cstheme="minorBidi"/>
        </w:rPr>
      </w:pPr>
      <w:hyperlink w:anchor="_Toc127943748" w:history="1">
        <w:r w:rsidR="00993AB5" w:rsidRPr="008A5B84">
          <w:rPr>
            <w:rStyle w:val="Hiperpovezava"/>
            <w:rFonts w:eastAsia="Calibri"/>
            <w14:scene3d>
              <w14:camera w14:prst="orthographicFront"/>
              <w14:lightRig w14:rig="threePt" w14:dir="t">
                <w14:rot w14:lat="0" w14:lon="0" w14:rev="0"/>
              </w14:lightRig>
            </w14:scene3d>
          </w:rPr>
          <w:t>2.4.3.</w:t>
        </w:r>
        <w:r w:rsidR="00993AB5">
          <w:rPr>
            <w:rFonts w:asciiTheme="minorHAnsi" w:eastAsiaTheme="minorEastAsia" w:hAnsiTheme="minorHAnsi" w:cstheme="minorBidi"/>
          </w:rPr>
          <w:tab/>
        </w:r>
        <w:r w:rsidR="00993AB5" w:rsidRPr="008A5B84">
          <w:rPr>
            <w:rStyle w:val="Hiperpovezava"/>
            <w:rFonts w:eastAsia="Calibri"/>
          </w:rPr>
          <w:t>Tujerodne vrste</w:t>
        </w:r>
        <w:r w:rsidR="00993AB5">
          <w:rPr>
            <w:webHidden/>
          </w:rPr>
          <w:tab/>
        </w:r>
        <w:r w:rsidR="00993AB5">
          <w:rPr>
            <w:webHidden/>
          </w:rPr>
          <w:fldChar w:fldCharType="begin"/>
        </w:r>
        <w:r w:rsidR="00993AB5">
          <w:rPr>
            <w:webHidden/>
          </w:rPr>
          <w:instrText xml:space="preserve"> PAGEREF _Toc127943748 \h </w:instrText>
        </w:r>
        <w:r w:rsidR="00993AB5">
          <w:rPr>
            <w:webHidden/>
          </w:rPr>
        </w:r>
        <w:r w:rsidR="00993AB5">
          <w:rPr>
            <w:webHidden/>
          </w:rPr>
          <w:fldChar w:fldCharType="separate"/>
        </w:r>
        <w:r>
          <w:rPr>
            <w:webHidden/>
          </w:rPr>
          <w:t>84</w:t>
        </w:r>
        <w:r w:rsidR="00993AB5">
          <w:rPr>
            <w:webHidden/>
          </w:rPr>
          <w:fldChar w:fldCharType="end"/>
        </w:r>
      </w:hyperlink>
    </w:p>
    <w:p w14:paraId="11B0A9F5" w14:textId="4D769034"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49" w:history="1">
        <w:r w:rsidR="00993AB5" w:rsidRPr="008A5B84">
          <w:rPr>
            <w:rStyle w:val="Hiperpovezava"/>
            <w:rFonts w:eastAsia="Calibri"/>
            <w:noProof/>
          </w:rPr>
          <w:t>Šarenka</w:t>
        </w:r>
        <w:r w:rsidR="00993AB5">
          <w:rPr>
            <w:noProof/>
            <w:webHidden/>
          </w:rPr>
          <w:tab/>
        </w:r>
        <w:r w:rsidR="00993AB5">
          <w:rPr>
            <w:noProof/>
            <w:webHidden/>
          </w:rPr>
          <w:fldChar w:fldCharType="begin"/>
        </w:r>
        <w:r w:rsidR="00993AB5">
          <w:rPr>
            <w:noProof/>
            <w:webHidden/>
          </w:rPr>
          <w:instrText xml:space="preserve"> PAGEREF _Toc127943749 \h </w:instrText>
        </w:r>
        <w:r w:rsidR="00993AB5">
          <w:rPr>
            <w:noProof/>
            <w:webHidden/>
          </w:rPr>
        </w:r>
        <w:r w:rsidR="00993AB5">
          <w:rPr>
            <w:noProof/>
            <w:webHidden/>
          </w:rPr>
          <w:fldChar w:fldCharType="separate"/>
        </w:r>
        <w:r>
          <w:rPr>
            <w:noProof/>
            <w:webHidden/>
          </w:rPr>
          <w:t>84</w:t>
        </w:r>
        <w:r w:rsidR="00993AB5">
          <w:rPr>
            <w:noProof/>
            <w:webHidden/>
          </w:rPr>
          <w:fldChar w:fldCharType="end"/>
        </w:r>
      </w:hyperlink>
    </w:p>
    <w:p w14:paraId="4174C5E4" w14:textId="4D41F1C7"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50" w:history="1">
        <w:r w:rsidR="00993AB5" w:rsidRPr="008A5B84">
          <w:rPr>
            <w:rStyle w:val="Hiperpovezava"/>
            <w:rFonts w:eastAsia="Calibri"/>
            <w:noProof/>
          </w:rPr>
          <w:t>Krap (gojena oblika)</w:t>
        </w:r>
        <w:r w:rsidR="00993AB5">
          <w:rPr>
            <w:noProof/>
            <w:webHidden/>
          </w:rPr>
          <w:tab/>
        </w:r>
        <w:r w:rsidR="00993AB5">
          <w:rPr>
            <w:noProof/>
            <w:webHidden/>
          </w:rPr>
          <w:fldChar w:fldCharType="begin"/>
        </w:r>
        <w:r w:rsidR="00993AB5">
          <w:rPr>
            <w:noProof/>
            <w:webHidden/>
          </w:rPr>
          <w:instrText xml:space="preserve"> PAGEREF _Toc127943750 \h </w:instrText>
        </w:r>
        <w:r w:rsidR="00993AB5">
          <w:rPr>
            <w:noProof/>
            <w:webHidden/>
          </w:rPr>
        </w:r>
        <w:r w:rsidR="00993AB5">
          <w:rPr>
            <w:noProof/>
            <w:webHidden/>
          </w:rPr>
          <w:fldChar w:fldCharType="separate"/>
        </w:r>
        <w:r>
          <w:rPr>
            <w:noProof/>
            <w:webHidden/>
          </w:rPr>
          <w:t>85</w:t>
        </w:r>
        <w:r w:rsidR="00993AB5">
          <w:rPr>
            <w:noProof/>
            <w:webHidden/>
          </w:rPr>
          <w:fldChar w:fldCharType="end"/>
        </w:r>
      </w:hyperlink>
    </w:p>
    <w:p w14:paraId="37D883E9" w14:textId="74CAEAA9" w:rsidR="00993AB5" w:rsidRDefault="00592638">
      <w:pPr>
        <w:pStyle w:val="Kazalovsebine3"/>
        <w:rPr>
          <w:rFonts w:asciiTheme="minorHAnsi" w:eastAsiaTheme="minorEastAsia" w:hAnsiTheme="minorHAnsi" w:cstheme="minorBidi"/>
        </w:rPr>
      </w:pPr>
      <w:hyperlink w:anchor="_Toc127943751" w:history="1">
        <w:r w:rsidR="00993AB5" w:rsidRPr="008A5B84">
          <w:rPr>
            <w:rStyle w:val="Hiperpovezava"/>
            <w:rFonts w:eastAsia="Calibri"/>
            <w14:scene3d>
              <w14:camera w14:prst="orthographicFront"/>
              <w14:lightRig w14:rig="threePt" w14:dir="t">
                <w14:rot w14:lat="0" w14:lon="0" w14:rev="0"/>
              </w14:lightRig>
            </w14:scene3d>
          </w:rPr>
          <w:t>2.4.4.</w:t>
        </w:r>
        <w:r w:rsidR="00993AB5">
          <w:rPr>
            <w:rFonts w:asciiTheme="minorHAnsi" w:eastAsiaTheme="minorEastAsia" w:hAnsiTheme="minorHAnsi" w:cstheme="minorBidi"/>
          </w:rPr>
          <w:tab/>
        </w:r>
        <w:r w:rsidR="00993AB5" w:rsidRPr="008A5B84">
          <w:rPr>
            <w:rStyle w:val="Hiperpovezava"/>
            <w:rFonts w:eastAsia="Calibri"/>
          </w:rPr>
          <w:t>Druge tujerodne vrste</w:t>
        </w:r>
        <w:r w:rsidR="00993AB5">
          <w:rPr>
            <w:webHidden/>
          </w:rPr>
          <w:tab/>
        </w:r>
        <w:r w:rsidR="00993AB5">
          <w:rPr>
            <w:webHidden/>
          </w:rPr>
          <w:fldChar w:fldCharType="begin"/>
        </w:r>
        <w:r w:rsidR="00993AB5">
          <w:rPr>
            <w:webHidden/>
          </w:rPr>
          <w:instrText xml:space="preserve"> PAGEREF _Toc127943751 \h </w:instrText>
        </w:r>
        <w:r w:rsidR="00993AB5">
          <w:rPr>
            <w:webHidden/>
          </w:rPr>
        </w:r>
        <w:r w:rsidR="00993AB5">
          <w:rPr>
            <w:webHidden/>
          </w:rPr>
          <w:fldChar w:fldCharType="separate"/>
        </w:r>
        <w:r>
          <w:rPr>
            <w:webHidden/>
          </w:rPr>
          <w:t>86</w:t>
        </w:r>
        <w:r w:rsidR="00993AB5">
          <w:rPr>
            <w:webHidden/>
          </w:rPr>
          <w:fldChar w:fldCharType="end"/>
        </w:r>
      </w:hyperlink>
    </w:p>
    <w:p w14:paraId="08495172" w14:textId="3E7BB717" w:rsidR="00993AB5" w:rsidRDefault="00592638">
      <w:pPr>
        <w:pStyle w:val="Kazalovsebine3"/>
        <w:rPr>
          <w:rFonts w:asciiTheme="minorHAnsi" w:eastAsiaTheme="minorEastAsia" w:hAnsiTheme="minorHAnsi" w:cstheme="minorBidi"/>
        </w:rPr>
      </w:pPr>
      <w:hyperlink w:anchor="_Toc127943752" w:history="1">
        <w:r w:rsidR="00993AB5" w:rsidRPr="008A5B84">
          <w:rPr>
            <w:rStyle w:val="Hiperpovezava"/>
            <w:rFonts w:eastAsia="Calibri"/>
            <w14:scene3d>
              <w14:camera w14:prst="orthographicFront"/>
              <w14:lightRig w14:rig="threePt" w14:dir="t">
                <w14:rot w14:lat="0" w14:lon="0" w14:rev="0"/>
              </w14:lightRig>
            </w14:scene3d>
          </w:rPr>
          <w:t>2.4.5.</w:t>
        </w:r>
        <w:r w:rsidR="00993AB5">
          <w:rPr>
            <w:rFonts w:asciiTheme="minorHAnsi" w:eastAsiaTheme="minorEastAsia" w:hAnsiTheme="minorHAnsi" w:cstheme="minorBidi"/>
          </w:rPr>
          <w:tab/>
        </w:r>
        <w:r w:rsidR="00993AB5" w:rsidRPr="008A5B84">
          <w:rPr>
            <w:rStyle w:val="Hiperpovezava"/>
            <w:rFonts w:eastAsia="Calibri"/>
          </w:rPr>
          <w:t>Odvzem spolnih celic</w:t>
        </w:r>
        <w:r w:rsidR="00993AB5">
          <w:rPr>
            <w:webHidden/>
          </w:rPr>
          <w:tab/>
        </w:r>
        <w:r w:rsidR="00993AB5">
          <w:rPr>
            <w:webHidden/>
          </w:rPr>
          <w:fldChar w:fldCharType="begin"/>
        </w:r>
        <w:r w:rsidR="00993AB5">
          <w:rPr>
            <w:webHidden/>
          </w:rPr>
          <w:instrText xml:space="preserve"> PAGEREF _Toc127943752 \h </w:instrText>
        </w:r>
        <w:r w:rsidR="00993AB5">
          <w:rPr>
            <w:webHidden/>
          </w:rPr>
        </w:r>
        <w:r w:rsidR="00993AB5">
          <w:rPr>
            <w:webHidden/>
          </w:rPr>
          <w:fldChar w:fldCharType="separate"/>
        </w:r>
        <w:r>
          <w:rPr>
            <w:webHidden/>
          </w:rPr>
          <w:t>87</w:t>
        </w:r>
        <w:r w:rsidR="00993AB5">
          <w:rPr>
            <w:webHidden/>
          </w:rPr>
          <w:fldChar w:fldCharType="end"/>
        </w:r>
      </w:hyperlink>
    </w:p>
    <w:p w14:paraId="7FC6470B" w14:textId="49F5B5CB" w:rsidR="00993AB5" w:rsidRDefault="00592638">
      <w:pPr>
        <w:pStyle w:val="Kazalovsebine3"/>
        <w:rPr>
          <w:rFonts w:asciiTheme="minorHAnsi" w:eastAsiaTheme="minorEastAsia" w:hAnsiTheme="minorHAnsi" w:cstheme="minorBidi"/>
        </w:rPr>
      </w:pPr>
      <w:hyperlink w:anchor="_Toc127943753" w:history="1">
        <w:r w:rsidR="00993AB5" w:rsidRPr="008A5B84">
          <w:rPr>
            <w:rStyle w:val="Hiperpovezava"/>
            <w:rFonts w:eastAsia="Calibri"/>
            <w14:scene3d>
              <w14:camera w14:prst="orthographicFront"/>
              <w14:lightRig w14:rig="threePt" w14:dir="t">
                <w14:rot w14:lat="0" w14:lon="0" w14:rev="0"/>
              </w14:lightRig>
            </w14:scene3d>
          </w:rPr>
          <w:t>2.4.6.</w:t>
        </w:r>
        <w:r w:rsidR="00993AB5">
          <w:rPr>
            <w:rFonts w:asciiTheme="minorHAnsi" w:eastAsiaTheme="minorEastAsia" w:hAnsiTheme="minorHAnsi" w:cstheme="minorBidi"/>
          </w:rPr>
          <w:tab/>
        </w:r>
        <w:r w:rsidR="00993AB5" w:rsidRPr="008A5B84">
          <w:rPr>
            <w:rStyle w:val="Hiperpovezava"/>
            <w:rFonts w:eastAsia="Calibri"/>
          </w:rPr>
          <w:t>Odvzem genskega materiala</w:t>
        </w:r>
        <w:r w:rsidR="00993AB5">
          <w:rPr>
            <w:webHidden/>
          </w:rPr>
          <w:tab/>
        </w:r>
        <w:r w:rsidR="00993AB5">
          <w:rPr>
            <w:webHidden/>
          </w:rPr>
          <w:fldChar w:fldCharType="begin"/>
        </w:r>
        <w:r w:rsidR="00993AB5">
          <w:rPr>
            <w:webHidden/>
          </w:rPr>
          <w:instrText xml:space="preserve"> PAGEREF _Toc127943753 \h </w:instrText>
        </w:r>
        <w:r w:rsidR="00993AB5">
          <w:rPr>
            <w:webHidden/>
          </w:rPr>
        </w:r>
        <w:r w:rsidR="00993AB5">
          <w:rPr>
            <w:webHidden/>
          </w:rPr>
          <w:fldChar w:fldCharType="separate"/>
        </w:r>
        <w:r>
          <w:rPr>
            <w:webHidden/>
          </w:rPr>
          <w:t>87</w:t>
        </w:r>
        <w:r w:rsidR="00993AB5">
          <w:rPr>
            <w:webHidden/>
          </w:rPr>
          <w:fldChar w:fldCharType="end"/>
        </w:r>
      </w:hyperlink>
    </w:p>
    <w:p w14:paraId="74A07FE2" w14:textId="687D677C" w:rsidR="00993AB5" w:rsidRDefault="00592638">
      <w:pPr>
        <w:pStyle w:val="Kazalovsebine3"/>
        <w:rPr>
          <w:rFonts w:asciiTheme="minorHAnsi" w:eastAsiaTheme="minorEastAsia" w:hAnsiTheme="minorHAnsi" w:cstheme="minorBidi"/>
        </w:rPr>
      </w:pPr>
      <w:hyperlink w:anchor="_Toc127943754" w:history="1">
        <w:r w:rsidR="00993AB5" w:rsidRPr="008A5B84">
          <w:rPr>
            <w:rStyle w:val="Hiperpovezava"/>
            <w:rFonts w:eastAsia="Calibri"/>
            <w14:scene3d>
              <w14:camera w14:prst="orthographicFront"/>
              <w14:lightRig w14:rig="threePt" w14:dir="t">
                <w14:rot w14:lat="0" w14:lon="0" w14:rev="0"/>
              </w14:lightRig>
            </w14:scene3d>
          </w:rPr>
          <w:t>2.4.7.</w:t>
        </w:r>
        <w:r w:rsidR="00993AB5">
          <w:rPr>
            <w:rFonts w:asciiTheme="minorHAnsi" w:eastAsiaTheme="minorEastAsia" w:hAnsiTheme="minorHAnsi" w:cstheme="minorBidi"/>
          </w:rPr>
          <w:tab/>
        </w:r>
        <w:r w:rsidR="00993AB5" w:rsidRPr="008A5B84">
          <w:rPr>
            <w:rStyle w:val="Hiperpovezava"/>
            <w:rFonts w:eastAsia="Calibri"/>
          </w:rPr>
          <w:t>Sonaravna gojitev</w:t>
        </w:r>
        <w:r w:rsidR="00993AB5">
          <w:rPr>
            <w:webHidden/>
          </w:rPr>
          <w:tab/>
        </w:r>
        <w:r w:rsidR="00993AB5">
          <w:rPr>
            <w:webHidden/>
          </w:rPr>
          <w:fldChar w:fldCharType="begin"/>
        </w:r>
        <w:r w:rsidR="00993AB5">
          <w:rPr>
            <w:webHidden/>
          </w:rPr>
          <w:instrText xml:space="preserve"> PAGEREF _Toc127943754 \h </w:instrText>
        </w:r>
        <w:r w:rsidR="00993AB5">
          <w:rPr>
            <w:webHidden/>
          </w:rPr>
        </w:r>
        <w:r w:rsidR="00993AB5">
          <w:rPr>
            <w:webHidden/>
          </w:rPr>
          <w:fldChar w:fldCharType="separate"/>
        </w:r>
        <w:r>
          <w:rPr>
            <w:webHidden/>
          </w:rPr>
          <w:t>88</w:t>
        </w:r>
        <w:r w:rsidR="00993AB5">
          <w:rPr>
            <w:webHidden/>
          </w:rPr>
          <w:fldChar w:fldCharType="end"/>
        </w:r>
      </w:hyperlink>
    </w:p>
    <w:p w14:paraId="4C56E9ED" w14:textId="18BF2785" w:rsidR="00993AB5" w:rsidRDefault="00592638">
      <w:pPr>
        <w:pStyle w:val="Kazalovsebine3"/>
        <w:rPr>
          <w:rFonts w:asciiTheme="minorHAnsi" w:eastAsiaTheme="minorEastAsia" w:hAnsiTheme="minorHAnsi" w:cstheme="minorBidi"/>
        </w:rPr>
      </w:pPr>
      <w:hyperlink w:anchor="_Toc127943755" w:history="1">
        <w:r w:rsidR="00993AB5" w:rsidRPr="008A5B84">
          <w:rPr>
            <w:rStyle w:val="Hiperpovezava"/>
            <w:rFonts w:eastAsia="Calibri"/>
            <w14:scene3d>
              <w14:camera w14:prst="orthographicFront"/>
              <w14:lightRig w14:rig="threePt" w14:dir="t">
                <w14:rot w14:lat="0" w14:lon="0" w14:rev="0"/>
              </w14:lightRig>
            </w14:scene3d>
          </w:rPr>
          <w:t>2.4.8.</w:t>
        </w:r>
        <w:r w:rsidR="00993AB5">
          <w:rPr>
            <w:rFonts w:asciiTheme="minorHAnsi" w:eastAsiaTheme="minorEastAsia" w:hAnsiTheme="minorHAnsi" w:cstheme="minorBidi"/>
          </w:rPr>
          <w:tab/>
        </w:r>
        <w:r w:rsidR="00993AB5" w:rsidRPr="008A5B84">
          <w:rPr>
            <w:rStyle w:val="Hiperpovezava"/>
            <w:rFonts w:eastAsia="Calibri"/>
          </w:rPr>
          <w:t>Poribljavanja</w:t>
        </w:r>
        <w:r w:rsidR="00993AB5">
          <w:rPr>
            <w:webHidden/>
          </w:rPr>
          <w:tab/>
        </w:r>
        <w:r w:rsidR="00993AB5">
          <w:rPr>
            <w:webHidden/>
          </w:rPr>
          <w:fldChar w:fldCharType="begin"/>
        </w:r>
        <w:r w:rsidR="00993AB5">
          <w:rPr>
            <w:webHidden/>
          </w:rPr>
          <w:instrText xml:space="preserve"> PAGEREF _Toc127943755 \h </w:instrText>
        </w:r>
        <w:r w:rsidR="00993AB5">
          <w:rPr>
            <w:webHidden/>
          </w:rPr>
        </w:r>
        <w:r w:rsidR="00993AB5">
          <w:rPr>
            <w:webHidden/>
          </w:rPr>
          <w:fldChar w:fldCharType="separate"/>
        </w:r>
        <w:r>
          <w:rPr>
            <w:webHidden/>
          </w:rPr>
          <w:t>89</w:t>
        </w:r>
        <w:r w:rsidR="00993AB5">
          <w:rPr>
            <w:webHidden/>
          </w:rPr>
          <w:fldChar w:fldCharType="end"/>
        </w:r>
      </w:hyperlink>
    </w:p>
    <w:p w14:paraId="3D59076F" w14:textId="74AF9AB5" w:rsidR="00993AB5" w:rsidRDefault="00592638">
      <w:pPr>
        <w:pStyle w:val="Kazalovsebine2"/>
        <w:rPr>
          <w:rFonts w:asciiTheme="minorHAnsi" w:eastAsiaTheme="minorEastAsia" w:hAnsiTheme="minorHAnsi" w:cstheme="minorBidi"/>
          <w:b w:val="0"/>
          <w:sz w:val="22"/>
          <w:szCs w:val="22"/>
        </w:rPr>
      </w:pPr>
      <w:hyperlink w:anchor="_Toc127943756" w:history="1">
        <w:r w:rsidR="00993AB5" w:rsidRPr="008A5B84">
          <w:rPr>
            <w:rStyle w:val="Hiperpovezava"/>
            <w:rFonts w:eastAsia="Calibri"/>
            <w:lang w:eastAsia="en-US"/>
            <w14:scene3d>
              <w14:camera w14:prst="orthographicFront"/>
              <w14:lightRig w14:rig="threePt" w14:dir="t">
                <w14:rot w14:lat="0" w14:lon="0" w14:rev="0"/>
              </w14:lightRig>
            </w14:scene3d>
          </w:rPr>
          <w:t>2.5.</w:t>
        </w:r>
        <w:r w:rsidR="00993AB5" w:rsidRPr="008A5B84">
          <w:rPr>
            <w:rStyle w:val="Hiperpovezava"/>
            <w:rFonts w:eastAsia="Calibri"/>
            <w:lang w:eastAsia="en-US"/>
          </w:rPr>
          <w:t xml:space="preserve"> Ribolov in ribolovni režim</w:t>
        </w:r>
        <w:r w:rsidR="00993AB5">
          <w:rPr>
            <w:webHidden/>
          </w:rPr>
          <w:tab/>
        </w:r>
        <w:r w:rsidR="00993AB5">
          <w:rPr>
            <w:webHidden/>
          </w:rPr>
          <w:fldChar w:fldCharType="begin"/>
        </w:r>
        <w:r w:rsidR="00993AB5">
          <w:rPr>
            <w:webHidden/>
          </w:rPr>
          <w:instrText xml:space="preserve"> PAGEREF _Toc127943756 \h </w:instrText>
        </w:r>
        <w:r w:rsidR="00993AB5">
          <w:rPr>
            <w:webHidden/>
          </w:rPr>
        </w:r>
        <w:r w:rsidR="00993AB5">
          <w:rPr>
            <w:webHidden/>
          </w:rPr>
          <w:fldChar w:fldCharType="separate"/>
        </w:r>
        <w:r>
          <w:rPr>
            <w:webHidden/>
          </w:rPr>
          <w:t>90</w:t>
        </w:r>
        <w:r w:rsidR="00993AB5">
          <w:rPr>
            <w:webHidden/>
          </w:rPr>
          <w:fldChar w:fldCharType="end"/>
        </w:r>
      </w:hyperlink>
    </w:p>
    <w:p w14:paraId="1B7EFB1A" w14:textId="164CB19D" w:rsidR="00993AB5" w:rsidRDefault="00592638">
      <w:pPr>
        <w:pStyle w:val="Kazalovsebine3"/>
        <w:rPr>
          <w:rFonts w:asciiTheme="minorHAnsi" w:eastAsiaTheme="minorEastAsia" w:hAnsiTheme="minorHAnsi" w:cstheme="minorBidi"/>
        </w:rPr>
      </w:pPr>
      <w:hyperlink w:anchor="_Toc127943757" w:history="1">
        <w:r w:rsidR="00993AB5" w:rsidRPr="008A5B84">
          <w:rPr>
            <w:rStyle w:val="Hiperpovezava"/>
            <w:rFonts w:eastAsia="Calibri"/>
            <w14:scene3d>
              <w14:camera w14:prst="orthographicFront"/>
              <w14:lightRig w14:rig="threePt" w14:dir="t">
                <w14:rot w14:lat="0" w14:lon="0" w14:rev="0"/>
              </w14:lightRig>
            </w14:scene3d>
          </w:rPr>
          <w:t>2.5.1.</w:t>
        </w:r>
        <w:r w:rsidR="00993AB5">
          <w:rPr>
            <w:rFonts w:asciiTheme="minorHAnsi" w:eastAsiaTheme="minorEastAsia" w:hAnsiTheme="minorHAnsi" w:cstheme="minorBidi"/>
          </w:rPr>
          <w:tab/>
        </w:r>
        <w:r w:rsidR="00993AB5" w:rsidRPr="008A5B84">
          <w:rPr>
            <w:rStyle w:val="Hiperpovezava"/>
            <w:rFonts w:eastAsia="Calibri"/>
          </w:rPr>
          <w:t>Ribolovni dnevi</w:t>
        </w:r>
        <w:r w:rsidR="00993AB5">
          <w:rPr>
            <w:webHidden/>
          </w:rPr>
          <w:tab/>
        </w:r>
        <w:r w:rsidR="00993AB5">
          <w:rPr>
            <w:webHidden/>
          </w:rPr>
          <w:fldChar w:fldCharType="begin"/>
        </w:r>
        <w:r w:rsidR="00993AB5">
          <w:rPr>
            <w:webHidden/>
          </w:rPr>
          <w:instrText xml:space="preserve"> PAGEREF _Toc127943757 \h </w:instrText>
        </w:r>
        <w:r w:rsidR="00993AB5">
          <w:rPr>
            <w:webHidden/>
          </w:rPr>
        </w:r>
        <w:r w:rsidR="00993AB5">
          <w:rPr>
            <w:webHidden/>
          </w:rPr>
          <w:fldChar w:fldCharType="separate"/>
        </w:r>
        <w:r>
          <w:rPr>
            <w:webHidden/>
          </w:rPr>
          <w:t>92</w:t>
        </w:r>
        <w:r w:rsidR="00993AB5">
          <w:rPr>
            <w:webHidden/>
          </w:rPr>
          <w:fldChar w:fldCharType="end"/>
        </w:r>
      </w:hyperlink>
    </w:p>
    <w:p w14:paraId="7173DCC0" w14:textId="0BFF6DC5" w:rsidR="00993AB5" w:rsidRDefault="00592638">
      <w:pPr>
        <w:pStyle w:val="Kazalovsebine3"/>
        <w:rPr>
          <w:rFonts w:asciiTheme="minorHAnsi" w:eastAsiaTheme="minorEastAsia" w:hAnsiTheme="minorHAnsi" w:cstheme="minorBidi"/>
        </w:rPr>
      </w:pPr>
      <w:hyperlink w:anchor="_Toc127943758" w:history="1">
        <w:r w:rsidR="00993AB5" w:rsidRPr="008A5B84">
          <w:rPr>
            <w:rStyle w:val="Hiperpovezava"/>
            <w:rFonts w:eastAsia="Calibri"/>
            <w14:scene3d>
              <w14:camera w14:prst="orthographicFront"/>
              <w14:lightRig w14:rig="threePt" w14:dir="t">
                <w14:rot w14:lat="0" w14:lon="0" w14:rev="0"/>
              </w14:lightRig>
            </w14:scene3d>
          </w:rPr>
          <w:t>2.5.2.</w:t>
        </w:r>
        <w:r w:rsidR="00993AB5">
          <w:rPr>
            <w:rFonts w:asciiTheme="minorHAnsi" w:eastAsiaTheme="minorEastAsia" w:hAnsiTheme="minorHAnsi" w:cstheme="minorBidi"/>
          </w:rPr>
          <w:tab/>
        </w:r>
        <w:r w:rsidR="00993AB5" w:rsidRPr="008A5B84">
          <w:rPr>
            <w:rStyle w:val="Hiperpovezava"/>
            <w:rFonts w:eastAsia="Calibri"/>
          </w:rPr>
          <w:t>Uplen</w:t>
        </w:r>
        <w:r w:rsidR="00993AB5">
          <w:rPr>
            <w:webHidden/>
          </w:rPr>
          <w:tab/>
        </w:r>
        <w:r w:rsidR="00993AB5">
          <w:rPr>
            <w:webHidden/>
          </w:rPr>
          <w:fldChar w:fldCharType="begin"/>
        </w:r>
        <w:r w:rsidR="00993AB5">
          <w:rPr>
            <w:webHidden/>
          </w:rPr>
          <w:instrText xml:space="preserve"> PAGEREF _Toc127943758 \h </w:instrText>
        </w:r>
        <w:r w:rsidR="00993AB5">
          <w:rPr>
            <w:webHidden/>
          </w:rPr>
        </w:r>
        <w:r w:rsidR="00993AB5">
          <w:rPr>
            <w:webHidden/>
          </w:rPr>
          <w:fldChar w:fldCharType="separate"/>
        </w:r>
        <w:r>
          <w:rPr>
            <w:webHidden/>
          </w:rPr>
          <w:t>93</w:t>
        </w:r>
        <w:r w:rsidR="00993AB5">
          <w:rPr>
            <w:webHidden/>
          </w:rPr>
          <w:fldChar w:fldCharType="end"/>
        </w:r>
      </w:hyperlink>
    </w:p>
    <w:p w14:paraId="04E89675" w14:textId="0E2EB533" w:rsidR="00993AB5" w:rsidRDefault="00592638">
      <w:pPr>
        <w:pStyle w:val="Kazalovsebine3"/>
        <w:rPr>
          <w:rFonts w:asciiTheme="minorHAnsi" w:eastAsiaTheme="minorEastAsia" w:hAnsiTheme="minorHAnsi" w:cstheme="minorBidi"/>
        </w:rPr>
      </w:pPr>
      <w:hyperlink w:anchor="_Toc127943759" w:history="1">
        <w:r w:rsidR="00993AB5" w:rsidRPr="008A5B84">
          <w:rPr>
            <w:rStyle w:val="Hiperpovezava"/>
            <w:rFonts w:eastAsia="Calibri"/>
            <w14:scene3d>
              <w14:camera w14:prst="orthographicFront"/>
              <w14:lightRig w14:rig="threePt" w14:dir="t">
                <w14:rot w14:lat="0" w14:lon="0" w14:rev="0"/>
              </w14:lightRig>
            </w14:scene3d>
          </w:rPr>
          <w:t>2.5.3.</w:t>
        </w:r>
        <w:r w:rsidR="00993AB5">
          <w:rPr>
            <w:rFonts w:asciiTheme="minorHAnsi" w:eastAsiaTheme="minorEastAsia" w:hAnsiTheme="minorHAnsi" w:cstheme="minorBidi"/>
          </w:rPr>
          <w:tab/>
        </w:r>
        <w:r w:rsidR="00993AB5" w:rsidRPr="008A5B84">
          <w:rPr>
            <w:rStyle w:val="Hiperpovezava"/>
            <w:rFonts w:eastAsia="Calibri"/>
          </w:rPr>
          <w:t>Ribiška tekmovanja</w:t>
        </w:r>
        <w:r w:rsidR="00993AB5">
          <w:rPr>
            <w:webHidden/>
          </w:rPr>
          <w:tab/>
        </w:r>
        <w:r w:rsidR="00993AB5">
          <w:rPr>
            <w:webHidden/>
          </w:rPr>
          <w:fldChar w:fldCharType="begin"/>
        </w:r>
        <w:r w:rsidR="00993AB5">
          <w:rPr>
            <w:webHidden/>
          </w:rPr>
          <w:instrText xml:space="preserve"> PAGEREF _Toc127943759 \h </w:instrText>
        </w:r>
        <w:r w:rsidR="00993AB5">
          <w:rPr>
            <w:webHidden/>
          </w:rPr>
        </w:r>
        <w:r w:rsidR="00993AB5">
          <w:rPr>
            <w:webHidden/>
          </w:rPr>
          <w:fldChar w:fldCharType="separate"/>
        </w:r>
        <w:r>
          <w:rPr>
            <w:webHidden/>
          </w:rPr>
          <w:t>93</w:t>
        </w:r>
        <w:r w:rsidR="00993AB5">
          <w:rPr>
            <w:webHidden/>
          </w:rPr>
          <w:fldChar w:fldCharType="end"/>
        </w:r>
      </w:hyperlink>
    </w:p>
    <w:p w14:paraId="69E0BEC6" w14:textId="21019F33" w:rsidR="00993AB5" w:rsidRDefault="00592638">
      <w:pPr>
        <w:pStyle w:val="Kazalovsebine2"/>
        <w:rPr>
          <w:rFonts w:asciiTheme="minorHAnsi" w:eastAsiaTheme="minorEastAsia" w:hAnsiTheme="minorHAnsi" w:cstheme="minorBidi"/>
          <w:b w:val="0"/>
          <w:sz w:val="22"/>
          <w:szCs w:val="22"/>
        </w:rPr>
      </w:pPr>
      <w:hyperlink w:anchor="_Toc127943760" w:history="1">
        <w:r w:rsidR="00993AB5" w:rsidRPr="008A5B84">
          <w:rPr>
            <w:rStyle w:val="Hiperpovezava"/>
            <w:rFonts w:eastAsia="Calibri"/>
            <w:lang w:eastAsia="en-US"/>
            <w14:scene3d>
              <w14:camera w14:prst="orthographicFront"/>
              <w14:lightRig w14:rig="threePt" w14:dir="t">
                <w14:rot w14:lat="0" w14:lon="0" w14:rev="0"/>
              </w14:lightRig>
            </w14:scene3d>
          </w:rPr>
          <w:t>2.6.</w:t>
        </w:r>
        <w:r w:rsidR="00993AB5" w:rsidRPr="008A5B84">
          <w:rPr>
            <w:rStyle w:val="Hiperpovezava"/>
            <w:rFonts w:eastAsia="Calibri"/>
            <w:lang w:eastAsia="en-US"/>
          </w:rPr>
          <w:t xml:space="preserve"> Podeljevanje koncesij za ribiško upravljanje v ribiških okoliših</w:t>
        </w:r>
        <w:r w:rsidR="00993AB5">
          <w:rPr>
            <w:webHidden/>
          </w:rPr>
          <w:tab/>
        </w:r>
        <w:r w:rsidR="00993AB5">
          <w:rPr>
            <w:webHidden/>
          </w:rPr>
          <w:fldChar w:fldCharType="begin"/>
        </w:r>
        <w:r w:rsidR="00993AB5">
          <w:rPr>
            <w:webHidden/>
          </w:rPr>
          <w:instrText xml:space="preserve"> PAGEREF _Toc127943760 \h </w:instrText>
        </w:r>
        <w:r w:rsidR="00993AB5">
          <w:rPr>
            <w:webHidden/>
          </w:rPr>
        </w:r>
        <w:r w:rsidR="00993AB5">
          <w:rPr>
            <w:webHidden/>
          </w:rPr>
          <w:fldChar w:fldCharType="separate"/>
        </w:r>
        <w:r>
          <w:rPr>
            <w:webHidden/>
          </w:rPr>
          <w:t>94</w:t>
        </w:r>
        <w:r w:rsidR="00993AB5">
          <w:rPr>
            <w:webHidden/>
          </w:rPr>
          <w:fldChar w:fldCharType="end"/>
        </w:r>
      </w:hyperlink>
    </w:p>
    <w:p w14:paraId="6E039B93" w14:textId="37010651" w:rsidR="00993AB5" w:rsidRDefault="00592638">
      <w:pPr>
        <w:pStyle w:val="Kazalovsebine2"/>
        <w:rPr>
          <w:rFonts w:asciiTheme="minorHAnsi" w:eastAsiaTheme="minorEastAsia" w:hAnsiTheme="minorHAnsi" w:cstheme="minorBidi"/>
          <w:b w:val="0"/>
          <w:sz w:val="22"/>
          <w:szCs w:val="22"/>
        </w:rPr>
      </w:pPr>
      <w:hyperlink w:anchor="_Toc127943761" w:history="1">
        <w:r w:rsidR="00993AB5" w:rsidRPr="008A5B84">
          <w:rPr>
            <w:rStyle w:val="Hiperpovezava"/>
            <w:rFonts w:eastAsia="Calibri"/>
            <w:lang w:eastAsia="en-US"/>
            <w14:scene3d>
              <w14:camera w14:prst="orthographicFront"/>
              <w14:lightRig w14:rig="threePt" w14:dir="t">
                <w14:rot w14:lat="0" w14:lon="0" w14:rev="0"/>
              </w14:lightRig>
            </w14:scene3d>
          </w:rPr>
          <w:t>2.7.</w:t>
        </w:r>
        <w:r w:rsidR="00993AB5" w:rsidRPr="008A5B84">
          <w:rPr>
            <w:rStyle w:val="Hiperpovezava"/>
            <w:rFonts w:eastAsia="Calibri"/>
            <w:lang w:eastAsia="en-US"/>
          </w:rPr>
          <w:t xml:space="preserve"> Ribolov v komercialnih ribnikih</w:t>
        </w:r>
        <w:r w:rsidR="00993AB5">
          <w:rPr>
            <w:webHidden/>
          </w:rPr>
          <w:tab/>
        </w:r>
        <w:r w:rsidR="00993AB5">
          <w:rPr>
            <w:webHidden/>
          </w:rPr>
          <w:fldChar w:fldCharType="begin"/>
        </w:r>
        <w:r w:rsidR="00993AB5">
          <w:rPr>
            <w:webHidden/>
          </w:rPr>
          <w:instrText xml:space="preserve"> PAGEREF _Toc127943761 \h </w:instrText>
        </w:r>
        <w:r w:rsidR="00993AB5">
          <w:rPr>
            <w:webHidden/>
          </w:rPr>
        </w:r>
        <w:r w:rsidR="00993AB5">
          <w:rPr>
            <w:webHidden/>
          </w:rPr>
          <w:fldChar w:fldCharType="separate"/>
        </w:r>
        <w:r>
          <w:rPr>
            <w:webHidden/>
          </w:rPr>
          <w:t>95</w:t>
        </w:r>
        <w:r w:rsidR="00993AB5">
          <w:rPr>
            <w:webHidden/>
          </w:rPr>
          <w:fldChar w:fldCharType="end"/>
        </w:r>
      </w:hyperlink>
    </w:p>
    <w:p w14:paraId="1B745AF4" w14:textId="12DDCDEC" w:rsidR="00993AB5" w:rsidRDefault="00592638">
      <w:pPr>
        <w:pStyle w:val="Kazalovsebine2"/>
        <w:rPr>
          <w:rFonts w:asciiTheme="minorHAnsi" w:eastAsiaTheme="minorEastAsia" w:hAnsiTheme="minorHAnsi" w:cstheme="minorBidi"/>
          <w:b w:val="0"/>
          <w:sz w:val="22"/>
          <w:szCs w:val="22"/>
        </w:rPr>
      </w:pPr>
      <w:hyperlink w:anchor="_Toc127943762" w:history="1">
        <w:r w:rsidR="00993AB5" w:rsidRPr="008A5B84">
          <w:rPr>
            <w:rStyle w:val="Hiperpovezava"/>
            <w:rFonts w:eastAsia="Calibri"/>
            <w:lang w:eastAsia="en-US"/>
            <w14:scene3d>
              <w14:camera w14:prst="orthographicFront"/>
              <w14:lightRig w14:rig="threePt" w14:dir="t">
                <w14:rot w14:lat="0" w14:lon="0" w14:rev="0"/>
              </w14:lightRig>
            </w14:scene3d>
          </w:rPr>
          <w:t>2.8.</w:t>
        </w:r>
        <w:r w:rsidR="00993AB5" w:rsidRPr="008A5B84">
          <w:rPr>
            <w:rStyle w:val="Hiperpovezava"/>
            <w:rFonts w:eastAsia="Calibri"/>
            <w:lang w:eastAsia="en-US"/>
          </w:rPr>
          <w:t xml:space="preserve"> Gojitev rib</w:t>
        </w:r>
        <w:r w:rsidR="00993AB5">
          <w:rPr>
            <w:webHidden/>
          </w:rPr>
          <w:tab/>
        </w:r>
        <w:r w:rsidR="00993AB5">
          <w:rPr>
            <w:webHidden/>
          </w:rPr>
          <w:fldChar w:fldCharType="begin"/>
        </w:r>
        <w:r w:rsidR="00993AB5">
          <w:rPr>
            <w:webHidden/>
          </w:rPr>
          <w:instrText xml:space="preserve"> PAGEREF _Toc127943762 \h </w:instrText>
        </w:r>
        <w:r w:rsidR="00993AB5">
          <w:rPr>
            <w:webHidden/>
          </w:rPr>
        </w:r>
        <w:r w:rsidR="00993AB5">
          <w:rPr>
            <w:webHidden/>
          </w:rPr>
          <w:fldChar w:fldCharType="separate"/>
        </w:r>
        <w:r>
          <w:rPr>
            <w:webHidden/>
          </w:rPr>
          <w:t>95</w:t>
        </w:r>
        <w:r w:rsidR="00993AB5">
          <w:rPr>
            <w:webHidden/>
          </w:rPr>
          <w:fldChar w:fldCharType="end"/>
        </w:r>
      </w:hyperlink>
    </w:p>
    <w:p w14:paraId="59D2028E" w14:textId="23E8D043" w:rsidR="00993AB5" w:rsidRDefault="00592638">
      <w:pPr>
        <w:pStyle w:val="Kazalovsebine2"/>
        <w:rPr>
          <w:rFonts w:asciiTheme="minorHAnsi" w:eastAsiaTheme="minorEastAsia" w:hAnsiTheme="minorHAnsi" w:cstheme="minorBidi"/>
          <w:b w:val="0"/>
          <w:sz w:val="22"/>
          <w:szCs w:val="22"/>
        </w:rPr>
      </w:pPr>
      <w:hyperlink w:anchor="_Toc127943763" w:history="1">
        <w:r w:rsidR="00993AB5" w:rsidRPr="008A5B84">
          <w:rPr>
            <w:rStyle w:val="Hiperpovezava"/>
            <w:rFonts w:eastAsia="Calibri"/>
            <w:lang w:eastAsia="en-US"/>
            <w14:scene3d>
              <w14:camera w14:prst="orthographicFront"/>
              <w14:lightRig w14:rig="threePt" w14:dir="t">
                <w14:rot w14:lat="0" w14:lon="0" w14:rev="0"/>
              </w14:lightRig>
            </w14:scene3d>
          </w:rPr>
          <w:t>2.9.</w:t>
        </w:r>
        <w:r w:rsidR="00993AB5" w:rsidRPr="008A5B84">
          <w:rPr>
            <w:rStyle w:val="Hiperpovezava"/>
            <w:rFonts w:eastAsia="Calibri"/>
            <w:lang w:eastAsia="en-US"/>
          </w:rPr>
          <w:t xml:space="preserve"> Evidence v ribištvu in poročanje</w:t>
        </w:r>
        <w:r w:rsidR="00993AB5">
          <w:rPr>
            <w:webHidden/>
          </w:rPr>
          <w:tab/>
        </w:r>
        <w:r w:rsidR="00993AB5">
          <w:rPr>
            <w:webHidden/>
          </w:rPr>
          <w:fldChar w:fldCharType="begin"/>
        </w:r>
        <w:r w:rsidR="00993AB5">
          <w:rPr>
            <w:webHidden/>
          </w:rPr>
          <w:instrText xml:space="preserve"> PAGEREF _Toc127943763 \h </w:instrText>
        </w:r>
        <w:r w:rsidR="00993AB5">
          <w:rPr>
            <w:webHidden/>
          </w:rPr>
        </w:r>
        <w:r w:rsidR="00993AB5">
          <w:rPr>
            <w:webHidden/>
          </w:rPr>
          <w:fldChar w:fldCharType="separate"/>
        </w:r>
        <w:r>
          <w:rPr>
            <w:webHidden/>
          </w:rPr>
          <w:t>97</w:t>
        </w:r>
        <w:r w:rsidR="00993AB5">
          <w:rPr>
            <w:webHidden/>
          </w:rPr>
          <w:fldChar w:fldCharType="end"/>
        </w:r>
      </w:hyperlink>
    </w:p>
    <w:p w14:paraId="68B8D91A" w14:textId="18EE9909" w:rsidR="00993AB5" w:rsidRDefault="00592638">
      <w:pPr>
        <w:pStyle w:val="Kazalovsebine2"/>
        <w:rPr>
          <w:rFonts w:asciiTheme="minorHAnsi" w:eastAsiaTheme="minorEastAsia" w:hAnsiTheme="minorHAnsi" w:cstheme="minorBidi"/>
          <w:b w:val="0"/>
          <w:sz w:val="22"/>
          <w:szCs w:val="22"/>
        </w:rPr>
      </w:pPr>
      <w:hyperlink w:anchor="_Toc127943764" w:history="1">
        <w:r w:rsidR="00993AB5" w:rsidRPr="008A5B84">
          <w:rPr>
            <w:rStyle w:val="Hiperpovezava"/>
            <w:rFonts w:eastAsia="Calibri"/>
            <w:lang w:eastAsia="en-US"/>
            <w14:scene3d>
              <w14:camera w14:prst="orthographicFront"/>
              <w14:lightRig w14:rig="threePt" w14:dir="t">
                <w14:rot w14:lat="0" w14:lon="0" w14:rev="0"/>
              </w14:lightRig>
            </w14:scene3d>
          </w:rPr>
          <w:t>2.10.</w:t>
        </w:r>
        <w:r w:rsidR="00993AB5" w:rsidRPr="008A5B84">
          <w:rPr>
            <w:rStyle w:val="Hiperpovezava"/>
            <w:rFonts w:eastAsia="Calibri"/>
            <w:lang w:eastAsia="en-US"/>
          </w:rPr>
          <w:t xml:space="preserve"> Organizacije v ribištvu</w:t>
        </w:r>
        <w:r w:rsidR="00993AB5">
          <w:rPr>
            <w:webHidden/>
          </w:rPr>
          <w:tab/>
        </w:r>
        <w:r w:rsidR="00993AB5">
          <w:rPr>
            <w:webHidden/>
          </w:rPr>
          <w:fldChar w:fldCharType="begin"/>
        </w:r>
        <w:r w:rsidR="00993AB5">
          <w:rPr>
            <w:webHidden/>
          </w:rPr>
          <w:instrText xml:space="preserve"> PAGEREF _Toc127943764 \h </w:instrText>
        </w:r>
        <w:r w:rsidR="00993AB5">
          <w:rPr>
            <w:webHidden/>
          </w:rPr>
        </w:r>
        <w:r w:rsidR="00993AB5">
          <w:rPr>
            <w:webHidden/>
          </w:rPr>
          <w:fldChar w:fldCharType="separate"/>
        </w:r>
        <w:r>
          <w:rPr>
            <w:webHidden/>
          </w:rPr>
          <w:t>98</w:t>
        </w:r>
        <w:r w:rsidR="00993AB5">
          <w:rPr>
            <w:webHidden/>
          </w:rPr>
          <w:fldChar w:fldCharType="end"/>
        </w:r>
      </w:hyperlink>
    </w:p>
    <w:p w14:paraId="166D9A48" w14:textId="68E93071" w:rsidR="00993AB5" w:rsidRDefault="00592638">
      <w:pPr>
        <w:pStyle w:val="Kazalovsebine2"/>
        <w:rPr>
          <w:rFonts w:asciiTheme="minorHAnsi" w:eastAsiaTheme="minorEastAsia" w:hAnsiTheme="minorHAnsi" w:cstheme="minorBidi"/>
          <w:b w:val="0"/>
          <w:sz w:val="22"/>
          <w:szCs w:val="22"/>
        </w:rPr>
      </w:pPr>
      <w:hyperlink w:anchor="_Toc127943765" w:history="1">
        <w:r w:rsidR="00993AB5" w:rsidRPr="008A5B84">
          <w:rPr>
            <w:rStyle w:val="Hiperpovezava"/>
            <w:rFonts w:eastAsia="Calibri"/>
            <w:lang w:eastAsia="en-US"/>
            <w14:scene3d>
              <w14:camera w14:prst="orthographicFront"/>
              <w14:lightRig w14:rig="threePt" w14:dir="t">
                <w14:rot w14:lat="0" w14:lon="0" w14:rev="0"/>
              </w14:lightRig>
            </w14:scene3d>
          </w:rPr>
          <w:t>2.11.</w:t>
        </w:r>
        <w:r w:rsidR="00993AB5" w:rsidRPr="008A5B84">
          <w:rPr>
            <w:rStyle w:val="Hiperpovezava"/>
            <w:rFonts w:eastAsia="Calibri"/>
            <w:lang w:eastAsia="en-US"/>
          </w:rPr>
          <w:t xml:space="preserve"> Strokovno usposabljanje v ribištvu</w:t>
        </w:r>
        <w:r w:rsidR="00993AB5">
          <w:rPr>
            <w:webHidden/>
          </w:rPr>
          <w:tab/>
        </w:r>
        <w:r w:rsidR="00993AB5">
          <w:rPr>
            <w:webHidden/>
          </w:rPr>
          <w:fldChar w:fldCharType="begin"/>
        </w:r>
        <w:r w:rsidR="00993AB5">
          <w:rPr>
            <w:webHidden/>
          </w:rPr>
          <w:instrText xml:space="preserve"> PAGEREF _Toc127943765 \h </w:instrText>
        </w:r>
        <w:r w:rsidR="00993AB5">
          <w:rPr>
            <w:webHidden/>
          </w:rPr>
        </w:r>
        <w:r w:rsidR="00993AB5">
          <w:rPr>
            <w:webHidden/>
          </w:rPr>
          <w:fldChar w:fldCharType="separate"/>
        </w:r>
        <w:r>
          <w:rPr>
            <w:webHidden/>
          </w:rPr>
          <w:t>98</w:t>
        </w:r>
        <w:r w:rsidR="00993AB5">
          <w:rPr>
            <w:webHidden/>
          </w:rPr>
          <w:fldChar w:fldCharType="end"/>
        </w:r>
      </w:hyperlink>
    </w:p>
    <w:p w14:paraId="05C47BD9" w14:textId="3A735AC4" w:rsidR="00993AB5" w:rsidRDefault="00592638">
      <w:pPr>
        <w:pStyle w:val="Kazalovsebine2"/>
        <w:rPr>
          <w:rFonts w:asciiTheme="minorHAnsi" w:eastAsiaTheme="minorEastAsia" w:hAnsiTheme="minorHAnsi" w:cstheme="minorBidi"/>
          <w:b w:val="0"/>
          <w:sz w:val="22"/>
          <w:szCs w:val="22"/>
        </w:rPr>
      </w:pPr>
      <w:hyperlink w:anchor="_Toc127943766" w:history="1">
        <w:r w:rsidR="00993AB5" w:rsidRPr="008A5B84">
          <w:rPr>
            <w:rStyle w:val="Hiperpovezava"/>
            <w:rFonts w:eastAsia="Calibri"/>
            <w:lang w:eastAsia="en-US"/>
            <w14:scene3d>
              <w14:camera w14:prst="orthographicFront"/>
              <w14:lightRig w14:rig="threePt" w14:dir="t">
                <w14:rot w14:lat="0" w14:lon="0" w14:rev="0"/>
              </w14:lightRig>
            </w14:scene3d>
          </w:rPr>
          <w:t>2.12.</w:t>
        </w:r>
        <w:r w:rsidR="00993AB5" w:rsidRPr="008A5B84">
          <w:rPr>
            <w:rStyle w:val="Hiperpovezava"/>
            <w:rFonts w:eastAsia="Calibri"/>
            <w:lang w:eastAsia="en-US"/>
          </w:rPr>
          <w:t xml:space="preserve"> Škode in odškodnine zaradi poginov rib ter nadzor nad izvajanjem določb</w:t>
        </w:r>
        <w:r w:rsidR="00993AB5">
          <w:rPr>
            <w:webHidden/>
          </w:rPr>
          <w:tab/>
        </w:r>
        <w:r w:rsidR="00993AB5">
          <w:rPr>
            <w:webHidden/>
          </w:rPr>
          <w:tab/>
        </w:r>
        <w:r w:rsidR="00993AB5">
          <w:rPr>
            <w:webHidden/>
          </w:rPr>
          <w:fldChar w:fldCharType="begin"/>
        </w:r>
        <w:r w:rsidR="00993AB5">
          <w:rPr>
            <w:webHidden/>
          </w:rPr>
          <w:instrText xml:space="preserve"> PAGEREF _Toc127943766 \h </w:instrText>
        </w:r>
        <w:r w:rsidR="00993AB5">
          <w:rPr>
            <w:webHidden/>
          </w:rPr>
        </w:r>
        <w:r w:rsidR="00993AB5">
          <w:rPr>
            <w:webHidden/>
          </w:rPr>
          <w:fldChar w:fldCharType="separate"/>
        </w:r>
        <w:r>
          <w:rPr>
            <w:webHidden/>
          </w:rPr>
          <w:t>99</w:t>
        </w:r>
        <w:r w:rsidR="00993AB5">
          <w:rPr>
            <w:webHidden/>
          </w:rPr>
          <w:fldChar w:fldCharType="end"/>
        </w:r>
      </w:hyperlink>
    </w:p>
    <w:p w14:paraId="5DCFF671" w14:textId="6FA2D067" w:rsidR="00993AB5" w:rsidRDefault="00592638">
      <w:pPr>
        <w:pStyle w:val="Kazalovsebine2"/>
        <w:rPr>
          <w:rFonts w:asciiTheme="minorHAnsi" w:eastAsiaTheme="minorEastAsia" w:hAnsiTheme="minorHAnsi" w:cstheme="minorBidi"/>
          <w:b w:val="0"/>
          <w:sz w:val="22"/>
          <w:szCs w:val="22"/>
        </w:rPr>
      </w:pPr>
      <w:hyperlink w:anchor="_Toc127943767" w:history="1">
        <w:r w:rsidR="00993AB5" w:rsidRPr="008A5B84">
          <w:rPr>
            <w:rStyle w:val="Hiperpovezava"/>
            <w:rFonts w:eastAsia="Calibri"/>
            <w:lang w:eastAsia="en-US"/>
            <w14:scene3d>
              <w14:camera w14:prst="orthographicFront"/>
              <w14:lightRig w14:rig="threePt" w14:dir="t">
                <w14:rot w14:lat="0" w14:lon="0" w14:rev="0"/>
              </w14:lightRig>
            </w14:scene3d>
          </w:rPr>
          <w:t>2.13.</w:t>
        </w:r>
        <w:r w:rsidR="00993AB5" w:rsidRPr="008A5B84">
          <w:rPr>
            <w:rStyle w:val="Hiperpovezava"/>
            <w:rFonts w:eastAsia="Calibri"/>
            <w:lang w:eastAsia="en-US"/>
          </w:rPr>
          <w:t xml:space="preserve"> Ribiškočuvajska služba</w:t>
        </w:r>
        <w:r w:rsidR="00993AB5">
          <w:rPr>
            <w:webHidden/>
          </w:rPr>
          <w:tab/>
        </w:r>
        <w:r w:rsidR="00993AB5">
          <w:rPr>
            <w:webHidden/>
          </w:rPr>
          <w:fldChar w:fldCharType="begin"/>
        </w:r>
        <w:r w:rsidR="00993AB5">
          <w:rPr>
            <w:webHidden/>
          </w:rPr>
          <w:instrText xml:space="preserve"> PAGEREF _Toc127943767 \h </w:instrText>
        </w:r>
        <w:r w:rsidR="00993AB5">
          <w:rPr>
            <w:webHidden/>
          </w:rPr>
        </w:r>
        <w:r w:rsidR="00993AB5">
          <w:rPr>
            <w:webHidden/>
          </w:rPr>
          <w:fldChar w:fldCharType="separate"/>
        </w:r>
        <w:r>
          <w:rPr>
            <w:webHidden/>
          </w:rPr>
          <w:t>100</w:t>
        </w:r>
        <w:r w:rsidR="00993AB5">
          <w:rPr>
            <w:webHidden/>
          </w:rPr>
          <w:fldChar w:fldCharType="end"/>
        </w:r>
      </w:hyperlink>
    </w:p>
    <w:p w14:paraId="0E2E3940" w14:textId="33B4F269" w:rsidR="00993AB5" w:rsidRDefault="00592638">
      <w:pPr>
        <w:pStyle w:val="Kazalovsebine2"/>
        <w:rPr>
          <w:rFonts w:asciiTheme="minorHAnsi" w:eastAsiaTheme="minorEastAsia" w:hAnsiTheme="minorHAnsi" w:cstheme="minorBidi"/>
          <w:b w:val="0"/>
          <w:sz w:val="22"/>
          <w:szCs w:val="22"/>
        </w:rPr>
      </w:pPr>
      <w:hyperlink w:anchor="_Toc127943768" w:history="1">
        <w:r w:rsidR="00993AB5" w:rsidRPr="008A5B84">
          <w:rPr>
            <w:rStyle w:val="Hiperpovezava"/>
            <w:rFonts w:eastAsia="Calibri"/>
            <w:lang w:eastAsia="en-US"/>
            <w14:scene3d>
              <w14:camera w14:prst="orthographicFront"/>
              <w14:lightRig w14:rig="threePt" w14:dir="t">
                <w14:rot w14:lat="0" w14:lon="0" w14:rev="0"/>
              </w14:lightRig>
            </w14:scene3d>
          </w:rPr>
          <w:t>2.14.</w:t>
        </w:r>
        <w:r w:rsidR="00993AB5" w:rsidRPr="008A5B84">
          <w:rPr>
            <w:rStyle w:val="Hiperpovezava"/>
            <w:rFonts w:eastAsia="Calibri"/>
            <w:lang w:eastAsia="en-US"/>
          </w:rPr>
          <w:t xml:space="preserve"> Javna služba v ribištvu</w:t>
        </w:r>
        <w:r w:rsidR="00993AB5">
          <w:rPr>
            <w:webHidden/>
          </w:rPr>
          <w:tab/>
        </w:r>
        <w:r w:rsidR="00993AB5">
          <w:rPr>
            <w:webHidden/>
          </w:rPr>
          <w:fldChar w:fldCharType="begin"/>
        </w:r>
        <w:r w:rsidR="00993AB5">
          <w:rPr>
            <w:webHidden/>
          </w:rPr>
          <w:instrText xml:space="preserve"> PAGEREF _Toc127943768 \h </w:instrText>
        </w:r>
        <w:r w:rsidR="00993AB5">
          <w:rPr>
            <w:webHidden/>
          </w:rPr>
        </w:r>
        <w:r w:rsidR="00993AB5">
          <w:rPr>
            <w:webHidden/>
          </w:rPr>
          <w:fldChar w:fldCharType="separate"/>
        </w:r>
        <w:r>
          <w:rPr>
            <w:webHidden/>
          </w:rPr>
          <w:t>100</w:t>
        </w:r>
        <w:r w:rsidR="00993AB5">
          <w:rPr>
            <w:webHidden/>
          </w:rPr>
          <w:fldChar w:fldCharType="end"/>
        </w:r>
      </w:hyperlink>
    </w:p>
    <w:p w14:paraId="1E570AD1" w14:textId="704959E6" w:rsidR="00993AB5" w:rsidRDefault="00592638">
      <w:pPr>
        <w:pStyle w:val="Kazalovsebine3"/>
        <w:rPr>
          <w:rFonts w:asciiTheme="minorHAnsi" w:eastAsiaTheme="minorEastAsia" w:hAnsiTheme="minorHAnsi" w:cstheme="minorBidi"/>
        </w:rPr>
      </w:pPr>
      <w:hyperlink w:anchor="_Toc127943769" w:history="1">
        <w:r w:rsidR="00993AB5" w:rsidRPr="008A5B84">
          <w:rPr>
            <w:rStyle w:val="Hiperpovezava"/>
            <w:rFonts w:eastAsia="Calibri"/>
            <w14:scene3d>
              <w14:camera w14:prst="orthographicFront"/>
              <w14:lightRig w14:rig="threePt" w14:dir="t">
                <w14:rot w14:lat="0" w14:lon="0" w14:rev="0"/>
              </w14:lightRig>
            </w14:scene3d>
          </w:rPr>
          <w:t>2.14.1.</w:t>
        </w:r>
        <w:r w:rsidR="00993AB5">
          <w:rPr>
            <w:rFonts w:asciiTheme="minorHAnsi" w:eastAsiaTheme="minorEastAsia" w:hAnsiTheme="minorHAnsi" w:cstheme="minorBidi"/>
          </w:rPr>
          <w:tab/>
        </w:r>
        <w:r w:rsidR="00993AB5" w:rsidRPr="008A5B84">
          <w:rPr>
            <w:rStyle w:val="Hiperpovezava"/>
            <w:rFonts w:eastAsia="Calibri"/>
          </w:rPr>
          <w:t>Vode posebnega pomena</w:t>
        </w:r>
        <w:r w:rsidR="00993AB5">
          <w:rPr>
            <w:webHidden/>
          </w:rPr>
          <w:tab/>
        </w:r>
        <w:r w:rsidR="00993AB5">
          <w:rPr>
            <w:webHidden/>
          </w:rPr>
          <w:fldChar w:fldCharType="begin"/>
        </w:r>
        <w:r w:rsidR="00993AB5">
          <w:rPr>
            <w:webHidden/>
          </w:rPr>
          <w:instrText xml:space="preserve"> PAGEREF _Toc127943769 \h </w:instrText>
        </w:r>
        <w:r w:rsidR="00993AB5">
          <w:rPr>
            <w:webHidden/>
          </w:rPr>
        </w:r>
        <w:r w:rsidR="00993AB5">
          <w:rPr>
            <w:webHidden/>
          </w:rPr>
          <w:fldChar w:fldCharType="separate"/>
        </w:r>
        <w:r>
          <w:rPr>
            <w:webHidden/>
          </w:rPr>
          <w:t>101</w:t>
        </w:r>
        <w:r w:rsidR="00993AB5">
          <w:rPr>
            <w:webHidden/>
          </w:rPr>
          <w:fldChar w:fldCharType="end"/>
        </w:r>
      </w:hyperlink>
    </w:p>
    <w:p w14:paraId="0C46C11B" w14:textId="3AD488E3" w:rsidR="00993AB5" w:rsidRDefault="00592638">
      <w:pPr>
        <w:pStyle w:val="Kazalovsebine2"/>
        <w:rPr>
          <w:rFonts w:asciiTheme="minorHAnsi" w:eastAsiaTheme="minorEastAsia" w:hAnsiTheme="minorHAnsi" w:cstheme="minorBidi"/>
          <w:b w:val="0"/>
          <w:sz w:val="22"/>
          <w:szCs w:val="22"/>
        </w:rPr>
      </w:pPr>
      <w:hyperlink w:anchor="_Toc127943770" w:history="1">
        <w:r w:rsidR="00993AB5" w:rsidRPr="008A5B84">
          <w:rPr>
            <w:rStyle w:val="Hiperpovezava"/>
            <w:rFonts w:eastAsia="Calibri"/>
            <w:lang w:eastAsia="en-US"/>
            <w14:scene3d>
              <w14:camera w14:prst="orthographicFront"/>
              <w14:lightRig w14:rig="threePt" w14:dir="t">
                <w14:rot w14:lat="0" w14:lon="0" w14:rev="0"/>
              </w14:lightRig>
            </w14:scene3d>
          </w:rPr>
          <w:t>2.1.</w:t>
        </w:r>
        <w:r w:rsidR="00993AB5" w:rsidRPr="008A5B84">
          <w:rPr>
            <w:rStyle w:val="Hiperpovezava"/>
            <w:rFonts w:eastAsia="Calibri"/>
            <w:lang w:eastAsia="en-US"/>
          </w:rPr>
          <w:t xml:space="preserve"> Druga s sladkovodnim ribištvom povezana vprašanja</w:t>
        </w:r>
        <w:r w:rsidR="00993AB5">
          <w:rPr>
            <w:webHidden/>
          </w:rPr>
          <w:tab/>
        </w:r>
        <w:r w:rsidR="00993AB5">
          <w:rPr>
            <w:webHidden/>
          </w:rPr>
          <w:fldChar w:fldCharType="begin"/>
        </w:r>
        <w:r w:rsidR="00993AB5">
          <w:rPr>
            <w:webHidden/>
          </w:rPr>
          <w:instrText xml:space="preserve"> PAGEREF _Toc127943770 \h </w:instrText>
        </w:r>
        <w:r w:rsidR="00993AB5">
          <w:rPr>
            <w:webHidden/>
          </w:rPr>
        </w:r>
        <w:r w:rsidR="00993AB5">
          <w:rPr>
            <w:webHidden/>
          </w:rPr>
          <w:fldChar w:fldCharType="separate"/>
        </w:r>
        <w:r>
          <w:rPr>
            <w:webHidden/>
          </w:rPr>
          <w:t>102</w:t>
        </w:r>
        <w:r w:rsidR="00993AB5">
          <w:rPr>
            <w:webHidden/>
          </w:rPr>
          <w:fldChar w:fldCharType="end"/>
        </w:r>
      </w:hyperlink>
    </w:p>
    <w:p w14:paraId="116ADFBC" w14:textId="005A1B86" w:rsidR="00993AB5" w:rsidRDefault="00592638">
      <w:pPr>
        <w:pStyle w:val="Kazalovsebine3"/>
        <w:rPr>
          <w:rFonts w:asciiTheme="minorHAnsi" w:eastAsiaTheme="minorEastAsia" w:hAnsiTheme="minorHAnsi" w:cstheme="minorBidi"/>
        </w:rPr>
      </w:pPr>
      <w:hyperlink w:anchor="_Toc127943771" w:history="1">
        <w:r w:rsidR="00993AB5" w:rsidRPr="008A5B84">
          <w:rPr>
            <w:rStyle w:val="Hiperpovezava"/>
            <w:rFonts w:eastAsia="Calibri"/>
            <w14:scene3d>
              <w14:camera w14:prst="orthographicFront"/>
              <w14:lightRig w14:rig="threePt" w14:dir="t">
                <w14:rot w14:lat="0" w14:lon="0" w14:rev="0"/>
              </w14:lightRig>
            </w14:scene3d>
          </w:rPr>
          <w:t>2.1.1.</w:t>
        </w:r>
        <w:r w:rsidR="00993AB5">
          <w:rPr>
            <w:rFonts w:asciiTheme="minorHAnsi" w:eastAsiaTheme="minorEastAsia" w:hAnsiTheme="minorHAnsi" w:cstheme="minorBidi"/>
          </w:rPr>
          <w:tab/>
        </w:r>
        <w:r w:rsidR="00993AB5" w:rsidRPr="008A5B84">
          <w:rPr>
            <w:rStyle w:val="Hiperpovezava"/>
            <w:rFonts w:eastAsia="Calibri"/>
          </w:rPr>
          <w:t>Dejavniki, ki vplivajo na ribje populacije</w:t>
        </w:r>
        <w:r w:rsidR="00993AB5">
          <w:rPr>
            <w:webHidden/>
          </w:rPr>
          <w:tab/>
        </w:r>
        <w:r w:rsidR="00993AB5">
          <w:rPr>
            <w:webHidden/>
          </w:rPr>
          <w:fldChar w:fldCharType="begin"/>
        </w:r>
        <w:r w:rsidR="00993AB5">
          <w:rPr>
            <w:webHidden/>
          </w:rPr>
          <w:instrText xml:space="preserve"> PAGEREF _Toc127943771 \h </w:instrText>
        </w:r>
        <w:r w:rsidR="00993AB5">
          <w:rPr>
            <w:webHidden/>
          </w:rPr>
        </w:r>
        <w:r w:rsidR="00993AB5">
          <w:rPr>
            <w:webHidden/>
          </w:rPr>
          <w:fldChar w:fldCharType="separate"/>
        </w:r>
        <w:r>
          <w:rPr>
            <w:webHidden/>
          </w:rPr>
          <w:t>102</w:t>
        </w:r>
        <w:r w:rsidR="00993AB5">
          <w:rPr>
            <w:webHidden/>
          </w:rPr>
          <w:fldChar w:fldCharType="end"/>
        </w:r>
      </w:hyperlink>
    </w:p>
    <w:p w14:paraId="4C15E83E" w14:textId="42C1A914"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72" w:history="1">
        <w:r w:rsidR="00993AB5" w:rsidRPr="008A5B84">
          <w:rPr>
            <w:rStyle w:val="Hiperpovezava"/>
            <w:rFonts w:eastAsia="Calibri"/>
            <w:noProof/>
            <w:lang w:val="de-DE"/>
          </w:rPr>
          <w:t>Antropogeni posegi v</w:t>
        </w:r>
        <w:r w:rsidR="00993AB5" w:rsidRPr="008A5B84">
          <w:rPr>
            <w:rStyle w:val="Hiperpovezava"/>
            <w:rFonts w:eastAsia="Calibri" w:cs="Arial"/>
            <w:noProof/>
            <w:lang w:val="en-US"/>
          </w:rPr>
          <w:t xml:space="preserve"> vod</w:t>
        </w:r>
        <w:r w:rsidR="00993AB5" w:rsidRPr="008A5B84">
          <w:rPr>
            <w:rStyle w:val="Hiperpovezava"/>
            <w:rFonts w:eastAsia="Calibri"/>
            <w:noProof/>
            <w:lang w:val="de-DE"/>
          </w:rPr>
          <w:t xml:space="preserve">e, vodna in priobalna zemljišča; </w:t>
        </w:r>
        <w:r w:rsidR="00993AB5" w:rsidRPr="008A5B84">
          <w:rPr>
            <w:rStyle w:val="Hiperpovezava"/>
            <w:rFonts w:eastAsia="Calibri"/>
            <w:noProof/>
          </w:rPr>
          <w:t>Vodnogospodarski in ostali objekti, ki ribam preprečujejo prehajanje; Vplivi posebne rabe voda na upravljanje rib in varstvo habitatov rib</w:t>
        </w:r>
        <w:r w:rsidR="00993AB5">
          <w:rPr>
            <w:noProof/>
            <w:webHidden/>
          </w:rPr>
          <w:tab/>
        </w:r>
        <w:r w:rsidR="00993AB5">
          <w:rPr>
            <w:noProof/>
            <w:webHidden/>
          </w:rPr>
          <w:fldChar w:fldCharType="begin"/>
        </w:r>
        <w:r w:rsidR="00993AB5">
          <w:rPr>
            <w:noProof/>
            <w:webHidden/>
          </w:rPr>
          <w:instrText xml:space="preserve"> PAGEREF _Toc127943772 \h </w:instrText>
        </w:r>
        <w:r w:rsidR="00993AB5">
          <w:rPr>
            <w:noProof/>
            <w:webHidden/>
          </w:rPr>
        </w:r>
        <w:r w:rsidR="00993AB5">
          <w:rPr>
            <w:noProof/>
            <w:webHidden/>
          </w:rPr>
          <w:fldChar w:fldCharType="separate"/>
        </w:r>
        <w:r>
          <w:rPr>
            <w:noProof/>
            <w:webHidden/>
          </w:rPr>
          <w:t>102</w:t>
        </w:r>
        <w:r w:rsidR="00993AB5">
          <w:rPr>
            <w:noProof/>
            <w:webHidden/>
          </w:rPr>
          <w:fldChar w:fldCharType="end"/>
        </w:r>
      </w:hyperlink>
    </w:p>
    <w:p w14:paraId="7F7B6E28" w14:textId="45E0F7B6"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73" w:history="1">
        <w:r w:rsidR="00993AB5" w:rsidRPr="008A5B84">
          <w:rPr>
            <w:rStyle w:val="Hiperpovezava"/>
            <w:rFonts w:eastAsia="Calibri"/>
            <w:noProof/>
          </w:rPr>
          <w:t>Biološke obremenitve</w:t>
        </w:r>
        <w:r w:rsidR="00993AB5">
          <w:rPr>
            <w:noProof/>
            <w:webHidden/>
          </w:rPr>
          <w:tab/>
        </w:r>
        <w:r w:rsidR="00993AB5">
          <w:rPr>
            <w:noProof/>
            <w:webHidden/>
          </w:rPr>
          <w:fldChar w:fldCharType="begin"/>
        </w:r>
        <w:r w:rsidR="00993AB5">
          <w:rPr>
            <w:noProof/>
            <w:webHidden/>
          </w:rPr>
          <w:instrText xml:space="preserve"> PAGEREF _Toc127943773 \h </w:instrText>
        </w:r>
        <w:r w:rsidR="00993AB5">
          <w:rPr>
            <w:noProof/>
            <w:webHidden/>
          </w:rPr>
        </w:r>
        <w:r w:rsidR="00993AB5">
          <w:rPr>
            <w:noProof/>
            <w:webHidden/>
          </w:rPr>
          <w:fldChar w:fldCharType="separate"/>
        </w:r>
        <w:r>
          <w:rPr>
            <w:noProof/>
            <w:webHidden/>
          </w:rPr>
          <w:t>103</w:t>
        </w:r>
        <w:r w:rsidR="00993AB5">
          <w:rPr>
            <w:noProof/>
            <w:webHidden/>
          </w:rPr>
          <w:fldChar w:fldCharType="end"/>
        </w:r>
      </w:hyperlink>
    </w:p>
    <w:p w14:paraId="3D3DFA5B" w14:textId="2B950C95" w:rsidR="00993AB5" w:rsidRDefault="00592638">
      <w:pPr>
        <w:pStyle w:val="Kazalovsebine4"/>
        <w:tabs>
          <w:tab w:val="right" w:leader="dot" w:pos="9062"/>
        </w:tabs>
        <w:rPr>
          <w:rFonts w:asciiTheme="minorHAnsi" w:eastAsiaTheme="minorEastAsia" w:hAnsiTheme="minorHAnsi" w:cstheme="minorBidi"/>
          <w:noProof/>
          <w:szCs w:val="22"/>
        </w:rPr>
      </w:pPr>
      <w:hyperlink w:anchor="_Toc127943774" w:history="1">
        <w:r w:rsidR="00993AB5" w:rsidRPr="008A5B84">
          <w:rPr>
            <w:rStyle w:val="Hiperpovezava"/>
            <w:rFonts w:eastAsia="Calibri"/>
            <w:noProof/>
          </w:rPr>
          <w:t>Ribojede živali</w:t>
        </w:r>
        <w:r w:rsidR="00993AB5">
          <w:rPr>
            <w:noProof/>
            <w:webHidden/>
          </w:rPr>
          <w:tab/>
        </w:r>
        <w:r w:rsidR="00993AB5">
          <w:rPr>
            <w:noProof/>
            <w:webHidden/>
          </w:rPr>
          <w:fldChar w:fldCharType="begin"/>
        </w:r>
        <w:r w:rsidR="00993AB5">
          <w:rPr>
            <w:noProof/>
            <w:webHidden/>
          </w:rPr>
          <w:instrText xml:space="preserve"> PAGEREF _Toc127943774 \h </w:instrText>
        </w:r>
        <w:r w:rsidR="00993AB5">
          <w:rPr>
            <w:noProof/>
            <w:webHidden/>
          </w:rPr>
        </w:r>
        <w:r w:rsidR="00993AB5">
          <w:rPr>
            <w:noProof/>
            <w:webHidden/>
          </w:rPr>
          <w:fldChar w:fldCharType="separate"/>
        </w:r>
        <w:r>
          <w:rPr>
            <w:noProof/>
            <w:webHidden/>
          </w:rPr>
          <w:t>104</w:t>
        </w:r>
        <w:r w:rsidR="00993AB5">
          <w:rPr>
            <w:noProof/>
            <w:webHidden/>
          </w:rPr>
          <w:fldChar w:fldCharType="end"/>
        </w:r>
      </w:hyperlink>
    </w:p>
    <w:p w14:paraId="0DBA386C" w14:textId="6165107C" w:rsidR="00993AB5" w:rsidRDefault="00592638">
      <w:pPr>
        <w:pStyle w:val="Kazalovsebine3"/>
        <w:rPr>
          <w:rFonts w:asciiTheme="minorHAnsi" w:eastAsiaTheme="minorEastAsia" w:hAnsiTheme="minorHAnsi" w:cstheme="minorBidi"/>
        </w:rPr>
      </w:pPr>
      <w:hyperlink w:anchor="_Toc127943775" w:history="1">
        <w:r w:rsidR="00993AB5" w:rsidRPr="008A5B84">
          <w:rPr>
            <w:rStyle w:val="Hiperpovezava"/>
            <w:rFonts w:eastAsia="Calibri"/>
            <w14:scene3d>
              <w14:camera w14:prst="orthographicFront"/>
              <w14:lightRig w14:rig="threePt" w14:dir="t">
                <w14:rot w14:lat="0" w14:lon="0" w14:rev="0"/>
              </w14:lightRig>
            </w14:scene3d>
          </w:rPr>
          <w:t>2.1.2.</w:t>
        </w:r>
        <w:r w:rsidR="00993AB5">
          <w:rPr>
            <w:rFonts w:asciiTheme="minorHAnsi" w:eastAsiaTheme="minorEastAsia" w:hAnsiTheme="minorHAnsi" w:cstheme="minorBidi"/>
          </w:rPr>
          <w:tab/>
        </w:r>
        <w:r w:rsidR="00993AB5" w:rsidRPr="008A5B84">
          <w:rPr>
            <w:rStyle w:val="Hiperpovezava"/>
            <w:rFonts w:eastAsia="Calibri"/>
          </w:rPr>
          <w:t>Podnebne spremembe</w:t>
        </w:r>
        <w:r w:rsidR="00993AB5">
          <w:rPr>
            <w:webHidden/>
          </w:rPr>
          <w:tab/>
        </w:r>
        <w:r w:rsidR="00993AB5">
          <w:rPr>
            <w:webHidden/>
          </w:rPr>
          <w:fldChar w:fldCharType="begin"/>
        </w:r>
        <w:r w:rsidR="00993AB5">
          <w:rPr>
            <w:webHidden/>
          </w:rPr>
          <w:instrText xml:space="preserve"> PAGEREF _Toc127943775 \h </w:instrText>
        </w:r>
        <w:r w:rsidR="00993AB5">
          <w:rPr>
            <w:webHidden/>
          </w:rPr>
        </w:r>
        <w:r w:rsidR="00993AB5">
          <w:rPr>
            <w:webHidden/>
          </w:rPr>
          <w:fldChar w:fldCharType="separate"/>
        </w:r>
        <w:r>
          <w:rPr>
            <w:webHidden/>
          </w:rPr>
          <w:t>105</w:t>
        </w:r>
        <w:r w:rsidR="00993AB5">
          <w:rPr>
            <w:webHidden/>
          </w:rPr>
          <w:fldChar w:fldCharType="end"/>
        </w:r>
      </w:hyperlink>
    </w:p>
    <w:p w14:paraId="3C134606" w14:textId="28B212A0" w:rsidR="00993AB5" w:rsidRDefault="00592638">
      <w:pPr>
        <w:pStyle w:val="Kazalovsebine3"/>
        <w:rPr>
          <w:rFonts w:asciiTheme="minorHAnsi" w:eastAsiaTheme="minorEastAsia" w:hAnsiTheme="minorHAnsi" w:cstheme="minorBidi"/>
        </w:rPr>
      </w:pPr>
      <w:hyperlink w:anchor="_Toc127943776" w:history="1">
        <w:r w:rsidR="00993AB5" w:rsidRPr="008A5B84">
          <w:rPr>
            <w:rStyle w:val="Hiperpovezava"/>
            <w:rFonts w:eastAsia="Calibri"/>
            <w14:scene3d>
              <w14:camera w14:prst="orthographicFront"/>
              <w14:lightRig w14:rig="threePt" w14:dir="t">
                <w14:rot w14:lat="0" w14:lon="0" w14:rev="0"/>
              </w14:lightRig>
            </w14:scene3d>
          </w:rPr>
          <w:t>2.1.3.</w:t>
        </w:r>
        <w:r w:rsidR="00993AB5">
          <w:rPr>
            <w:rFonts w:asciiTheme="minorHAnsi" w:eastAsiaTheme="minorEastAsia" w:hAnsiTheme="minorHAnsi" w:cstheme="minorBidi"/>
          </w:rPr>
          <w:tab/>
        </w:r>
        <w:r w:rsidR="00993AB5" w:rsidRPr="008A5B84">
          <w:rPr>
            <w:rStyle w:val="Hiperpovezava"/>
            <w:rFonts w:eastAsia="Calibri"/>
          </w:rPr>
          <w:t>Spremljanje stanja prehranske ustreznosti vodnih organizmov</w:t>
        </w:r>
        <w:r w:rsidR="00993AB5">
          <w:rPr>
            <w:webHidden/>
          </w:rPr>
          <w:tab/>
        </w:r>
        <w:r w:rsidR="00993AB5">
          <w:rPr>
            <w:webHidden/>
          </w:rPr>
          <w:fldChar w:fldCharType="begin"/>
        </w:r>
        <w:r w:rsidR="00993AB5">
          <w:rPr>
            <w:webHidden/>
          </w:rPr>
          <w:instrText xml:space="preserve"> PAGEREF _Toc127943776 \h </w:instrText>
        </w:r>
        <w:r w:rsidR="00993AB5">
          <w:rPr>
            <w:webHidden/>
          </w:rPr>
        </w:r>
        <w:r w:rsidR="00993AB5">
          <w:rPr>
            <w:webHidden/>
          </w:rPr>
          <w:fldChar w:fldCharType="separate"/>
        </w:r>
        <w:r>
          <w:rPr>
            <w:webHidden/>
          </w:rPr>
          <w:t>105</w:t>
        </w:r>
        <w:r w:rsidR="00993AB5">
          <w:rPr>
            <w:webHidden/>
          </w:rPr>
          <w:fldChar w:fldCharType="end"/>
        </w:r>
      </w:hyperlink>
    </w:p>
    <w:p w14:paraId="4A723643" w14:textId="452A3EFE" w:rsidR="00993AB5" w:rsidRDefault="00592638">
      <w:pPr>
        <w:pStyle w:val="Kazalovsebine3"/>
        <w:rPr>
          <w:rFonts w:asciiTheme="minorHAnsi" w:eastAsiaTheme="minorEastAsia" w:hAnsiTheme="minorHAnsi" w:cstheme="minorBidi"/>
        </w:rPr>
      </w:pPr>
      <w:hyperlink w:anchor="_Toc127943777" w:history="1">
        <w:r w:rsidR="00993AB5" w:rsidRPr="008A5B84">
          <w:rPr>
            <w:rStyle w:val="Hiperpovezava"/>
            <w:rFonts w:eastAsia="Calibri"/>
            <w14:scene3d>
              <w14:camera w14:prst="orthographicFront"/>
              <w14:lightRig w14:rig="threePt" w14:dir="t">
                <w14:rot w14:lat="0" w14:lon="0" w14:rev="0"/>
              </w14:lightRig>
            </w14:scene3d>
          </w:rPr>
          <w:t>2.1.4.</w:t>
        </w:r>
        <w:r w:rsidR="00993AB5">
          <w:rPr>
            <w:rFonts w:asciiTheme="minorHAnsi" w:eastAsiaTheme="minorEastAsia" w:hAnsiTheme="minorHAnsi" w:cstheme="minorBidi"/>
          </w:rPr>
          <w:tab/>
        </w:r>
        <w:r w:rsidR="00993AB5" w:rsidRPr="008A5B84">
          <w:rPr>
            <w:rStyle w:val="Hiperpovezava"/>
            <w:rFonts w:eastAsia="Calibri"/>
          </w:rPr>
          <w:t>Promocija sladkovodnega ribištva</w:t>
        </w:r>
        <w:r w:rsidR="00993AB5">
          <w:rPr>
            <w:webHidden/>
          </w:rPr>
          <w:tab/>
        </w:r>
        <w:r w:rsidR="00993AB5">
          <w:rPr>
            <w:webHidden/>
          </w:rPr>
          <w:fldChar w:fldCharType="begin"/>
        </w:r>
        <w:r w:rsidR="00993AB5">
          <w:rPr>
            <w:webHidden/>
          </w:rPr>
          <w:instrText xml:space="preserve"> PAGEREF _Toc127943777 \h </w:instrText>
        </w:r>
        <w:r w:rsidR="00993AB5">
          <w:rPr>
            <w:webHidden/>
          </w:rPr>
        </w:r>
        <w:r w:rsidR="00993AB5">
          <w:rPr>
            <w:webHidden/>
          </w:rPr>
          <w:fldChar w:fldCharType="separate"/>
        </w:r>
        <w:r>
          <w:rPr>
            <w:webHidden/>
          </w:rPr>
          <w:t>106</w:t>
        </w:r>
        <w:r w:rsidR="00993AB5">
          <w:rPr>
            <w:webHidden/>
          </w:rPr>
          <w:fldChar w:fldCharType="end"/>
        </w:r>
      </w:hyperlink>
    </w:p>
    <w:p w14:paraId="1A987944" w14:textId="4B931654" w:rsidR="00993AB5" w:rsidRDefault="00592638">
      <w:pPr>
        <w:pStyle w:val="Kazalovsebine3"/>
        <w:rPr>
          <w:rFonts w:asciiTheme="minorHAnsi" w:eastAsiaTheme="minorEastAsia" w:hAnsiTheme="minorHAnsi" w:cstheme="minorBidi"/>
        </w:rPr>
      </w:pPr>
      <w:hyperlink w:anchor="_Toc127943778" w:history="1">
        <w:r w:rsidR="00993AB5" w:rsidRPr="008A5B84">
          <w:rPr>
            <w:rStyle w:val="Hiperpovezava"/>
            <w:rFonts w:eastAsia="Calibri"/>
            <w14:scene3d>
              <w14:camera w14:prst="orthographicFront"/>
              <w14:lightRig w14:rig="threePt" w14:dir="t">
                <w14:rot w14:lat="0" w14:lon="0" w14:rev="0"/>
              </w14:lightRig>
            </w14:scene3d>
          </w:rPr>
          <w:t>2.1.5.</w:t>
        </w:r>
        <w:r w:rsidR="00993AB5">
          <w:rPr>
            <w:rFonts w:asciiTheme="minorHAnsi" w:eastAsiaTheme="minorEastAsia" w:hAnsiTheme="minorHAnsi" w:cstheme="minorBidi"/>
          </w:rPr>
          <w:tab/>
        </w:r>
        <w:r w:rsidR="00993AB5" w:rsidRPr="008A5B84">
          <w:rPr>
            <w:rStyle w:val="Hiperpovezava"/>
            <w:rFonts w:eastAsia="Calibri"/>
          </w:rPr>
          <w:t>Strokovna publicistika</w:t>
        </w:r>
        <w:r w:rsidR="00993AB5">
          <w:rPr>
            <w:webHidden/>
          </w:rPr>
          <w:tab/>
        </w:r>
        <w:r w:rsidR="00993AB5">
          <w:rPr>
            <w:webHidden/>
          </w:rPr>
          <w:fldChar w:fldCharType="begin"/>
        </w:r>
        <w:r w:rsidR="00993AB5">
          <w:rPr>
            <w:webHidden/>
          </w:rPr>
          <w:instrText xml:space="preserve"> PAGEREF _Toc127943778 \h </w:instrText>
        </w:r>
        <w:r w:rsidR="00993AB5">
          <w:rPr>
            <w:webHidden/>
          </w:rPr>
        </w:r>
        <w:r w:rsidR="00993AB5">
          <w:rPr>
            <w:webHidden/>
          </w:rPr>
          <w:fldChar w:fldCharType="separate"/>
        </w:r>
        <w:r>
          <w:rPr>
            <w:webHidden/>
          </w:rPr>
          <w:t>107</w:t>
        </w:r>
        <w:r w:rsidR="00993AB5">
          <w:rPr>
            <w:webHidden/>
          </w:rPr>
          <w:fldChar w:fldCharType="end"/>
        </w:r>
      </w:hyperlink>
    </w:p>
    <w:p w14:paraId="6670DFC5" w14:textId="105985B8" w:rsidR="00993AB5" w:rsidRDefault="00592638">
      <w:pPr>
        <w:pStyle w:val="Kazalovsebine3"/>
        <w:rPr>
          <w:rFonts w:asciiTheme="minorHAnsi" w:eastAsiaTheme="minorEastAsia" w:hAnsiTheme="minorHAnsi" w:cstheme="minorBidi"/>
        </w:rPr>
      </w:pPr>
      <w:hyperlink w:anchor="_Toc127943779" w:history="1">
        <w:r w:rsidR="00993AB5" w:rsidRPr="008A5B84">
          <w:rPr>
            <w:rStyle w:val="Hiperpovezava"/>
            <w:rFonts w:eastAsia="Calibri"/>
            <w14:scene3d>
              <w14:camera w14:prst="orthographicFront"/>
              <w14:lightRig w14:rig="threePt" w14:dir="t">
                <w14:rot w14:lat="0" w14:lon="0" w14:rev="0"/>
              </w14:lightRig>
            </w14:scene3d>
          </w:rPr>
          <w:t>2.1.6.</w:t>
        </w:r>
        <w:r w:rsidR="00993AB5">
          <w:rPr>
            <w:rFonts w:asciiTheme="minorHAnsi" w:eastAsiaTheme="minorEastAsia" w:hAnsiTheme="minorHAnsi" w:cstheme="minorBidi"/>
          </w:rPr>
          <w:tab/>
        </w:r>
        <w:r w:rsidR="00993AB5" w:rsidRPr="008A5B84">
          <w:rPr>
            <w:rStyle w:val="Hiperpovezava"/>
            <w:rFonts w:eastAsia="Calibri"/>
          </w:rPr>
          <w:t>Slovenski ribiški muzej</w:t>
        </w:r>
        <w:r w:rsidR="00993AB5">
          <w:rPr>
            <w:webHidden/>
          </w:rPr>
          <w:tab/>
        </w:r>
        <w:r w:rsidR="00993AB5">
          <w:rPr>
            <w:webHidden/>
          </w:rPr>
          <w:fldChar w:fldCharType="begin"/>
        </w:r>
        <w:r w:rsidR="00993AB5">
          <w:rPr>
            <w:webHidden/>
          </w:rPr>
          <w:instrText xml:space="preserve"> PAGEREF _Toc127943779 \h </w:instrText>
        </w:r>
        <w:r w:rsidR="00993AB5">
          <w:rPr>
            <w:webHidden/>
          </w:rPr>
        </w:r>
        <w:r w:rsidR="00993AB5">
          <w:rPr>
            <w:webHidden/>
          </w:rPr>
          <w:fldChar w:fldCharType="separate"/>
        </w:r>
        <w:r>
          <w:rPr>
            <w:webHidden/>
          </w:rPr>
          <w:t>107</w:t>
        </w:r>
        <w:r w:rsidR="00993AB5">
          <w:rPr>
            <w:webHidden/>
          </w:rPr>
          <w:fldChar w:fldCharType="end"/>
        </w:r>
      </w:hyperlink>
    </w:p>
    <w:p w14:paraId="13458001" w14:textId="19B32C52" w:rsidR="00993AB5" w:rsidRDefault="00592638">
      <w:pPr>
        <w:pStyle w:val="Kazalovsebine1"/>
        <w:rPr>
          <w:rFonts w:asciiTheme="minorHAnsi" w:eastAsiaTheme="minorEastAsia" w:hAnsiTheme="minorHAnsi" w:cstheme="minorBidi"/>
          <w:b w:val="0"/>
          <w:sz w:val="22"/>
          <w:szCs w:val="22"/>
        </w:rPr>
      </w:pPr>
      <w:hyperlink w:anchor="_Toc127943780" w:history="1">
        <w:r w:rsidR="00993AB5" w:rsidRPr="008A5B84">
          <w:rPr>
            <w:rStyle w:val="Hiperpovezava"/>
            <w:rFonts w:eastAsia="Calibri"/>
          </w:rPr>
          <w:t>3.</w:t>
        </w:r>
        <w:r w:rsidR="00993AB5">
          <w:rPr>
            <w:rFonts w:asciiTheme="minorHAnsi" w:eastAsiaTheme="minorEastAsia" w:hAnsiTheme="minorHAnsi" w:cstheme="minorBidi"/>
            <w:b w:val="0"/>
            <w:sz w:val="22"/>
            <w:szCs w:val="22"/>
          </w:rPr>
          <w:tab/>
        </w:r>
        <w:r w:rsidR="00993AB5" w:rsidRPr="008A5B84">
          <w:rPr>
            <w:rStyle w:val="Hiperpovezava"/>
            <w:rFonts w:eastAsia="Calibri"/>
          </w:rPr>
          <w:t>Ohranjanje ugodnega stanja ogroženih vrst rib v skladu s predpisi o ohranjanju narave</w:t>
        </w:r>
        <w:r w:rsidR="00993AB5">
          <w:rPr>
            <w:webHidden/>
          </w:rPr>
          <w:tab/>
        </w:r>
        <w:r w:rsidR="00993AB5">
          <w:rPr>
            <w:webHidden/>
          </w:rPr>
          <w:fldChar w:fldCharType="begin"/>
        </w:r>
        <w:r w:rsidR="00993AB5">
          <w:rPr>
            <w:webHidden/>
          </w:rPr>
          <w:instrText xml:space="preserve"> PAGEREF _Toc127943780 \h </w:instrText>
        </w:r>
        <w:r w:rsidR="00993AB5">
          <w:rPr>
            <w:webHidden/>
          </w:rPr>
        </w:r>
        <w:r w:rsidR="00993AB5">
          <w:rPr>
            <w:webHidden/>
          </w:rPr>
          <w:fldChar w:fldCharType="separate"/>
        </w:r>
        <w:r>
          <w:rPr>
            <w:webHidden/>
          </w:rPr>
          <w:t>108</w:t>
        </w:r>
        <w:r w:rsidR="00993AB5">
          <w:rPr>
            <w:webHidden/>
          </w:rPr>
          <w:fldChar w:fldCharType="end"/>
        </w:r>
      </w:hyperlink>
    </w:p>
    <w:p w14:paraId="6C4C6E5E" w14:textId="72B44DEE" w:rsidR="00993AB5" w:rsidRDefault="00592638">
      <w:pPr>
        <w:pStyle w:val="Kazalovsebine1"/>
        <w:rPr>
          <w:rFonts w:asciiTheme="minorHAnsi" w:eastAsiaTheme="minorEastAsia" w:hAnsiTheme="minorHAnsi" w:cstheme="minorBidi"/>
          <w:b w:val="0"/>
          <w:sz w:val="22"/>
          <w:szCs w:val="22"/>
        </w:rPr>
      </w:pPr>
      <w:hyperlink w:anchor="_Toc127943781" w:history="1">
        <w:r w:rsidR="00993AB5" w:rsidRPr="008A5B84">
          <w:rPr>
            <w:rStyle w:val="Hiperpovezava"/>
            <w:rFonts w:eastAsia="Calibri"/>
          </w:rPr>
          <w:t>4.</w:t>
        </w:r>
        <w:r w:rsidR="00993AB5">
          <w:rPr>
            <w:rFonts w:asciiTheme="minorHAnsi" w:eastAsiaTheme="minorEastAsia" w:hAnsiTheme="minorHAnsi" w:cstheme="minorBidi"/>
            <w:b w:val="0"/>
            <w:sz w:val="22"/>
            <w:szCs w:val="22"/>
          </w:rPr>
          <w:tab/>
        </w:r>
        <w:r w:rsidR="00993AB5" w:rsidRPr="008A5B84">
          <w:rPr>
            <w:rStyle w:val="Hiperpovezava"/>
            <w:rFonts w:eastAsia="Calibri"/>
          </w:rPr>
          <w:t>Ocena pričakovanih učinkov in potrebnih javnofinančnih sredstev za doseganje ciljev</w:t>
        </w:r>
        <w:r w:rsidR="00993AB5">
          <w:rPr>
            <w:webHidden/>
          </w:rPr>
          <w:tab/>
        </w:r>
        <w:r w:rsidR="00993AB5">
          <w:rPr>
            <w:webHidden/>
          </w:rPr>
          <w:fldChar w:fldCharType="begin"/>
        </w:r>
        <w:r w:rsidR="00993AB5">
          <w:rPr>
            <w:webHidden/>
          </w:rPr>
          <w:instrText xml:space="preserve"> PAGEREF _Toc127943781 \h </w:instrText>
        </w:r>
        <w:r w:rsidR="00993AB5">
          <w:rPr>
            <w:webHidden/>
          </w:rPr>
        </w:r>
        <w:r w:rsidR="00993AB5">
          <w:rPr>
            <w:webHidden/>
          </w:rPr>
          <w:fldChar w:fldCharType="separate"/>
        </w:r>
        <w:r>
          <w:rPr>
            <w:webHidden/>
          </w:rPr>
          <w:t>110</w:t>
        </w:r>
        <w:r w:rsidR="00993AB5">
          <w:rPr>
            <w:webHidden/>
          </w:rPr>
          <w:fldChar w:fldCharType="end"/>
        </w:r>
      </w:hyperlink>
    </w:p>
    <w:p w14:paraId="4B32FB57" w14:textId="555118E1" w:rsidR="00993AB5" w:rsidRDefault="00592638">
      <w:pPr>
        <w:pStyle w:val="Kazalovsebine2"/>
        <w:rPr>
          <w:rFonts w:asciiTheme="minorHAnsi" w:eastAsiaTheme="minorEastAsia" w:hAnsiTheme="minorHAnsi" w:cstheme="minorBidi"/>
          <w:b w:val="0"/>
          <w:sz w:val="22"/>
          <w:szCs w:val="22"/>
        </w:rPr>
      </w:pPr>
      <w:hyperlink w:anchor="_Toc127943782" w:history="1">
        <w:r w:rsidR="00993AB5" w:rsidRPr="008A5B84">
          <w:rPr>
            <w:rStyle w:val="Hiperpovezava"/>
            <w:rFonts w:eastAsia="Calibri"/>
            <w14:scene3d>
              <w14:camera w14:prst="orthographicFront"/>
              <w14:lightRig w14:rig="threePt" w14:dir="t">
                <w14:rot w14:lat="0" w14:lon="0" w14:rev="0"/>
              </w14:lightRig>
            </w14:scene3d>
          </w:rPr>
          <w:t>4.1.</w:t>
        </w:r>
        <w:r w:rsidR="00993AB5" w:rsidRPr="008A5B84">
          <w:rPr>
            <w:rStyle w:val="Hiperpovezava"/>
            <w:rFonts w:eastAsia="Calibri"/>
          </w:rPr>
          <w:t xml:space="preserve"> Neposredni finančni učinki</w:t>
        </w:r>
        <w:r w:rsidR="00993AB5">
          <w:rPr>
            <w:webHidden/>
          </w:rPr>
          <w:tab/>
        </w:r>
        <w:r w:rsidR="00993AB5">
          <w:rPr>
            <w:webHidden/>
          </w:rPr>
          <w:fldChar w:fldCharType="begin"/>
        </w:r>
        <w:r w:rsidR="00993AB5">
          <w:rPr>
            <w:webHidden/>
          </w:rPr>
          <w:instrText xml:space="preserve"> PAGEREF _Toc127943782 \h </w:instrText>
        </w:r>
        <w:r w:rsidR="00993AB5">
          <w:rPr>
            <w:webHidden/>
          </w:rPr>
        </w:r>
        <w:r w:rsidR="00993AB5">
          <w:rPr>
            <w:webHidden/>
          </w:rPr>
          <w:fldChar w:fldCharType="separate"/>
        </w:r>
        <w:r>
          <w:rPr>
            <w:webHidden/>
          </w:rPr>
          <w:t>110</w:t>
        </w:r>
        <w:r w:rsidR="00993AB5">
          <w:rPr>
            <w:webHidden/>
          </w:rPr>
          <w:fldChar w:fldCharType="end"/>
        </w:r>
      </w:hyperlink>
    </w:p>
    <w:p w14:paraId="7DE127B8" w14:textId="29A990E9" w:rsidR="00993AB5" w:rsidRDefault="00592638">
      <w:pPr>
        <w:pStyle w:val="Kazalovsebine2"/>
        <w:rPr>
          <w:rFonts w:asciiTheme="minorHAnsi" w:eastAsiaTheme="minorEastAsia" w:hAnsiTheme="minorHAnsi" w:cstheme="minorBidi"/>
          <w:b w:val="0"/>
          <w:sz w:val="22"/>
          <w:szCs w:val="22"/>
        </w:rPr>
      </w:pPr>
      <w:hyperlink w:anchor="_Toc127943783" w:history="1">
        <w:r w:rsidR="00993AB5" w:rsidRPr="008A5B84">
          <w:rPr>
            <w:rStyle w:val="Hiperpovezava"/>
            <w:rFonts w:eastAsia="Calibri"/>
            <w14:scene3d>
              <w14:camera w14:prst="orthographicFront"/>
              <w14:lightRig w14:rig="threePt" w14:dir="t">
                <w14:rot w14:lat="0" w14:lon="0" w14:rev="0"/>
              </w14:lightRig>
            </w14:scene3d>
          </w:rPr>
          <w:t>4.2.</w:t>
        </w:r>
        <w:r w:rsidR="00993AB5" w:rsidRPr="008A5B84">
          <w:rPr>
            <w:rStyle w:val="Hiperpovezava"/>
            <w:rFonts w:eastAsia="Calibri"/>
          </w:rPr>
          <w:t xml:space="preserve"> Posredni finančni učinki</w:t>
        </w:r>
        <w:r w:rsidR="00993AB5">
          <w:rPr>
            <w:webHidden/>
          </w:rPr>
          <w:tab/>
        </w:r>
        <w:r w:rsidR="00993AB5">
          <w:rPr>
            <w:webHidden/>
          </w:rPr>
          <w:fldChar w:fldCharType="begin"/>
        </w:r>
        <w:r w:rsidR="00993AB5">
          <w:rPr>
            <w:webHidden/>
          </w:rPr>
          <w:instrText xml:space="preserve"> PAGEREF _Toc127943783 \h </w:instrText>
        </w:r>
        <w:r w:rsidR="00993AB5">
          <w:rPr>
            <w:webHidden/>
          </w:rPr>
        </w:r>
        <w:r w:rsidR="00993AB5">
          <w:rPr>
            <w:webHidden/>
          </w:rPr>
          <w:fldChar w:fldCharType="separate"/>
        </w:r>
        <w:r>
          <w:rPr>
            <w:webHidden/>
          </w:rPr>
          <w:t>110</w:t>
        </w:r>
        <w:r w:rsidR="00993AB5">
          <w:rPr>
            <w:webHidden/>
          </w:rPr>
          <w:fldChar w:fldCharType="end"/>
        </w:r>
      </w:hyperlink>
    </w:p>
    <w:p w14:paraId="41BDCC5C" w14:textId="66AD9A1B" w:rsidR="00993AB5" w:rsidRDefault="00592638">
      <w:pPr>
        <w:pStyle w:val="Kazalovsebine2"/>
        <w:rPr>
          <w:rFonts w:asciiTheme="minorHAnsi" w:eastAsiaTheme="minorEastAsia" w:hAnsiTheme="minorHAnsi" w:cstheme="minorBidi"/>
          <w:b w:val="0"/>
          <w:sz w:val="22"/>
          <w:szCs w:val="22"/>
        </w:rPr>
      </w:pPr>
      <w:hyperlink w:anchor="_Toc127943784" w:history="1">
        <w:r w:rsidR="00993AB5" w:rsidRPr="008A5B84">
          <w:rPr>
            <w:rStyle w:val="Hiperpovezava"/>
            <w:rFonts w:eastAsia="Calibri"/>
            <w14:scene3d>
              <w14:camera w14:prst="orthographicFront"/>
              <w14:lightRig w14:rig="threePt" w14:dir="t">
                <w14:rot w14:lat="0" w14:lon="0" w14:rev="0"/>
              </w14:lightRig>
            </w14:scene3d>
          </w:rPr>
          <w:t>4.3.</w:t>
        </w:r>
        <w:r w:rsidR="00993AB5" w:rsidRPr="008A5B84">
          <w:rPr>
            <w:rStyle w:val="Hiperpovezava"/>
            <w:rFonts w:eastAsia="Calibri"/>
          </w:rPr>
          <w:t xml:space="preserve"> Učinki ribiškega upravljanja, ki imajo naravovarstveni značaj</w:t>
        </w:r>
        <w:r w:rsidR="00993AB5">
          <w:rPr>
            <w:webHidden/>
          </w:rPr>
          <w:tab/>
        </w:r>
        <w:r w:rsidR="00993AB5">
          <w:rPr>
            <w:webHidden/>
          </w:rPr>
          <w:fldChar w:fldCharType="begin"/>
        </w:r>
        <w:r w:rsidR="00993AB5">
          <w:rPr>
            <w:webHidden/>
          </w:rPr>
          <w:instrText xml:space="preserve"> PAGEREF _Toc127943784 \h </w:instrText>
        </w:r>
        <w:r w:rsidR="00993AB5">
          <w:rPr>
            <w:webHidden/>
          </w:rPr>
        </w:r>
        <w:r w:rsidR="00993AB5">
          <w:rPr>
            <w:webHidden/>
          </w:rPr>
          <w:fldChar w:fldCharType="separate"/>
        </w:r>
        <w:r>
          <w:rPr>
            <w:webHidden/>
          </w:rPr>
          <w:t>111</w:t>
        </w:r>
        <w:r w:rsidR="00993AB5">
          <w:rPr>
            <w:webHidden/>
          </w:rPr>
          <w:fldChar w:fldCharType="end"/>
        </w:r>
      </w:hyperlink>
    </w:p>
    <w:p w14:paraId="2955AB7B" w14:textId="25B639E5" w:rsidR="00993AB5" w:rsidRDefault="00592638">
      <w:pPr>
        <w:pStyle w:val="Kazalovsebine1"/>
        <w:rPr>
          <w:rFonts w:asciiTheme="minorHAnsi" w:eastAsiaTheme="minorEastAsia" w:hAnsiTheme="minorHAnsi" w:cstheme="minorBidi"/>
          <w:b w:val="0"/>
          <w:sz w:val="22"/>
          <w:szCs w:val="22"/>
        </w:rPr>
      </w:pPr>
      <w:hyperlink w:anchor="_Toc127943785" w:history="1">
        <w:r w:rsidR="00993AB5" w:rsidRPr="008A5B84">
          <w:rPr>
            <w:rStyle w:val="Hiperpovezava"/>
            <w:rFonts w:eastAsia="Calibri"/>
          </w:rPr>
          <w:t>5.</w:t>
        </w:r>
        <w:r w:rsidR="00993AB5">
          <w:rPr>
            <w:rFonts w:asciiTheme="minorHAnsi" w:eastAsiaTheme="minorEastAsia" w:hAnsiTheme="minorHAnsi" w:cstheme="minorBidi"/>
            <w:b w:val="0"/>
            <w:sz w:val="22"/>
            <w:szCs w:val="22"/>
          </w:rPr>
          <w:tab/>
        </w:r>
        <w:r w:rsidR="00993AB5" w:rsidRPr="008A5B84">
          <w:rPr>
            <w:rStyle w:val="Hiperpovezava"/>
            <w:rFonts w:eastAsia="Calibri"/>
          </w:rPr>
          <w:t>Literatura in viri</w:t>
        </w:r>
        <w:r w:rsidR="00993AB5">
          <w:rPr>
            <w:webHidden/>
          </w:rPr>
          <w:tab/>
        </w:r>
        <w:r w:rsidR="00993AB5">
          <w:rPr>
            <w:webHidden/>
          </w:rPr>
          <w:fldChar w:fldCharType="begin"/>
        </w:r>
        <w:r w:rsidR="00993AB5">
          <w:rPr>
            <w:webHidden/>
          </w:rPr>
          <w:instrText xml:space="preserve"> PAGEREF _Toc127943785 \h </w:instrText>
        </w:r>
        <w:r w:rsidR="00993AB5">
          <w:rPr>
            <w:webHidden/>
          </w:rPr>
        </w:r>
        <w:r w:rsidR="00993AB5">
          <w:rPr>
            <w:webHidden/>
          </w:rPr>
          <w:fldChar w:fldCharType="separate"/>
        </w:r>
        <w:r>
          <w:rPr>
            <w:webHidden/>
          </w:rPr>
          <w:t>112</w:t>
        </w:r>
        <w:r w:rsidR="00993AB5">
          <w:rPr>
            <w:webHidden/>
          </w:rPr>
          <w:fldChar w:fldCharType="end"/>
        </w:r>
      </w:hyperlink>
    </w:p>
    <w:p w14:paraId="05B31FD6" w14:textId="16EB15AA" w:rsidR="00C258F7" w:rsidRPr="00935489" w:rsidRDefault="00C258F7" w:rsidP="00AE16E1">
      <w:pPr>
        <w:pageBreakBefore/>
        <w:rPr>
          <w:bCs/>
          <w:noProof/>
          <w:highlight w:val="yellow"/>
        </w:rPr>
      </w:pPr>
      <w:r w:rsidRPr="00935489">
        <w:rPr>
          <w:bCs/>
          <w:noProof/>
          <w:highlight w:val="yellow"/>
        </w:rPr>
        <w:lastRenderedPageBreak/>
        <w:fldChar w:fldCharType="end"/>
      </w:r>
      <w:r w:rsidRPr="00935489">
        <w:rPr>
          <w:b/>
          <w:sz w:val="28"/>
          <w:szCs w:val="28"/>
        </w:rPr>
        <w:t>Kazalo slik</w:t>
      </w:r>
    </w:p>
    <w:p w14:paraId="43D8FA48" w14:textId="77777777" w:rsidR="00C258F7" w:rsidRPr="00935489" w:rsidRDefault="00C258F7" w:rsidP="00AE16E1">
      <w:pPr>
        <w:rPr>
          <w:b/>
        </w:rPr>
      </w:pPr>
    </w:p>
    <w:p w14:paraId="0B0A7CAA" w14:textId="1A7EE8A7" w:rsidR="00993AB5" w:rsidRDefault="00C258F7">
      <w:pPr>
        <w:pStyle w:val="Kazaloslik"/>
        <w:tabs>
          <w:tab w:val="right" w:leader="dot" w:pos="9062"/>
        </w:tabs>
        <w:rPr>
          <w:rFonts w:asciiTheme="minorHAnsi" w:eastAsiaTheme="minorEastAsia" w:hAnsiTheme="minorHAnsi" w:cstheme="minorBidi"/>
          <w:i w:val="0"/>
          <w:noProof/>
          <w:szCs w:val="22"/>
        </w:rPr>
      </w:pPr>
      <w:r w:rsidRPr="00935489">
        <w:rPr>
          <w:caps/>
        </w:rPr>
        <w:fldChar w:fldCharType="begin"/>
      </w:r>
      <w:r w:rsidRPr="00935489">
        <w:rPr>
          <w:caps/>
        </w:rPr>
        <w:instrText xml:space="preserve"> TOC \h \z \c "Slika" </w:instrText>
      </w:r>
      <w:r w:rsidRPr="00935489">
        <w:rPr>
          <w:caps/>
        </w:rPr>
        <w:fldChar w:fldCharType="separate"/>
      </w:r>
      <w:hyperlink w:anchor="_Toc127943786" w:history="1">
        <w:r w:rsidR="00993AB5" w:rsidRPr="0038726B">
          <w:rPr>
            <w:rStyle w:val="Hiperpovezava"/>
            <w:rFonts w:cs="Arial"/>
            <w:noProof/>
          </w:rPr>
          <w:t>Slika 1: Ribiška območja v Sloveniji (RIBKAT, 2022).</w:t>
        </w:r>
        <w:r w:rsidR="00993AB5">
          <w:rPr>
            <w:noProof/>
            <w:webHidden/>
          </w:rPr>
          <w:tab/>
        </w:r>
        <w:r w:rsidR="00993AB5">
          <w:rPr>
            <w:noProof/>
            <w:webHidden/>
          </w:rPr>
          <w:fldChar w:fldCharType="begin"/>
        </w:r>
        <w:r w:rsidR="00993AB5">
          <w:rPr>
            <w:noProof/>
            <w:webHidden/>
          </w:rPr>
          <w:instrText xml:space="preserve"> PAGEREF _Toc127943786 \h </w:instrText>
        </w:r>
        <w:r w:rsidR="00993AB5">
          <w:rPr>
            <w:noProof/>
            <w:webHidden/>
          </w:rPr>
        </w:r>
        <w:r w:rsidR="00993AB5">
          <w:rPr>
            <w:noProof/>
            <w:webHidden/>
          </w:rPr>
          <w:fldChar w:fldCharType="separate"/>
        </w:r>
        <w:r w:rsidR="00592638">
          <w:rPr>
            <w:noProof/>
            <w:webHidden/>
          </w:rPr>
          <w:t>14</w:t>
        </w:r>
        <w:r w:rsidR="00993AB5">
          <w:rPr>
            <w:noProof/>
            <w:webHidden/>
          </w:rPr>
          <w:fldChar w:fldCharType="end"/>
        </w:r>
      </w:hyperlink>
    </w:p>
    <w:p w14:paraId="2C5D4F30" w14:textId="28E1B085"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87" w:history="1">
        <w:r w:rsidR="00993AB5" w:rsidRPr="0038726B">
          <w:rPr>
            <w:rStyle w:val="Hiperpovezava"/>
            <w:rFonts w:cs="Arial"/>
            <w:noProof/>
          </w:rPr>
          <w:t>Slika 2: Ribiški okoliši v Sloveniji (RIBKAT, 2022).</w:t>
        </w:r>
        <w:r w:rsidR="00993AB5">
          <w:rPr>
            <w:noProof/>
            <w:webHidden/>
          </w:rPr>
          <w:tab/>
        </w:r>
        <w:r w:rsidR="00993AB5">
          <w:rPr>
            <w:noProof/>
            <w:webHidden/>
          </w:rPr>
          <w:fldChar w:fldCharType="begin"/>
        </w:r>
        <w:r w:rsidR="00993AB5">
          <w:rPr>
            <w:noProof/>
            <w:webHidden/>
          </w:rPr>
          <w:instrText xml:space="preserve"> PAGEREF _Toc127943787 \h </w:instrText>
        </w:r>
        <w:r w:rsidR="00993AB5">
          <w:rPr>
            <w:noProof/>
            <w:webHidden/>
          </w:rPr>
        </w:r>
        <w:r w:rsidR="00993AB5">
          <w:rPr>
            <w:noProof/>
            <w:webHidden/>
          </w:rPr>
          <w:fldChar w:fldCharType="separate"/>
        </w:r>
        <w:r>
          <w:rPr>
            <w:noProof/>
            <w:webHidden/>
          </w:rPr>
          <w:t>15</w:t>
        </w:r>
        <w:r w:rsidR="00993AB5">
          <w:rPr>
            <w:noProof/>
            <w:webHidden/>
          </w:rPr>
          <w:fldChar w:fldCharType="end"/>
        </w:r>
      </w:hyperlink>
    </w:p>
    <w:p w14:paraId="12B3BE94" w14:textId="58FD28AA"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88" w:history="1">
        <w:r w:rsidR="00993AB5" w:rsidRPr="0038726B">
          <w:rPr>
            <w:rStyle w:val="Hiperpovezava"/>
            <w:noProof/>
          </w:rPr>
          <w:t>Slika 3: Ribiški revirji v Sloveniji (RIBKAT, 2022).</w:t>
        </w:r>
        <w:r w:rsidR="00993AB5">
          <w:rPr>
            <w:noProof/>
            <w:webHidden/>
          </w:rPr>
          <w:tab/>
        </w:r>
        <w:r w:rsidR="00993AB5">
          <w:rPr>
            <w:noProof/>
            <w:webHidden/>
          </w:rPr>
          <w:fldChar w:fldCharType="begin"/>
        </w:r>
        <w:r w:rsidR="00993AB5">
          <w:rPr>
            <w:noProof/>
            <w:webHidden/>
          </w:rPr>
          <w:instrText xml:space="preserve"> PAGEREF _Toc127943788 \h </w:instrText>
        </w:r>
        <w:r w:rsidR="00993AB5">
          <w:rPr>
            <w:noProof/>
            <w:webHidden/>
          </w:rPr>
        </w:r>
        <w:r w:rsidR="00993AB5">
          <w:rPr>
            <w:noProof/>
            <w:webHidden/>
          </w:rPr>
          <w:fldChar w:fldCharType="separate"/>
        </w:r>
        <w:r>
          <w:rPr>
            <w:noProof/>
            <w:webHidden/>
          </w:rPr>
          <w:t>16</w:t>
        </w:r>
        <w:r w:rsidR="00993AB5">
          <w:rPr>
            <w:noProof/>
            <w:webHidden/>
          </w:rPr>
          <w:fldChar w:fldCharType="end"/>
        </w:r>
      </w:hyperlink>
    </w:p>
    <w:p w14:paraId="14A2FAF3" w14:textId="4569515C"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89" w:history="1">
        <w:r w:rsidR="00993AB5" w:rsidRPr="0038726B">
          <w:rPr>
            <w:rStyle w:val="Hiperpovezava"/>
            <w:noProof/>
          </w:rPr>
          <w:t>Slika 4</w:t>
        </w:r>
        <w:r w:rsidR="00993AB5" w:rsidRPr="0038726B">
          <w:rPr>
            <w:rStyle w:val="Hiperpovezava"/>
            <w:rFonts w:cs="Arial"/>
            <w:noProof/>
          </w:rPr>
          <w:t>: Poribljavanja postrvjih vrst (masa) v ribolovne revirje v obdobju 2011-2021.</w:t>
        </w:r>
        <w:r w:rsidR="00993AB5">
          <w:rPr>
            <w:noProof/>
            <w:webHidden/>
          </w:rPr>
          <w:tab/>
        </w:r>
        <w:r w:rsidR="00993AB5">
          <w:rPr>
            <w:noProof/>
            <w:webHidden/>
          </w:rPr>
          <w:fldChar w:fldCharType="begin"/>
        </w:r>
        <w:r w:rsidR="00993AB5">
          <w:rPr>
            <w:noProof/>
            <w:webHidden/>
          </w:rPr>
          <w:instrText xml:space="preserve"> PAGEREF _Toc127943789 \h </w:instrText>
        </w:r>
        <w:r w:rsidR="00993AB5">
          <w:rPr>
            <w:noProof/>
            <w:webHidden/>
          </w:rPr>
        </w:r>
        <w:r w:rsidR="00993AB5">
          <w:rPr>
            <w:noProof/>
            <w:webHidden/>
          </w:rPr>
          <w:fldChar w:fldCharType="separate"/>
        </w:r>
        <w:r>
          <w:rPr>
            <w:noProof/>
            <w:webHidden/>
          </w:rPr>
          <w:t>24</w:t>
        </w:r>
        <w:r w:rsidR="00993AB5">
          <w:rPr>
            <w:noProof/>
            <w:webHidden/>
          </w:rPr>
          <w:fldChar w:fldCharType="end"/>
        </w:r>
      </w:hyperlink>
    </w:p>
    <w:p w14:paraId="4B82052F" w14:textId="14F59FBA"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0" w:history="1">
        <w:r w:rsidR="00993AB5" w:rsidRPr="0038726B">
          <w:rPr>
            <w:rStyle w:val="Hiperpovezava"/>
            <w:rFonts w:cs="Arial"/>
            <w:noProof/>
          </w:rPr>
          <w:t>Slika 5: Poribljavanja postrvjih vrst (število osebkov v tisočih) v ribolovne revirje v obdobju 2011-2021.</w:t>
        </w:r>
        <w:r w:rsidR="00993AB5">
          <w:rPr>
            <w:noProof/>
            <w:webHidden/>
          </w:rPr>
          <w:tab/>
        </w:r>
        <w:r w:rsidR="00993AB5">
          <w:rPr>
            <w:noProof/>
            <w:webHidden/>
          </w:rPr>
          <w:fldChar w:fldCharType="begin"/>
        </w:r>
        <w:r w:rsidR="00993AB5">
          <w:rPr>
            <w:noProof/>
            <w:webHidden/>
          </w:rPr>
          <w:instrText xml:space="preserve"> PAGEREF _Toc127943790 \h </w:instrText>
        </w:r>
        <w:r w:rsidR="00993AB5">
          <w:rPr>
            <w:noProof/>
            <w:webHidden/>
          </w:rPr>
        </w:r>
        <w:r w:rsidR="00993AB5">
          <w:rPr>
            <w:noProof/>
            <w:webHidden/>
          </w:rPr>
          <w:fldChar w:fldCharType="separate"/>
        </w:r>
        <w:r>
          <w:rPr>
            <w:noProof/>
            <w:webHidden/>
          </w:rPr>
          <w:t>25</w:t>
        </w:r>
        <w:r w:rsidR="00993AB5">
          <w:rPr>
            <w:noProof/>
            <w:webHidden/>
          </w:rPr>
          <w:fldChar w:fldCharType="end"/>
        </w:r>
      </w:hyperlink>
    </w:p>
    <w:p w14:paraId="560DABCC" w14:textId="6E503432"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1" w:history="1">
        <w:r w:rsidR="00993AB5" w:rsidRPr="0038726B">
          <w:rPr>
            <w:rStyle w:val="Hiperpovezava"/>
            <w:noProof/>
          </w:rPr>
          <w:t>Slika 6</w:t>
        </w:r>
        <w:r w:rsidR="00993AB5" w:rsidRPr="0038726B">
          <w:rPr>
            <w:rStyle w:val="Hiperpovezava"/>
            <w:rFonts w:cs="Arial"/>
            <w:noProof/>
          </w:rPr>
          <w:t>: Poribljavanja gojene oblike krapa v primerjavi z ostalimi nepostrvjimi vrstami v ribolovne revirje v obdobju 2011 – 2021, masa [t].</w:t>
        </w:r>
        <w:r w:rsidR="00993AB5">
          <w:rPr>
            <w:noProof/>
            <w:webHidden/>
          </w:rPr>
          <w:tab/>
        </w:r>
        <w:r w:rsidR="00993AB5">
          <w:rPr>
            <w:noProof/>
            <w:webHidden/>
          </w:rPr>
          <w:fldChar w:fldCharType="begin"/>
        </w:r>
        <w:r w:rsidR="00993AB5">
          <w:rPr>
            <w:noProof/>
            <w:webHidden/>
          </w:rPr>
          <w:instrText xml:space="preserve"> PAGEREF _Toc127943791 \h </w:instrText>
        </w:r>
        <w:r w:rsidR="00993AB5">
          <w:rPr>
            <w:noProof/>
            <w:webHidden/>
          </w:rPr>
        </w:r>
        <w:r w:rsidR="00993AB5">
          <w:rPr>
            <w:noProof/>
            <w:webHidden/>
          </w:rPr>
          <w:fldChar w:fldCharType="separate"/>
        </w:r>
        <w:r>
          <w:rPr>
            <w:noProof/>
            <w:webHidden/>
          </w:rPr>
          <w:t>26</w:t>
        </w:r>
        <w:r w:rsidR="00993AB5">
          <w:rPr>
            <w:noProof/>
            <w:webHidden/>
          </w:rPr>
          <w:fldChar w:fldCharType="end"/>
        </w:r>
      </w:hyperlink>
    </w:p>
    <w:p w14:paraId="65849523" w14:textId="1B0DC85D"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2" w:history="1">
        <w:r w:rsidR="00993AB5" w:rsidRPr="0038726B">
          <w:rPr>
            <w:rStyle w:val="Hiperpovezava"/>
            <w:noProof/>
          </w:rPr>
          <w:t>Slika 7</w:t>
        </w:r>
        <w:r w:rsidR="00993AB5" w:rsidRPr="0038726B">
          <w:rPr>
            <w:rStyle w:val="Hiperpovezava"/>
            <w:rFonts w:cs="Arial"/>
            <w:noProof/>
          </w:rPr>
          <w:t>: Poribljavanja najpogostejših domorodnih nepostrvjih vrst v ribolovne revirje v obdobju 2011-2021, masa [t].</w:t>
        </w:r>
        <w:r w:rsidR="00993AB5">
          <w:rPr>
            <w:noProof/>
            <w:webHidden/>
          </w:rPr>
          <w:tab/>
        </w:r>
        <w:r w:rsidR="00993AB5">
          <w:rPr>
            <w:noProof/>
            <w:webHidden/>
          </w:rPr>
          <w:fldChar w:fldCharType="begin"/>
        </w:r>
        <w:r w:rsidR="00993AB5">
          <w:rPr>
            <w:noProof/>
            <w:webHidden/>
          </w:rPr>
          <w:instrText xml:space="preserve"> PAGEREF _Toc127943792 \h </w:instrText>
        </w:r>
        <w:r w:rsidR="00993AB5">
          <w:rPr>
            <w:noProof/>
            <w:webHidden/>
          </w:rPr>
        </w:r>
        <w:r w:rsidR="00993AB5">
          <w:rPr>
            <w:noProof/>
            <w:webHidden/>
          </w:rPr>
          <w:fldChar w:fldCharType="separate"/>
        </w:r>
        <w:r>
          <w:rPr>
            <w:noProof/>
            <w:webHidden/>
          </w:rPr>
          <w:t>26</w:t>
        </w:r>
        <w:r w:rsidR="00993AB5">
          <w:rPr>
            <w:noProof/>
            <w:webHidden/>
          </w:rPr>
          <w:fldChar w:fldCharType="end"/>
        </w:r>
      </w:hyperlink>
    </w:p>
    <w:p w14:paraId="2A5A4C5D" w14:textId="0D8C5731"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3" w:history="1">
        <w:r w:rsidR="00993AB5" w:rsidRPr="0038726B">
          <w:rPr>
            <w:rStyle w:val="Hiperpovezava"/>
            <w:noProof/>
          </w:rPr>
          <w:t>Slika 8</w:t>
        </w:r>
        <w:r w:rsidR="00993AB5" w:rsidRPr="0038726B">
          <w:rPr>
            <w:rStyle w:val="Hiperpovezava"/>
            <w:rFonts w:cs="Arial"/>
            <w:noProof/>
          </w:rPr>
          <w:t>: Število izkoriščenih salmonidnih in ciprinidnih ribolovnih dni članov RZS v obdobju 2011-2021.</w:t>
        </w:r>
        <w:r w:rsidR="00993AB5">
          <w:rPr>
            <w:noProof/>
            <w:webHidden/>
          </w:rPr>
          <w:tab/>
        </w:r>
        <w:r w:rsidR="00993AB5">
          <w:rPr>
            <w:noProof/>
            <w:webHidden/>
          </w:rPr>
          <w:fldChar w:fldCharType="begin"/>
        </w:r>
        <w:r w:rsidR="00993AB5">
          <w:rPr>
            <w:noProof/>
            <w:webHidden/>
          </w:rPr>
          <w:instrText xml:space="preserve"> PAGEREF _Toc127943793 \h </w:instrText>
        </w:r>
        <w:r w:rsidR="00993AB5">
          <w:rPr>
            <w:noProof/>
            <w:webHidden/>
          </w:rPr>
        </w:r>
        <w:r w:rsidR="00993AB5">
          <w:rPr>
            <w:noProof/>
            <w:webHidden/>
          </w:rPr>
          <w:fldChar w:fldCharType="separate"/>
        </w:r>
        <w:r>
          <w:rPr>
            <w:noProof/>
            <w:webHidden/>
          </w:rPr>
          <w:t>29</w:t>
        </w:r>
        <w:r w:rsidR="00993AB5">
          <w:rPr>
            <w:noProof/>
            <w:webHidden/>
          </w:rPr>
          <w:fldChar w:fldCharType="end"/>
        </w:r>
      </w:hyperlink>
    </w:p>
    <w:p w14:paraId="65304DCC" w14:textId="14C5B3F3"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4" w:history="1">
        <w:r w:rsidR="00993AB5" w:rsidRPr="0038726B">
          <w:rPr>
            <w:rStyle w:val="Hiperpovezava"/>
            <w:noProof/>
          </w:rPr>
          <w:t xml:space="preserve">Slika 9: </w:t>
        </w:r>
        <w:r w:rsidR="00993AB5" w:rsidRPr="0038726B">
          <w:rPr>
            <w:rStyle w:val="Hiperpovezava"/>
            <w:rFonts w:cs="Arial"/>
            <w:noProof/>
          </w:rPr>
          <w:t>Število izkoriščenih salmonidnih in ciprinidnih ribolovnih dni turistov v obdobju 2011-2021.</w:t>
        </w:r>
        <w:r w:rsidR="00993AB5">
          <w:rPr>
            <w:noProof/>
            <w:webHidden/>
          </w:rPr>
          <w:tab/>
        </w:r>
        <w:r w:rsidR="00993AB5">
          <w:rPr>
            <w:noProof/>
            <w:webHidden/>
          </w:rPr>
          <w:fldChar w:fldCharType="begin"/>
        </w:r>
        <w:r w:rsidR="00993AB5">
          <w:rPr>
            <w:noProof/>
            <w:webHidden/>
          </w:rPr>
          <w:instrText xml:space="preserve"> PAGEREF _Toc127943794 \h </w:instrText>
        </w:r>
        <w:r w:rsidR="00993AB5">
          <w:rPr>
            <w:noProof/>
            <w:webHidden/>
          </w:rPr>
        </w:r>
        <w:r w:rsidR="00993AB5">
          <w:rPr>
            <w:noProof/>
            <w:webHidden/>
          </w:rPr>
          <w:fldChar w:fldCharType="separate"/>
        </w:r>
        <w:r>
          <w:rPr>
            <w:noProof/>
            <w:webHidden/>
          </w:rPr>
          <w:t>30</w:t>
        </w:r>
        <w:r w:rsidR="00993AB5">
          <w:rPr>
            <w:noProof/>
            <w:webHidden/>
          </w:rPr>
          <w:fldChar w:fldCharType="end"/>
        </w:r>
      </w:hyperlink>
    </w:p>
    <w:p w14:paraId="092565ED" w14:textId="183F8B52"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5" w:history="1">
        <w:r w:rsidR="00993AB5" w:rsidRPr="0038726B">
          <w:rPr>
            <w:rStyle w:val="Hiperpovezava"/>
            <w:noProof/>
          </w:rPr>
          <w:t xml:space="preserve">Slika 10: </w:t>
        </w:r>
        <w:r w:rsidR="00993AB5" w:rsidRPr="0038726B">
          <w:rPr>
            <w:rStyle w:val="Hiperpovezava"/>
            <w:rFonts w:cs="Arial"/>
            <w:noProof/>
          </w:rPr>
          <w:t>Število izkoriščenih dni za ribolov sulca, s strani članov in turistov v obdobju 2011-2021.</w:t>
        </w:r>
        <w:r w:rsidR="00993AB5">
          <w:rPr>
            <w:noProof/>
            <w:webHidden/>
          </w:rPr>
          <w:tab/>
        </w:r>
        <w:r w:rsidR="00993AB5">
          <w:rPr>
            <w:noProof/>
            <w:webHidden/>
          </w:rPr>
          <w:fldChar w:fldCharType="begin"/>
        </w:r>
        <w:r w:rsidR="00993AB5">
          <w:rPr>
            <w:noProof/>
            <w:webHidden/>
          </w:rPr>
          <w:instrText xml:space="preserve"> PAGEREF _Toc127943795 \h </w:instrText>
        </w:r>
        <w:r w:rsidR="00993AB5">
          <w:rPr>
            <w:noProof/>
            <w:webHidden/>
          </w:rPr>
        </w:r>
        <w:r w:rsidR="00993AB5">
          <w:rPr>
            <w:noProof/>
            <w:webHidden/>
          </w:rPr>
          <w:fldChar w:fldCharType="separate"/>
        </w:r>
        <w:r>
          <w:rPr>
            <w:noProof/>
            <w:webHidden/>
          </w:rPr>
          <w:t>30</w:t>
        </w:r>
        <w:r w:rsidR="00993AB5">
          <w:rPr>
            <w:noProof/>
            <w:webHidden/>
          </w:rPr>
          <w:fldChar w:fldCharType="end"/>
        </w:r>
      </w:hyperlink>
    </w:p>
    <w:p w14:paraId="7AC3EE44" w14:textId="54C86582"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6" w:history="1">
        <w:r w:rsidR="00993AB5" w:rsidRPr="0038726B">
          <w:rPr>
            <w:rStyle w:val="Hiperpovezava"/>
            <w:noProof/>
          </w:rPr>
          <w:t>Slika 11</w:t>
        </w:r>
        <w:r w:rsidR="00993AB5" w:rsidRPr="0038726B">
          <w:rPr>
            <w:rStyle w:val="Hiperpovezava"/>
            <w:rFonts w:cs="Arial"/>
            <w:noProof/>
          </w:rPr>
          <w:t>: Delež salmonidnih in ciprinidnih vrst v uplenu po masi v obdobju 2011 – 2021.</w:t>
        </w:r>
        <w:r w:rsidR="00993AB5">
          <w:rPr>
            <w:noProof/>
            <w:webHidden/>
          </w:rPr>
          <w:tab/>
        </w:r>
        <w:r w:rsidR="00993AB5">
          <w:rPr>
            <w:noProof/>
            <w:webHidden/>
          </w:rPr>
          <w:fldChar w:fldCharType="begin"/>
        </w:r>
        <w:r w:rsidR="00993AB5">
          <w:rPr>
            <w:noProof/>
            <w:webHidden/>
          </w:rPr>
          <w:instrText xml:space="preserve"> PAGEREF _Toc127943796 \h </w:instrText>
        </w:r>
        <w:r w:rsidR="00993AB5">
          <w:rPr>
            <w:noProof/>
            <w:webHidden/>
          </w:rPr>
        </w:r>
        <w:r w:rsidR="00993AB5">
          <w:rPr>
            <w:noProof/>
            <w:webHidden/>
          </w:rPr>
          <w:fldChar w:fldCharType="separate"/>
        </w:r>
        <w:r>
          <w:rPr>
            <w:noProof/>
            <w:webHidden/>
          </w:rPr>
          <w:t>31</w:t>
        </w:r>
        <w:r w:rsidR="00993AB5">
          <w:rPr>
            <w:noProof/>
            <w:webHidden/>
          </w:rPr>
          <w:fldChar w:fldCharType="end"/>
        </w:r>
      </w:hyperlink>
    </w:p>
    <w:p w14:paraId="4998973F" w14:textId="2193C901"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7" w:history="1">
        <w:r w:rsidR="00993AB5" w:rsidRPr="0038726B">
          <w:rPr>
            <w:rStyle w:val="Hiperpovezava"/>
            <w:noProof/>
          </w:rPr>
          <w:t>Slika 12</w:t>
        </w:r>
        <w:r w:rsidR="00993AB5" w:rsidRPr="0038726B">
          <w:rPr>
            <w:rStyle w:val="Hiperpovezava"/>
            <w:rFonts w:cs="Arial"/>
            <w:noProof/>
          </w:rPr>
          <w:t>: Uplen (masa uplenjenih rib) salmonidnih vrst rib v obdobju 2011 – 2021. Uplen križanca med soško in potočno postrvjo je upoštevan pri masi soške postrvi, uplen ozimice pa zaradi minimalnih uplenjenih količin ni prikazan.</w:t>
        </w:r>
        <w:r w:rsidR="00993AB5">
          <w:rPr>
            <w:noProof/>
            <w:webHidden/>
          </w:rPr>
          <w:tab/>
        </w:r>
        <w:r w:rsidR="00993AB5">
          <w:rPr>
            <w:noProof/>
            <w:webHidden/>
          </w:rPr>
          <w:fldChar w:fldCharType="begin"/>
        </w:r>
        <w:r w:rsidR="00993AB5">
          <w:rPr>
            <w:noProof/>
            <w:webHidden/>
          </w:rPr>
          <w:instrText xml:space="preserve"> PAGEREF _Toc127943797 \h </w:instrText>
        </w:r>
        <w:r w:rsidR="00993AB5">
          <w:rPr>
            <w:noProof/>
            <w:webHidden/>
          </w:rPr>
        </w:r>
        <w:r w:rsidR="00993AB5">
          <w:rPr>
            <w:noProof/>
            <w:webHidden/>
          </w:rPr>
          <w:fldChar w:fldCharType="separate"/>
        </w:r>
        <w:r>
          <w:rPr>
            <w:noProof/>
            <w:webHidden/>
          </w:rPr>
          <w:t>32</w:t>
        </w:r>
        <w:r w:rsidR="00993AB5">
          <w:rPr>
            <w:noProof/>
            <w:webHidden/>
          </w:rPr>
          <w:fldChar w:fldCharType="end"/>
        </w:r>
      </w:hyperlink>
    </w:p>
    <w:p w14:paraId="7DEF1F21" w14:textId="4A138665"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8" w:history="1">
        <w:r w:rsidR="00993AB5" w:rsidRPr="0038726B">
          <w:rPr>
            <w:rStyle w:val="Hiperpovezava"/>
            <w:noProof/>
          </w:rPr>
          <w:t>Slika 13</w:t>
        </w:r>
        <w:r w:rsidR="00993AB5" w:rsidRPr="0038726B">
          <w:rPr>
            <w:rStyle w:val="Hiperpovezava"/>
            <w:rFonts w:cs="Arial"/>
            <w:noProof/>
          </w:rPr>
          <w:t>: Uplen (masa uplenjenih rib) ciprinidnih vrst rib v obdobju 2011 – 2021.</w:t>
        </w:r>
        <w:r w:rsidR="00993AB5">
          <w:rPr>
            <w:noProof/>
            <w:webHidden/>
          </w:rPr>
          <w:tab/>
        </w:r>
        <w:r w:rsidR="00993AB5">
          <w:rPr>
            <w:noProof/>
            <w:webHidden/>
          </w:rPr>
          <w:fldChar w:fldCharType="begin"/>
        </w:r>
        <w:r w:rsidR="00993AB5">
          <w:rPr>
            <w:noProof/>
            <w:webHidden/>
          </w:rPr>
          <w:instrText xml:space="preserve"> PAGEREF _Toc127943798 \h </w:instrText>
        </w:r>
        <w:r w:rsidR="00993AB5">
          <w:rPr>
            <w:noProof/>
            <w:webHidden/>
          </w:rPr>
        </w:r>
        <w:r w:rsidR="00993AB5">
          <w:rPr>
            <w:noProof/>
            <w:webHidden/>
          </w:rPr>
          <w:fldChar w:fldCharType="separate"/>
        </w:r>
        <w:r>
          <w:rPr>
            <w:noProof/>
            <w:webHidden/>
          </w:rPr>
          <w:t>33</w:t>
        </w:r>
        <w:r w:rsidR="00993AB5">
          <w:rPr>
            <w:noProof/>
            <w:webHidden/>
          </w:rPr>
          <w:fldChar w:fldCharType="end"/>
        </w:r>
      </w:hyperlink>
    </w:p>
    <w:p w14:paraId="598A2D9F" w14:textId="26BCCEB0"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799" w:history="1">
        <w:r w:rsidR="00993AB5" w:rsidRPr="0038726B">
          <w:rPr>
            <w:rStyle w:val="Hiperpovezava"/>
            <w:noProof/>
          </w:rPr>
          <w:t>Slika 14:</w:t>
        </w:r>
        <w:r w:rsidR="00993AB5" w:rsidRPr="0038726B">
          <w:rPr>
            <w:rStyle w:val="Hiperpovezava"/>
            <w:rFonts w:cs="Arial"/>
            <w:noProof/>
          </w:rPr>
          <w:t xml:space="preserve"> Akvakultura v celinskih vodah RS.</w:t>
        </w:r>
        <w:r w:rsidR="00993AB5">
          <w:rPr>
            <w:noProof/>
            <w:webHidden/>
          </w:rPr>
          <w:tab/>
        </w:r>
        <w:r w:rsidR="00993AB5">
          <w:rPr>
            <w:noProof/>
            <w:webHidden/>
          </w:rPr>
          <w:fldChar w:fldCharType="begin"/>
        </w:r>
        <w:r w:rsidR="00993AB5">
          <w:rPr>
            <w:noProof/>
            <w:webHidden/>
          </w:rPr>
          <w:instrText xml:space="preserve"> PAGEREF _Toc127943799 \h </w:instrText>
        </w:r>
        <w:r w:rsidR="00993AB5">
          <w:rPr>
            <w:noProof/>
            <w:webHidden/>
          </w:rPr>
        </w:r>
        <w:r w:rsidR="00993AB5">
          <w:rPr>
            <w:noProof/>
            <w:webHidden/>
          </w:rPr>
          <w:fldChar w:fldCharType="separate"/>
        </w:r>
        <w:r>
          <w:rPr>
            <w:noProof/>
            <w:webHidden/>
          </w:rPr>
          <w:t>38</w:t>
        </w:r>
        <w:r w:rsidR="00993AB5">
          <w:rPr>
            <w:noProof/>
            <w:webHidden/>
          </w:rPr>
          <w:fldChar w:fldCharType="end"/>
        </w:r>
      </w:hyperlink>
    </w:p>
    <w:p w14:paraId="250517B0" w14:textId="46EFC81C"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00" w:history="1">
        <w:r w:rsidR="00993AB5" w:rsidRPr="0038726B">
          <w:rPr>
            <w:rStyle w:val="Hiperpovezava"/>
            <w:rFonts w:cs="Arial"/>
            <w:bCs/>
            <w:noProof/>
          </w:rPr>
          <w:t>Slika 15: Število registriranih poginov rib v obdobju 2011-2021.</w:t>
        </w:r>
        <w:r w:rsidR="00993AB5">
          <w:rPr>
            <w:noProof/>
            <w:webHidden/>
          </w:rPr>
          <w:tab/>
        </w:r>
        <w:r w:rsidR="00993AB5">
          <w:rPr>
            <w:noProof/>
            <w:webHidden/>
          </w:rPr>
          <w:fldChar w:fldCharType="begin"/>
        </w:r>
        <w:r w:rsidR="00993AB5">
          <w:rPr>
            <w:noProof/>
            <w:webHidden/>
          </w:rPr>
          <w:instrText xml:space="preserve"> PAGEREF _Toc127943800 \h </w:instrText>
        </w:r>
        <w:r w:rsidR="00993AB5">
          <w:rPr>
            <w:noProof/>
            <w:webHidden/>
          </w:rPr>
        </w:r>
        <w:r w:rsidR="00993AB5">
          <w:rPr>
            <w:noProof/>
            <w:webHidden/>
          </w:rPr>
          <w:fldChar w:fldCharType="separate"/>
        </w:r>
        <w:r>
          <w:rPr>
            <w:noProof/>
            <w:webHidden/>
          </w:rPr>
          <w:t>42</w:t>
        </w:r>
        <w:r w:rsidR="00993AB5">
          <w:rPr>
            <w:noProof/>
            <w:webHidden/>
          </w:rPr>
          <w:fldChar w:fldCharType="end"/>
        </w:r>
      </w:hyperlink>
    </w:p>
    <w:p w14:paraId="4F6A7621" w14:textId="67D8F56F"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01" w:history="1">
        <w:r w:rsidR="00993AB5" w:rsidRPr="0038726B">
          <w:rPr>
            <w:rStyle w:val="Hiperpovezava"/>
            <w:rFonts w:cs="Arial"/>
            <w:noProof/>
          </w:rPr>
          <w:t>Slika 16: Število izdanih mnenj in soglasij v obdobju 2011 – 2021.</w:t>
        </w:r>
        <w:r w:rsidR="00993AB5">
          <w:rPr>
            <w:noProof/>
            <w:webHidden/>
          </w:rPr>
          <w:tab/>
        </w:r>
        <w:r w:rsidR="00993AB5">
          <w:rPr>
            <w:noProof/>
            <w:webHidden/>
          </w:rPr>
          <w:fldChar w:fldCharType="begin"/>
        </w:r>
        <w:r w:rsidR="00993AB5">
          <w:rPr>
            <w:noProof/>
            <w:webHidden/>
          </w:rPr>
          <w:instrText xml:space="preserve"> PAGEREF _Toc127943801 \h </w:instrText>
        </w:r>
        <w:r w:rsidR="00993AB5">
          <w:rPr>
            <w:noProof/>
            <w:webHidden/>
          </w:rPr>
        </w:r>
        <w:r w:rsidR="00993AB5">
          <w:rPr>
            <w:noProof/>
            <w:webHidden/>
          </w:rPr>
          <w:fldChar w:fldCharType="separate"/>
        </w:r>
        <w:r>
          <w:rPr>
            <w:noProof/>
            <w:webHidden/>
          </w:rPr>
          <w:t>45</w:t>
        </w:r>
        <w:r w:rsidR="00993AB5">
          <w:rPr>
            <w:noProof/>
            <w:webHidden/>
          </w:rPr>
          <w:fldChar w:fldCharType="end"/>
        </w:r>
      </w:hyperlink>
    </w:p>
    <w:p w14:paraId="4242BCDC" w14:textId="596163C9"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02" w:history="1">
        <w:r w:rsidR="00993AB5" w:rsidRPr="0038726B">
          <w:rPr>
            <w:rStyle w:val="Hiperpovezava"/>
            <w:noProof/>
          </w:rPr>
          <w:t>Slika 17:</w:t>
        </w:r>
        <w:r w:rsidR="00993AB5" w:rsidRPr="0038726B">
          <w:rPr>
            <w:rStyle w:val="Hiperpovezava"/>
            <w:rFonts w:cs="Arial"/>
            <w:noProof/>
          </w:rPr>
          <w:t xml:space="preserve"> Kategorizacija vodotokov po ekomorfološkem pomenu (vir podatkov: Kategorizacija vodotokov, Geoportal ARSO, 2019).</w:t>
        </w:r>
        <w:r w:rsidR="00993AB5">
          <w:rPr>
            <w:noProof/>
            <w:webHidden/>
          </w:rPr>
          <w:tab/>
        </w:r>
        <w:r w:rsidR="00993AB5">
          <w:rPr>
            <w:noProof/>
            <w:webHidden/>
          </w:rPr>
          <w:fldChar w:fldCharType="begin"/>
        </w:r>
        <w:r w:rsidR="00993AB5">
          <w:rPr>
            <w:noProof/>
            <w:webHidden/>
          </w:rPr>
          <w:instrText xml:space="preserve"> PAGEREF _Toc127943802 \h </w:instrText>
        </w:r>
        <w:r w:rsidR="00993AB5">
          <w:rPr>
            <w:noProof/>
            <w:webHidden/>
          </w:rPr>
        </w:r>
        <w:r w:rsidR="00993AB5">
          <w:rPr>
            <w:noProof/>
            <w:webHidden/>
          </w:rPr>
          <w:fldChar w:fldCharType="separate"/>
        </w:r>
        <w:r>
          <w:rPr>
            <w:noProof/>
            <w:webHidden/>
          </w:rPr>
          <w:t>48</w:t>
        </w:r>
        <w:r w:rsidR="00993AB5">
          <w:rPr>
            <w:noProof/>
            <w:webHidden/>
          </w:rPr>
          <w:fldChar w:fldCharType="end"/>
        </w:r>
      </w:hyperlink>
    </w:p>
    <w:p w14:paraId="15541AD7" w14:textId="4EC532F3"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03" w:history="1">
        <w:r w:rsidR="00993AB5" w:rsidRPr="0038726B">
          <w:rPr>
            <w:rStyle w:val="Hiperpovezava"/>
            <w:noProof/>
          </w:rPr>
          <w:t>Slika 18</w:t>
        </w:r>
        <w:r w:rsidR="00993AB5" w:rsidRPr="0038726B">
          <w:rPr>
            <w:rStyle w:val="Hiperpovezava"/>
            <w:rFonts w:cs="Arial"/>
            <w:noProof/>
          </w:rPr>
          <w:t>: Pregrade, ki ribam preprečujejo ali otežujejo migracijo.</w:t>
        </w:r>
        <w:r w:rsidR="00993AB5">
          <w:rPr>
            <w:noProof/>
            <w:webHidden/>
          </w:rPr>
          <w:tab/>
        </w:r>
        <w:r w:rsidR="00993AB5">
          <w:rPr>
            <w:noProof/>
            <w:webHidden/>
          </w:rPr>
          <w:fldChar w:fldCharType="begin"/>
        </w:r>
        <w:r w:rsidR="00993AB5">
          <w:rPr>
            <w:noProof/>
            <w:webHidden/>
          </w:rPr>
          <w:instrText xml:space="preserve"> PAGEREF _Toc127943803 \h </w:instrText>
        </w:r>
        <w:r w:rsidR="00993AB5">
          <w:rPr>
            <w:noProof/>
            <w:webHidden/>
          </w:rPr>
        </w:r>
        <w:r w:rsidR="00993AB5">
          <w:rPr>
            <w:noProof/>
            <w:webHidden/>
          </w:rPr>
          <w:fldChar w:fldCharType="separate"/>
        </w:r>
        <w:r>
          <w:rPr>
            <w:noProof/>
            <w:webHidden/>
          </w:rPr>
          <w:t>50</w:t>
        </w:r>
        <w:r w:rsidR="00993AB5">
          <w:rPr>
            <w:noProof/>
            <w:webHidden/>
          </w:rPr>
          <w:fldChar w:fldCharType="end"/>
        </w:r>
      </w:hyperlink>
    </w:p>
    <w:p w14:paraId="5696788E" w14:textId="0B17AC31"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04" w:history="1">
        <w:r w:rsidR="00993AB5" w:rsidRPr="0038726B">
          <w:rPr>
            <w:rStyle w:val="Hiperpovezava"/>
            <w:noProof/>
          </w:rPr>
          <w:t>Slika 19: Število posameznih vodnih ptic popisano ob januarskem štetju ptic v obdobju 2011 – 2021 (DOPPS).</w:t>
        </w:r>
        <w:r w:rsidR="00993AB5">
          <w:rPr>
            <w:noProof/>
            <w:webHidden/>
          </w:rPr>
          <w:tab/>
        </w:r>
        <w:r w:rsidR="00993AB5">
          <w:rPr>
            <w:noProof/>
            <w:webHidden/>
          </w:rPr>
          <w:fldChar w:fldCharType="begin"/>
        </w:r>
        <w:r w:rsidR="00993AB5">
          <w:rPr>
            <w:noProof/>
            <w:webHidden/>
          </w:rPr>
          <w:instrText xml:space="preserve"> PAGEREF _Toc127943804 \h </w:instrText>
        </w:r>
        <w:r w:rsidR="00993AB5">
          <w:rPr>
            <w:noProof/>
            <w:webHidden/>
          </w:rPr>
        </w:r>
        <w:r w:rsidR="00993AB5">
          <w:rPr>
            <w:noProof/>
            <w:webHidden/>
          </w:rPr>
          <w:fldChar w:fldCharType="separate"/>
        </w:r>
        <w:r>
          <w:rPr>
            <w:noProof/>
            <w:webHidden/>
          </w:rPr>
          <w:t>57</w:t>
        </w:r>
        <w:r w:rsidR="00993AB5">
          <w:rPr>
            <w:noProof/>
            <w:webHidden/>
          </w:rPr>
          <w:fldChar w:fldCharType="end"/>
        </w:r>
      </w:hyperlink>
    </w:p>
    <w:p w14:paraId="77785385" w14:textId="0BBA7440" w:rsidR="00C258F7" w:rsidRPr="00935489" w:rsidRDefault="00C258F7" w:rsidP="00AE16E1">
      <w:pPr>
        <w:rPr>
          <w:caps/>
          <w:sz w:val="22"/>
          <w:szCs w:val="20"/>
        </w:rPr>
      </w:pPr>
      <w:r w:rsidRPr="00935489">
        <w:rPr>
          <w:caps/>
          <w:sz w:val="22"/>
          <w:szCs w:val="20"/>
        </w:rPr>
        <w:fldChar w:fldCharType="end"/>
      </w:r>
    </w:p>
    <w:p w14:paraId="5E290ABA" w14:textId="77777777" w:rsidR="00C258F7" w:rsidRPr="00935489" w:rsidRDefault="00C258F7" w:rsidP="00AE16E1">
      <w:pPr>
        <w:rPr>
          <w:b/>
          <w:sz w:val="28"/>
          <w:szCs w:val="28"/>
        </w:rPr>
      </w:pPr>
      <w:r w:rsidRPr="00935489">
        <w:rPr>
          <w:b/>
        </w:rPr>
        <w:br w:type="page"/>
      </w:r>
      <w:r w:rsidRPr="00935489">
        <w:rPr>
          <w:b/>
          <w:sz w:val="28"/>
          <w:szCs w:val="28"/>
        </w:rPr>
        <w:lastRenderedPageBreak/>
        <w:t>Kazalo preglednic</w:t>
      </w:r>
    </w:p>
    <w:p w14:paraId="678D73AF" w14:textId="77777777" w:rsidR="00C258F7" w:rsidRPr="00935489" w:rsidRDefault="00C258F7" w:rsidP="00AE16E1">
      <w:pPr>
        <w:rPr>
          <w:b/>
        </w:rPr>
      </w:pPr>
    </w:p>
    <w:p w14:paraId="1A458949" w14:textId="6F067B4A" w:rsidR="00993AB5" w:rsidRDefault="00105261">
      <w:pPr>
        <w:pStyle w:val="Kazaloslik"/>
        <w:tabs>
          <w:tab w:val="right" w:leader="dot" w:pos="9062"/>
        </w:tabs>
        <w:rPr>
          <w:rFonts w:asciiTheme="minorHAnsi" w:eastAsiaTheme="minorEastAsia" w:hAnsiTheme="minorHAnsi" w:cstheme="minorBidi"/>
          <w:i w:val="0"/>
          <w:noProof/>
          <w:szCs w:val="22"/>
        </w:rPr>
      </w:pPr>
      <w:r>
        <w:rPr>
          <w:bCs/>
          <w:noProof/>
        </w:rPr>
        <w:fldChar w:fldCharType="begin"/>
      </w:r>
      <w:r>
        <w:rPr>
          <w:bCs/>
          <w:noProof/>
        </w:rPr>
        <w:instrText xml:space="preserve"> TOC \h \z \c "Preglednica" </w:instrText>
      </w:r>
      <w:r>
        <w:rPr>
          <w:bCs/>
          <w:noProof/>
        </w:rPr>
        <w:fldChar w:fldCharType="separate"/>
      </w:r>
      <w:hyperlink w:anchor="_Toc127943813" w:history="1">
        <w:r w:rsidR="00993AB5" w:rsidRPr="00F14836">
          <w:rPr>
            <w:rStyle w:val="Hiperpovezava"/>
            <w:noProof/>
          </w:rPr>
          <w:t>Preglednica 1</w:t>
        </w:r>
        <w:r w:rsidR="00993AB5" w:rsidRPr="00F14836">
          <w:rPr>
            <w:rStyle w:val="Hiperpovezava"/>
            <w:rFonts w:cs="Arial"/>
            <w:noProof/>
          </w:rPr>
          <w:t>: Površine (ha) ribiških revirjev v Sloveniji ločeno po načinu rabe in vodnih območij.</w:t>
        </w:r>
        <w:r w:rsidR="00993AB5">
          <w:rPr>
            <w:noProof/>
            <w:webHidden/>
          </w:rPr>
          <w:tab/>
        </w:r>
        <w:r w:rsidR="00993AB5">
          <w:rPr>
            <w:noProof/>
            <w:webHidden/>
          </w:rPr>
          <w:fldChar w:fldCharType="begin"/>
        </w:r>
        <w:r w:rsidR="00993AB5">
          <w:rPr>
            <w:noProof/>
            <w:webHidden/>
          </w:rPr>
          <w:instrText xml:space="preserve"> PAGEREF _Toc127943813 \h </w:instrText>
        </w:r>
        <w:r w:rsidR="00993AB5">
          <w:rPr>
            <w:noProof/>
            <w:webHidden/>
          </w:rPr>
        </w:r>
        <w:r w:rsidR="00993AB5">
          <w:rPr>
            <w:noProof/>
            <w:webHidden/>
          </w:rPr>
          <w:fldChar w:fldCharType="separate"/>
        </w:r>
        <w:r w:rsidR="00592638">
          <w:rPr>
            <w:noProof/>
            <w:webHidden/>
          </w:rPr>
          <w:t>17</w:t>
        </w:r>
        <w:r w:rsidR="00993AB5">
          <w:rPr>
            <w:noProof/>
            <w:webHidden/>
          </w:rPr>
          <w:fldChar w:fldCharType="end"/>
        </w:r>
      </w:hyperlink>
    </w:p>
    <w:p w14:paraId="78B06EE9" w14:textId="3E59E02C"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14" w:history="1">
        <w:r w:rsidR="00993AB5" w:rsidRPr="00F14836">
          <w:rPr>
            <w:rStyle w:val="Hiperpovezava"/>
            <w:noProof/>
          </w:rPr>
          <w:t>Preglednica 2</w:t>
        </w:r>
        <w:r w:rsidR="00993AB5" w:rsidRPr="00F14836">
          <w:rPr>
            <w:rStyle w:val="Hiperpovezava"/>
            <w:rFonts w:cs="Arial"/>
            <w:noProof/>
          </w:rPr>
          <w:t>: Površina (ha) in delež (%) ribiških revirjev v Sloveniji glede na način izvajanja ribiškega upravljanja v ribiških okoliših in vodah posebnega pomena.</w:t>
        </w:r>
        <w:r w:rsidR="00993AB5">
          <w:rPr>
            <w:noProof/>
            <w:webHidden/>
          </w:rPr>
          <w:tab/>
        </w:r>
        <w:r w:rsidR="00993AB5">
          <w:rPr>
            <w:noProof/>
            <w:webHidden/>
          </w:rPr>
          <w:fldChar w:fldCharType="begin"/>
        </w:r>
        <w:r w:rsidR="00993AB5">
          <w:rPr>
            <w:noProof/>
            <w:webHidden/>
          </w:rPr>
          <w:instrText xml:space="preserve"> PAGEREF _Toc127943814 \h </w:instrText>
        </w:r>
        <w:r w:rsidR="00993AB5">
          <w:rPr>
            <w:noProof/>
            <w:webHidden/>
          </w:rPr>
        </w:r>
        <w:r w:rsidR="00993AB5">
          <w:rPr>
            <w:noProof/>
            <w:webHidden/>
          </w:rPr>
          <w:fldChar w:fldCharType="separate"/>
        </w:r>
        <w:r>
          <w:rPr>
            <w:noProof/>
            <w:webHidden/>
          </w:rPr>
          <w:t>17</w:t>
        </w:r>
        <w:r w:rsidR="00993AB5">
          <w:rPr>
            <w:noProof/>
            <w:webHidden/>
          </w:rPr>
          <w:fldChar w:fldCharType="end"/>
        </w:r>
      </w:hyperlink>
    </w:p>
    <w:p w14:paraId="239BE618" w14:textId="43C533E2"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15" w:history="1">
        <w:r w:rsidR="00993AB5" w:rsidRPr="00F14836">
          <w:rPr>
            <w:rStyle w:val="Hiperpovezava"/>
            <w:noProof/>
          </w:rPr>
          <w:t>Preglednica 4</w:t>
        </w:r>
        <w:r w:rsidR="00993AB5" w:rsidRPr="00F14836">
          <w:rPr>
            <w:rStyle w:val="Hiperpovezava"/>
            <w:rFonts w:cs="Arial"/>
            <w:noProof/>
          </w:rPr>
          <w:t>: Odvzem ženskih spolnih celic iz narave po posameznih vrstah rib v obdobju 2011-2021 v tisočih.</w:t>
        </w:r>
        <w:r w:rsidR="00993AB5">
          <w:rPr>
            <w:noProof/>
            <w:webHidden/>
          </w:rPr>
          <w:tab/>
        </w:r>
        <w:r w:rsidR="00993AB5">
          <w:rPr>
            <w:noProof/>
            <w:webHidden/>
          </w:rPr>
          <w:fldChar w:fldCharType="begin"/>
        </w:r>
        <w:r w:rsidR="00993AB5">
          <w:rPr>
            <w:noProof/>
            <w:webHidden/>
          </w:rPr>
          <w:instrText xml:space="preserve"> PAGEREF _Toc127943815 \h </w:instrText>
        </w:r>
        <w:r w:rsidR="00993AB5">
          <w:rPr>
            <w:noProof/>
            <w:webHidden/>
          </w:rPr>
        </w:r>
        <w:r w:rsidR="00993AB5">
          <w:rPr>
            <w:noProof/>
            <w:webHidden/>
          </w:rPr>
          <w:fldChar w:fldCharType="separate"/>
        </w:r>
        <w:r>
          <w:rPr>
            <w:noProof/>
            <w:webHidden/>
          </w:rPr>
          <w:t>20</w:t>
        </w:r>
        <w:r w:rsidR="00993AB5">
          <w:rPr>
            <w:noProof/>
            <w:webHidden/>
          </w:rPr>
          <w:fldChar w:fldCharType="end"/>
        </w:r>
      </w:hyperlink>
    </w:p>
    <w:p w14:paraId="2ED6ED87" w14:textId="44A70B86"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16" w:history="1">
        <w:r w:rsidR="00993AB5" w:rsidRPr="00F14836">
          <w:rPr>
            <w:rStyle w:val="Hiperpovezava"/>
            <w:noProof/>
          </w:rPr>
          <w:t>Preglednica 5: Masa vzrejenih rib v ribogojnicah v celinskih vodah RS (v tonah), VOLOS.</w:t>
        </w:r>
        <w:r w:rsidR="00993AB5">
          <w:rPr>
            <w:noProof/>
            <w:webHidden/>
          </w:rPr>
          <w:tab/>
        </w:r>
        <w:r w:rsidR="00993AB5">
          <w:rPr>
            <w:noProof/>
            <w:webHidden/>
          </w:rPr>
          <w:fldChar w:fldCharType="begin"/>
        </w:r>
        <w:r w:rsidR="00993AB5">
          <w:rPr>
            <w:noProof/>
            <w:webHidden/>
          </w:rPr>
          <w:instrText xml:space="preserve"> PAGEREF _Toc127943816 \h </w:instrText>
        </w:r>
        <w:r w:rsidR="00993AB5">
          <w:rPr>
            <w:noProof/>
            <w:webHidden/>
          </w:rPr>
        </w:r>
        <w:r w:rsidR="00993AB5">
          <w:rPr>
            <w:noProof/>
            <w:webHidden/>
          </w:rPr>
          <w:fldChar w:fldCharType="separate"/>
        </w:r>
        <w:r>
          <w:rPr>
            <w:noProof/>
            <w:webHidden/>
          </w:rPr>
          <w:t>39</w:t>
        </w:r>
        <w:r w:rsidR="00993AB5">
          <w:rPr>
            <w:noProof/>
            <w:webHidden/>
          </w:rPr>
          <w:fldChar w:fldCharType="end"/>
        </w:r>
      </w:hyperlink>
    </w:p>
    <w:p w14:paraId="06632079" w14:textId="48501D63"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17" w:history="1">
        <w:r w:rsidR="00993AB5" w:rsidRPr="00F14836">
          <w:rPr>
            <w:rStyle w:val="Hiperpovezava"/>
            <w:noProof/>
          </w:rPr>
          <w:t>Preglednica 6: Delo ribiške inšpekcije v obdobju 2011 – 2021.</w:t>
        </w:r>
        <w:r w:rsidR="00993AB5">
          <w:rPr>
            <w:noProof/>
            <w:webHidden/>
          </w:rPr>
          <w:tab/>
        </w:r>
        <w:r w:rsidR="00993AB5">
          <w:rPr>
            <w:noProof/>
            <w:webHidden/>
          </w:rPr>
          <w:fldChar w:fldCharType="begin"/>
        </w:r>
        <w:r w:rsidR="00993AB5">
          <w:rPr>
            <w:noProof/>
            <w:webHidden/>
          </w:rPr>
          <w:instrText xml:space="preserve"> PAGEREF _Toc127943817 \h </w:instrText>
        </w:r>
        <w:r w:rsidR="00993AB5">
          <w:rPr>
            <w:noProof/>
            <w:webHidden/>
          </w:rPr>
        </w:r>
        <w:r w:rsidR="00993AB5">
          <w:rPr>
            <w:noProof/>
            <w:webHidden/>
          </w:rPr>
          <w:fldChar w:fldCharType="separate"/>
        </w:r>
        <w:r>
          <w:rPr>
            <w:noProof/>
            <w:webHidden/>
          </w:rPr>
          <w:t>43</w:t>
        </w:r>
        <w:r w:rsidR="00993AB5">
          <w:rPr>
            <w:noProof/>
            <w:webHidden/>
          </w:rPr>
          <w:fldChar w:fldCharType="end"/>
        </w:r>
      </w:hyperlink>
    </w:p>
    <w:p w14:paraId="23E17FED" w14:textId="1D73204E"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18" w:history="1">
        <w:r w:rsidR="00993AB5" w:rsidRPr="00F14836">
          <w:rPr>
            <w:rStyle w:val="Hiperpovezava"/>
            <w:noProof/>
          </w:rPr>
          <w:t>Preglednica 7:</w:t>
        </w:r>
        <w:r w:rsidR="00993AB5" w:rsidRPr="00F14836">
          <w:rPr>
            <w:rStyle w:val="Hiperpovezava"/>
            <w:rFonts w:cs="Arial"/>
            <w:noProof/>
          </w:rPr>
          <w:t xml:space="preserve"> površine revirjev VPP glede na način izvajanja ribiškega upravljanja v obdobju 2006-2010</w:t>
        </w:r>
        <w:r w:rsidR="00993AB5">
          <w:rPr>
            <w:noProof/>
            <w:webHidden/>
          </w:rPr>
          <w:tab/>
        </w:r>
        <w:r w:rsidR="00993AB5">
          <w:rPr>
            <w:noProof/>
            <w:webHidden/>
          </w:rPr>
          <w:fldChar w:fldCharType="begin"/>
        </w:r>
        <w:r w:rsidR="00993AB5">
          <w:rPr>
            <w:noProof/>
            <w:webHidden/>
          </w:rPr>
          <w:instrText xml:space="preserve"> PAGEREF _Toc127943818 \h </w:instrText>
        </w:r>
        <w:r w:rsidR="00993AB5">
          <w:rPr>
            <w:noProof/>
            <w:webHidden/>
          </w:rPr>
        </w:r>
        <w:r w:rsidR="00993AB5">
          <w:rPr>
            <w:noProof/>
            <w:webHidden/>
          </w:rPr>
          <w:fldChar w:fldCharType="separate"/>
        </w:r>
        <w:r>
          <w:rPr>
            <w:noProof/>
            <w:webHidden/>
          </w:rPr>
          <w:t>46</w:t>
        </w:r>
        <w:r w:rsidR="00993AB5">
          <w:rPr>
            <w:noProof/>
            <w:webHidden/>
          </w:rPr>
          <w:fldChar w:fldCharType="end"/>
        </w:r>
      </w:hyperlink>
    </w:p>
    <w:p w14:paraId="1CF562E5" w14:textId="1413A251"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19" w:history="1">
        <w:r w:rsidR="00993AB5" w:rsidRPr="00F14836">
          <w:rPr>
            <w:rStyle w:val="Hiperpovezava"/>
            <w:noProof/>
          </w:rPr>
          <w:t xml:space="preserve">Preglednica 8: </w:t>
        </w:r>
        <w:r w:rsidR="00993AB5" w:rsidRPr="00F14836">
          <w:rPr>
            <w:rStyle w:val="Hiperpovezava"/>
            <w:rFonts w:cs="Arial"/>
            <w:noProof/>
          </w:rPr>
          <w:t>površine revirjev VPP glede na način izvajanja ribiškega upravljanja v obdobju 2017-2022.</w:t>
        </w:r>
        <w:r w:rsidR="00993AB5">
          <w:rPr>
            <w:noProof/>
            <w:webHidden/>
          </w:rPr>
          <w:tab/>
        </w:r>
        <w:r w:rsidR="00993AB5">
          <w:rPr>
            <w:noProof/>
            <w:webHidden/>
          </w:rPr>
          <w:fldChar w:fldCharType="begin"/>
        </w:r>
        <w:r w:rsidR="00993AB5">
          <w:rPr>
            <w:noProof/>
            <w:webHidden/>
          </w:rPr>
          <w:instrText xml:space="preserve"> PAGEREF _Toc127943819 \h </w:instrText>
        </w:r>
        <w:r w:rsidR="00993AB5">
          <w:rPr>
            <w:noProof/>
            <w:webHidden/>
          </w:rPr>
        </w:r>
        <w:r w:rsidR="00993AB5">
          <w:rPr>
            <w:noProof/>
            <w:webHidden/>
          </w:rPr>
          <w:fldChar w:fldCharType="separate"/>
        </w:r>
        <w:r>
          <w:rPr>
            <w:noProof/>
            <w:webHidden/>
          </w:rPr>
          <w:t>46</w:t>
        </w:r>
        <w:r w:rsidR="00993AB5">
          <w:rPr>
            <w:noProof/>
            <w:webHidden/>
          </w:rPr>
          <w:fldChar w:fldCharType="end"/>
        </w:r>
      </w:hyperlink>
    </w:p>
    <w:p w14:paraId="0CDF9CB9" w14:textId="45FFBCEE" w:rsidR="00993AB5" w:rsidRDefault="00592638">
      <w:pPr>
        <w:pStyle w:val="Kazaloslik"/>
        <w:tabs>
          <w:tab w:val="right" w:leader="dot" w:pos="9062"/>
        </w:tabs>
        <w:rPr>
          <w:rFonts w:asciiTheme="minorHAnsi" w:eastAsiaTheme="minorEastAsia" w:hAnsiTheme="minorHAnsi" w:cstheme="minorBidi"/>
          <w:i w:val="0"/>
          <w:noProof/>
          <w:szCs w:val="22"/>
        </w:rPr>
      </w:pPr>
      <w:hyperlink w:anchor="_Toc127943820" w:history="1">
        <w:r w:rsidR="00993AB5" w:rsidRPr="00F14836">
          <w:rPr>
            <w:rStyle w:val="Hiperpovezava"/>
            <w:noProof/>
          </w:rPr>
          <w:t>Preglednica 9:</w:t>
        </w:r>
        <w:r w:rsidR="00993AB5" w:rsidRPr="00F14836">
          <w:rPr>
            <w:rStyle w:val="Hiperpovezava"/>
            <w:rFonts w:cs="Arial"/>
            <w:noProof/>
          </w:rPr>
          <w:t xml:space="preserve"> Seznam potencialnih bioloških obremenitev.</w:t>
        </w:r>
        <w:r w:rsidR="00993AB5">
          <w:rPr>
            <w:noProof/>
            <w:webHidden/>
          </w:rPr>
          <w:tab/>
        </w:r>
        <w:r w:rsidR="00993AB5">
          <w:rPr>
            <w:noProof/>
            <w:webHidden/>
          </w:rPr>
          <w:fldChar w:fldCharType="begin"/>
        </w:r>
        <w:r w:rsidR="00993AB5">
          <w:rPr>
            <w:noProof/>
            <w:webHidden/>
          </w:rPr>
          <w:instrText xml:space="preserve"> PAGEREF _Toc127943820 \h </w:instrText>
        </w:r>
        <w:r w:rsidR="00993AB5">
          <w:rPr>
            <w:noProof/>
            <w:webHidden/>
          </w:rPr>
        </w:r>
        <w:r w:rsidR="00993AB5">
          <w:rPr>
            <w:noProof/>
            <w:webHidden/>
          </w:rPr>
          <w:fldChar w:fldCharType="separate"/>
        </w:r>
        <w:r>
          <w:rPr>
            <w:noProof/>
            <w:webHidden/>
          </w:rPr>
          <w:t>53</w:t>
        </w:r>
        <w:r w:rsidR="00993AB5">
          <w:rPr>
            <w:noProof/>
            <w:webHidden/>
          </w:rPr>
          <w:fldChar w:fldCharType="end"/>
        </w:r>
      </w:hyperlink>
    </w:p>
    <w:p w14:paraId="4AE49896" w14:textId="58D263A5" w:rsidR="00C258F7" w:rsidRPr="00935489" w:rsidRDefault="00105261" w:rsidP="00AE16E1">
      <w:pPr>
        <w:rPr>
          <w:bCs/>
          <w:noProof/>
        </w:rPr>
      </w:pPr>
      <w:r>
        <w:rPr>
          <w:bCs/>
          <w:noProof/>
        </w:rPr>
        <w:fldChar w:fldCharType="end"/>
      </w:r>
    </w:p>
    <w:p w14:paraId="3EBE88A9" w14:textId="77777777" w:rsidR="00C258F7" w:rsidRPr="00935489" w:rsidRDefault="00C258F7" w:rsidP="00AE16E1">
      <w:pPr>
        <w:sectPr w:rsidR="00C258F7" w:rsidRPr="00935489" w:rsidSect="00C258F7">
          <w:headerReference w:type="default" r:id="rId8"/>
          <w:footerReference w:type="default" r:id="rId9"/>
          <w:headerReference w:type="first" r:id="rId10"/>
          <w:pgSz w:w="11906" w:h="16838"/>
          <w:pgMar w:top="1417" w:right="1417" w:bottom="1417" w:left="1417" w:header="708" w:footer="708" w:gutter="0"/>
          <w:pgNumType w:fmt="upperRoman"/>
          <w:cols w:space="708"/>
          <w:titlePg/>
          <w:docGrid w:linePitch="360"/>
        </w:sectPr>
      </w:pPr>
    </w:p>
    <w:p w14:paraId="2C162C04" w14:textId="77777777" w:rsidR="00FE399D" w:rsidRPr="00935489" w:rsidRDefault="00FE399D" w:rsidP="00AE16E1">
      <w:r w:rsidRPr="00935489">
        <w:lastRenderedPageBreak/>
        <w:t>SEZNAM UPORABLJENIH OKRAJŠAV</w:t>
      </w:r>
    </w:p>
    <w:p w14:paraId="69A34F12" w14:textId="77777777" w:rsidR="00FE399D" w:rsidRPr="00935489" w:rsidRDefault="00FE399D" w:rsidP="00AE16E1"/>
    <w:p w14:paraId="391D5987" w14:textId="77777777" w:rsidR="00FE399D" w:rsidRPr="00935489" w:rsidRDefault="00FE399D" w:rsidP="00AE16E1">
      <w:pPr>
        <w:rPr>
          <w:rFonts w:cs="Arial"/>
          <w:lang w:eastAsia="en-US"/>
        </w:rPr>
      </w:pPr>
      <w:r w:rsidRPr="00935489">
        <w:rPr>
          <w:rFonts w:cs="Arial"/>
          <w:lang w:eastAsia="en-US"/>
        </w:rPr>
        <w:t>ARSO - Agencija Republike Slovenije za okolje</w:t>
      </w:r>
    </w:p>
    <w:p w14:paraId="360070C7" w14:textId="77777777" w:rsidR="00FE399D" w:rsidRPr="00935489" w:rsidRDefault="00FE399D" w:rsidP="00AE16E1">
      <w:pPr>
        <w:rPr>
          <w:rFonts w:cs="Arial"/>
          <w:lang w:eastAsia="en-US"/>
        </w:rPr>
      </w:pPr>
      <w:r w:rsidRPr="00935489">
        <w:rPr>
          <w:rFonts w:cs="Arial"/>
          <w:lang w:eastAsia="en-US"/>
        </w:rPr>
        <w:t>CIPS - Svetovna ribiška konfederacija</w:t>
      </w:r>
    </w:p>
    <w:p w14:paraId="49F348E0" w14:textId="77777777" w:rsidR="00FE399D" w:rsidRPr="00935489" w:rsidRDefault="00FE399D" w:rsidP="00AE16E1">
      <w:pPr>
        <w:rPr>
          <w:rFonts w:cs="Arial"/>
          <w:lang w:eastAsia="en-US"/>
        </w:rPr>
      </w:pPr>
      <w:r w:rsidRPr="00935489">
        <w:rPr>
          <w:rFonts w:cs="Arial"/>
          <w:lang w:eastAsia="en-US"/>
        </w:rPr>
        <w:t xml:space="preserve">CPVO - celovita presoja vplivov na okolje </w:t>
      </w:r>
    </w:p>
    <w:p w14:paraId="153F9743" w14:textId="7F85F3AC" w:rsidR="00FE399D" w:rsidRDefault="00FE399D" w:rsidP="00AE16E1">
      <w:pPr>
        <w:rPr>
          <w:rFonts w:cs="Arial"/>
          <w:lang w:eastAsia="en-US"/>
        </w:rPr>
      </w:pPr>
      <w:r w:rsidRPr="00935489">
        <w:rPr>
          <w:rFonts w:cs="Arial"/>
          <w:lang w:eastAsia="en-US"/>
        </w:rPr>
        <w:t>CRP - ciljni raziskovalni projekt</w:t>
      </w:r>
    </w:p>
    <w:p w14:paraId="50E21075" w14:textId="6E670984" w:rsidR="000D4C42" w:rsidRPr="00935489" w:rsidRDefault="000D4C42" w:rsidP="00AE16E1">
      <w:pPr>
        <w:rPr>
          <w:rFonts w:cs="Arial"/>
          <w:lang w:eastAsia="en-US"/>
        </w:rPr>
      </w:pPr>
      <w:r>
        <w:rPr>
          <w:rFonts w:cs="Arial"/>
          <w:lang w:eastAsia="en-US"/>
        </w:rPr>
        <w:t>DOPPS – društvo za opazovanje in proučevanje ptic Slovenije</w:t>
      </w:r>
    </w:p>
    <w:p w14:paraId="439AAFAB" w14:textId="77777777" w:rsidR="00FE399D" w:rsidRPr="00935489" w:rsidRDefault="00FE399D" w:rsidP="00AE16E1">
      <w:pPr>
        <w:rPr>
          <w:rFonts w:cs="Arial"/>
          <w:lang w:eastAsia="en-US"/>
        </w:rPr>
      </w:pPr>
      <w:r w:rsidRPr="00935489">
        <w:rPr>
          <w:rFonts w:cs="Arial"/>
          <w:lang w:eastAsia="en-US"/>
        </w:rPr>
        <w:t>DRSV – Direkcija Republike Slovenije za vode</w:t>
      </w:r>
    </w:p>
    <w:p w14:paraId="20521428" w14:textId="4DAAD190" w:rsidR="00FE399D" w:rsidRPr="00935489" w:rsidRDefault="00FE399D" w:rsidP="00AE16E1">
      <w:pPr>
        <w:rPr>
          <w:rFonts w:cs="Arial"/>
          <w:lang w:eastAsia="en-US"/>
        </w:rPr>
      </w:pPr>
      <w:r w:rsidRPr="00935489">
        <w:rPr>
          <w:rFonts w:cs="Arial"/>
          <w:lang w:eastAsia="en-US"/>
        </w:rPr>
        <w:t>ESPRA - Evr</w:t>
      </w:r>
      <w:r w:rsidR="00935489" w:rsidRPr="00935489">
        <w:rPr>
          <w:rFonts w:cs="Arial"/>
          <w:lang w:eastAsia="en-US"/>
        </w:rPr>
        <w:t>o</w:t>
      </w:r>
      <w:r w:rsidRPr="00935489">
        <w:rPr>
          <w:rFonts w:cs="Arial"/>
          <w:lang w:eastAsia="en-US"/>
        </w:rPr>
        <w:t>pski sklad za pomorstvo, ribištvo in akvakulturo</w:t>
      </w:r>
    </w:p>
    <w:p w14:paraId="07DBFEA1" w14:textId="2D366711" w:rsidR="00FE399D" w:rsidRPr="00935489" w:rsidRDefault="00FE399D" w:rsidP="00AE16E1">
      <w:pPr>
        <w:rPr>
          <w:rFonts w:cs="Arial"/>
          <w:lang w:eastAsia="en-US"/>
        </w:rPr>
      </w:pPr>
      <w:r w:rsidRPr="00935489">
        <w:rPr>
          <w:rFonts w:cs="Arial"/>
          <w:lang w:eastAsia="en-US"/>
        </w:rPr>
        <w:t>IRSKGLO - Inšpektorat Republike Slovenije za kmetijs</w:t>
      </w:r>
      <w:r w:rsidR="00935489" w:rsidRPr="00935489">
        <w:rPr>
          <w:rFonts w:cs="Arial"/>
          <w:lang w:eastAsia="en-US"/>
        </w:rPr>
        <w:t>t</w:t>
      </w:r>
      <w:r w:rsidRPr="00935489">
        <w:rPr>
          <w:rFonts w:cs="Arial"/>
          <w:lang w:eastAsia="en-US"/>
        </w:rPr>
        <w:t>vo, gozdarstvo, lovstvo in ribištvo</w:t>
      </w:r>
    </w:p>
    <w:p w14:paraId="1DC40D87" w14:textId="135E4C78" w:rsidR="00FE399D" w:rsidRPr="00935489" w:rsidRDefault="000D4C42" w:rsidP="00AE16E1">
      <w:pPr>
        <w:rPr>
          <w:rFonts w:cs="Arial"/>
          <w:lang w:eastAsia="en-US"/>
        </w:rPr>
      </w:pPr>
      <w:r>
        <w:rPr>
          <w:rFonts w:cs="Arial"/>
          <w:lang w:eastAsia="en-US"/>
        </w:rPr>
        <w:t>LPO - Letno poročilo</w:t>
      </w:r>
    </w:p>
    <w:p w14:paraId="0547BFE0" w14:textId="74B93A98" w:rsidR="00FE399D" w:rsidRPr="00935489" w:rsidRDefault="000D4C42" w:rsidP="00AE16E1">
      <w:pPr>
        <w:rPr>
          <w:rFonts w:cs="Arial"/>
          <w:lang w:eastAsia="en-US"/>
        </w:rPr>
      </w:pPr>
      <w:r>
        <w:rPr>
          <w:rFonts w:cs="Arial"/>
          <w:lang w:eastAsia="en-US"/>
        </w:rPr>
        <w:t>LPR - Letni program</w:t>
      </w:r>
    </w:p>
    <w:p w14:paraId="69B15967" w14:textId="1B1CC448" w:rsidR="00F91DFC" w:rsidRPr="00935489" w:rsidRDefault="00F91DFC" w:rsidP="00AE16E1">
      <w:pPr>
        <w:rPr>
          <w:rFonts w:cs="Arial"/>
          <w:lang w:eastAsia="en-US"/>
        </w:rPr>
      </w:pPr>
      <w:r w:rsidRPr="00935489">
        <w:rPr>
          <w:rFonts w:cs="Arial"/>
          <w:lang w:eastAsia="en-US"/>
        </w:rPr>
        <w:t>ITV – Invaziv</w:t>
      </w:r>
      <w:r w:rsidR="00935489" w:rsidRPr="00935489">
        <w:rPr>
          <w:rFonts w:cs="Arial"/>
          <w:lang w:eastAsia="en-US"/>
        </w:rPr>
        <w:t>n</w:t>
      </w:r>
      <w:r w:rsidRPr="00935489">
        <w:rPr>
          <w:rFonts w:cs="Arial"/>
          <w:lang w:eastAsia="en-US"/>
        </w:rPr>
        <w:t>e tujerodne vrste</w:t>
      </w:r>
    </w:p>
    <w:p w14:paraId="2C98A0F5" w14:textId="77777777" w:rsidR="00FE399D" w:rsidRPr="00935489" w:rsidRDefault="00FE399D" w:rsidP="00AE16E1">
      <w:pPr>
        <w:rPr>
          <w:rFonts w:cs="Arial"/>
          <w:lang w:eastAsia="en-US"/>
        </w:rPr>
      </w:pPr>
      <w:r w:rsidRPr="00935489">
        <w:rPr>
          <w:rFonts w:cs="Arial"/>
          <w:lang w:eastAsia="en-US"/>
        </w:rPr>
        <w:t>MKGP - Ministrstvo za kmetijstvo, gozdarstvo in prehrano</w:t>
      </w:r>
    </w:p>
    <w:p w14:paraId="419D76D8" w14:textId="50FD3337" w:rsidR="00B17E27" w:rsidRDefault="00B17E27" w:rsidP="00AE16E1">
      <w:pPr>
        <w:rPr>
          <w:rFonts w:cs="Arial"/>
          <w:lang w:eastAsia="en-US"/>
        </w:rPr>
      </w:pPr>
      <w:r>
        <w:rPr>
          <w:rFonts w:cs="Arial"/>
          <w:lang w:eastAsia="en-US"/>
        </w:rPr>
        <w:t>MNVP – Ministrstvo za naravne vire in prostor</w:t>
      </w:r>
    </w:p>
    <w:p w14:paraId="3374AF24" w14:textId="76C88EF2" w:rsidR="00B17E27" w:rsidRDefault="00B17E27" w:rsidP="00AE16E1">
      <w:pPr>
        <w:rPr>
          <w:rFonts w:cs="Arial"/>
          <w:lang w:eastAsia="en-US"/>
        </w:rPr>
      </w:pPr>
      <w:r>
        <w:rPr>
          <w:rFonts w:cs="Arial"/>
          <w:lang w:eastAsia="en-US"/>
        </w:rPr>
        <w:t>MOPE – Ministrstvo za okolje, podnebje in energijo</w:t>
      </w:r>
    </w:p>
    <w:p w14:paraId="7663B3C3" w14:textId="6F73403F" w:rsidR="00FE399D" w:rsidRPr="00935489" w:rsidRDefault="00FE399D" w:rsidP="00AE16E1">
      <w:pPr>
        <w:rPr>
          <w:rFonts w:cs="Arial"/>
          <w:lang w:eastAsia="en-US"/>
        </w:rPr>
      </w:pPr>
      <w:r w:rsidRPr="00935489">
        <w:rPr>
          <w:rFonts w:cs="Arial"/>
          <w:lang w:eastAsia="en-US"/>
        </w:rPr>
        <w:t>NRO – Načrt ribiškega območja</w:t>
      </w:r>
    </w:p>
    <w:p w14:paraId="69F43B18" w14:textId="77777777" w:rsidR="00FE399D" w:rsidRPr="00935489" w:rsidRDefault="00FE399D" w:rsidP="00AE16E1">
      <w:pPr>
        <w:rPr>
          <w:rFonts w:cs="Arial"/>
          <w:lang w:eastAsia="en-US"/>
        </w:rPr>
      </w:pPr>
      <w:r w:rsidRPr="00935489">
        <w:rPr>
          <w:rFonts w:cs="Arial"/>
          <w:lang w:eastAsia="en-US"/>
        </w:rPr>
        <w:t>NUV - Načrt upravljanja voda</w:t>
      </w:r>
    </w:p>
    <w:p w14:paraId="598C0047" w14:textId="17841CB5" w:rsidR="00FE399D" w:rsidRPr="00935489" w:rsidRDefault="000D4C42" w:rsidP="00AE16E1">
      <w:pPr>
        <w:rPr>
          <w:rFonts w:cs="Arial"/>
          <w:lang w:eastAsia="en-US"/>
        </w:rPr>
      </w:pPr>
      <w:r>
        <w:rPr>
          <w:rFonts w:cs="Arial"/>
          <w:lang w:eastAsia="en-US"/>
        </w:rPr>
        <w:t>OP - Okoljsko poročilo</w:t>
      </w:r>
    </w:p>
    <w:p w14:paraId="6AF38798" w14:textId="77777777" w:rsidR="00FE399D" w:rsidRPr="00935489" w:rsidRDefault="00FE399D" w:rsidP="00AE16E1">
      <w:pPr>
        <w:rPr>
          <w:rFonts w:cs="Arial"/>
          <w:lang w:eastAsia="en-US"/>
        </w:rPr>
      </w:pPr>
      <w:r w:rsidRPr="00935489">
        <w:rPr>
          <w:rFonts w:cs="Arial"/>
          <w:lang w:eastAsia="en-US"/>
        </w:rPr>
        <w:t>PUR – Program upravljanja rib</w:t>
      </w:r>
    </w:p>
    <w:p w14:paraId="1BA5D053" w14:textId="77777777" w:rsidR="00FE399D" w:rsidRPr="00935489" w:rsidRDefault="00FE399D" w:rsidP="00AE16E1">
      <w:pPr>
        <w:rPr>
          <w:rFonts w:cs="Arial"/>
          <w:lang w:eastAsia="en-US"/>
        </w:rPr>
      </w:pPr>
      <w:r w:rsidRPr="00935489">
        <w:rPr>
          <w:rFonts w:cs="Arial"/>
          <w:lang w:eastAsia="en-US"/>
        </w:rPr>
        <w:t>RD – ribiška družina</w:t>
      </w:r>
    </w:p>
    <w:p w14:paraId="4335CE9A" w14:textId="77777777" w:rsidR="00FE399D" w:rsidRPr="00935489" w:rsidRDefault="00FE399D" w:rsidP="00AE16E1">
      <w:pPr>
        <w:rPr>
          <w:rFonts w:cs="Arial"/>
          <w:lang w:eastAsia="en-US"/>
        </w:rPr>
      </w:pPr>
      <w:r w:rsidRPr="00935489">
        <w:rPr>
          <w:rFonts w:cs="Arial"/>
          <w:lang w:eastAsia="en-US"/>
        </w:rPr>
        <w:t>RGN - Ribiškogojitveni načrt</w:t>
      </w:r>
    </w:p>
    <w:p w14:paraId="0243CA9B" w14:textId="77777777" w:rsidR="00FE399D" w:rsidRPr="00935489" w:rsidRDefault="00FE399D" w:rsidP="00AE16E1">
      <w:pPr>
        <w:rPr>
          <w:rFonts w:cs="Arial"/>
          <w:lang w:eastAsia="en-US"/>
        </w:rPr>
      </w:pPr>
      <w:r w:rsidRPr="00935489">
        <w:rPr>
          <w:rFonts w:cs="Arial"/>
          <w:lang w:eastAsia="en-US"/>
        </w:rPr>
        <w:t>RibKat – ribiški kataster</w:t>
      </w:r>
    </w:p>
    <w:p w14:paraId="7DC05BEB" w14:textId="5FFAA2EF" w:rsidR="00FE399D" w:rsidRPr="00935489" w:rsidRDefault="002F2C85" w:rsidP="00AE16E1">
      <w:pPr>
        <w:rPr>
          <w:rFonts w:cs="Arial"/>
          <w:lang w:eastAsia="en-US"/>
        </w:rPr>
      </w:pPr>
      <w:r>
        <w:rPr>
          <w:rFonts w:cs="Arial"/>
          <w:lang w:eastAsia="en-US"/>
        </w:rPr>
        <w:t>RO - Ribiško območje</w:t>
      </w:r>
    </w:p>
    <w:p w14:paraId="57934EBE" w14:textId="19406E0F" w:rsidR="00FE399D" w:rsidRPr="00935489" w:rsidRDefault="002F2C85" w:rsidP="00AE16E1">
      <w:pPr>
        <w:rPr>
          <w:rFonts w:cs="Arial"/>
          <w:lang w:eastAsia="en-US"/>
        </w:rPr>
      </w:pPr>
      <w:r>
        <w:rPr>
          <w:rFonts w:cs="Arial"/>
          <w:lang w:eastAsia="en-US"/>
        </w:rPr>
        <w:t>ROK - Ribiški okoliš</w:t>
      </w:r>
    </w:p>
    <w:p w14:paraId="4940B00E" w14:textId="77777777" w:rsidR="00FE399D" w:rsidRPr="00935489" w:rsidRDefault="00FE399D" w:rsidP="00AE16E1">
      <w:pPr>
        <w:rPr>
          <w:rFonts w:cs="Arial"/>
          <w:lang w:eastAsia="en-US"/>
        </w:rPr>
      </w:pPr>
      <w:r w:rsidRPr="00935489">
        <w:rPr>
          <w:rFonts w:cs="Arial"/>
          <w:lang w:eastAsia="en-US"/>
        </w:rPr>
        <w:t>RZS - Ribiška zveza Slovenije</w:t>
      </w:r>
    </w:p>
    <w:p w14:paraId="51AEEB8A" w14:textId="77777777" w:rsidR="00FE399D" w:rsidRPr="00935489" w:rsidRDefault="00FE399D" w:rsidP="00AE16E1">
      <w:pPr>
        <w:rPr>
          <w:rFonts w:cs="Arial"/>
          <w:lang w:eastAsia="en-US"/>
        </w:rPr>
      </w:pPr>
      <w:r w:rsidRPr="00935489">
        <w:rPr>
          <w:rFonts w:cs="Arial"/>
          <w:lang w:eastAsia="en-US"/>
        </w:rPr>
        <w:t>SNRU – Srednjeročni načrt ribiškega upravljanja</w:t>
      </w:r>
    </w:p>
    <w:p w14:paraId="3E8F00E6" w14:textId="7C847BEF" w:rsidR="00FE399D" w:rsidRPr="00935489" w:rsidRDefault="00FE399D" w:rsidP="00AE16E1">
      <w:pPr>
        <w:rPr>
          <w:rFonts w:cs="Arial"/>
          <w:lang w:eastAsia="en-US"/>
        </w:rPr>
      </w:pPr>
      <w:r w:rsidRPr="00935489">
        <w:rPr>
          <w:rFonts w:cs="Arial"/>
          <w:lang w:eastAsia="en-US"/>
        </w:rPr>
        <w:t>VPP - vode posebnega pomena</w:t>
      </w:r>
    </w:p>
    <w:p w14:paraId="0F224363" w14:textId="47BAB6A0" w:rsidR="00FE399D" w:rsidRDefault="00FE399D" w:rsidP="00AE16E1">
      <w:pPr>
        <w:rPr>
          <w:rFonts w:cs="Arial"/>
          <w:lang w:eastAsia="en-US"/>
        </w:rPr>
      </w:pPr>
      <w:r w:rsidRPr="00935489">
        <w:rPr>
          <w:rFonts w:cs="Arial"/>
          <w:lang w:eastAsia="en-US"/>
        </w:rPr>
        <w:t>ZON – Zakon o ohranjanju narave</w:t>
      </w:r>
    </w:p>
    <w:p w14:paraId="60FCF137" w14:textId="0B1520FD" w:rsidR="00307A56" w:rsidRPr="00935489" w:rsidRDefault="00307A56" w:rsidP="00AE16E1">
      <w:pPr>
        <w:rPr>
          <w:rFonts w:cs="Arial"/>
          <w:lang w:eastAsia="en-US"/>
        </w:rPr>
      </w:pPr>
      <w:r>
        <w:rPr>
          <w:rFonts w:cs="Arial"/>
          <w:lang w:eastAsia="en-US"/>
        </w:rPr>
        <w:t>ZRD – Zveza ribiških družin</w:t>
      </w:r>
    </w:p>
    <w:p w14:paraId="307FD98C" w14:textId="77777777" w:rsidR="00FE399D" w:rsidRPr="00935489" w:rsidRDefault="00FE399D" w:rsidP="00AE16E1">
      <w:pPr>
        <w:rPr>
          <w:rFonts w:cs="Arial"/>
          <w:lang w:eastAsia="en-US"/>
        </w:rPr>
      </w:pPr>
      <w:r w:rsidRPr="00935489">
        <w:rPr>
          <w:rFonts w:cs="Arial"/>
          <w:lang w:eastAsia="en-US"/>
        </w:rPr>
        <w:t>ZRSVN - Zavod Republike Slovenije za varstvo narave</w:t>
      </w:r>
    </w:p>
    <w:p w14:paraId="33C9AC9F" w14:textId="2E225D1D" w:rsidR="00FE399D" w:rsidRPr="00935489" w:rsidRDefault="00FE399D" w:rsidP="00AE16E1">
      <w:pPr>
        <w:rPr>
          <w:rFonts w:cs="Arial"/>
          <w:lang w:eastAsia="en-US"/>
        </w:rPr>
      </w:pPr>
      <w:r w:rsidRPr="00935489">
        <w:rPr>
          <w:rFonts w:cs="Arial"/>
          <w:lang w:eastAsia="en-US"/>
        </w:rPr>
        <w:t xml:space="preserve">ZSRib </w:t>
      </w:r>
      <w:r w:rsidR="002F2C85">
        <w:rPr>
          <w:rFonts w:cs="Arial"/>
          <w:lang w:eastAsia="en-US"/>
        </w:rPr>
        <w:t>- Zakon o sladkovodnem ribištvu</w:t>
      </w:r>
    </w:p>
    <w:p w14:paraId="5AF024A7" w14:textId="77777777" w:rsidR="00FE399D" w:rsidRPr="00935489" w:rsidRDefault="00FE399D" w:rsidP="00AE16E1">
      <w:pPr>
        <w:rPr>
          <w:rFonts w:cs="Arial"/>
          <w:lang w:eastAsia="en-US"/>
        </w:rPr>
      </w:pPr>
      <w:r w:rsidRPr="00935489">
        <w:rPr>
          <w:rFonts w:cs="Arial"/>
          <w:lang w:eastAsia="en-US"/>
        </w:rPr>
        <w:t>ZZRS - Zavod za ribištvo Slovenije</w:t>
      </w:r>
    </w:p>
    <w:p w14:paraId="49BB1327" w14:textId="77777777" w:rsidR="00FE399D" w:rsidRPr="00935489" w:rsidRDefault="00FE399D" w:rsidP="00AE16E1">
      <w:pPr>
        <w:rPr>
          <w:rFonts w:cs="Arial"/>
        </w:rPr>
      </w:pPr>
    </w:p>
    <w:p w14:paraId="28DA9C02" w14:textId="77777777" w:rsidR="00FE399D" w:rsidRPr="00935489" w:rsidRDefault="00FE399D" w:rsidP="00AE16E1">
      <w:pPr>
        <w:rPr>
          <w:rFonts w:cs="Arial"/>
          <w:lang w:eastAsia="en-US"/>
        </w:rPr>
      </w:pPr>
    </w:p>
    <w:p w14:paraId="659FAE39" w14:textId="77777777" w:rsidR="00FE399D" w:rsidRPr="00935489" w:rsidRDefault="00FE399D" w:rsidP="00AE16E1">
      <w:r w:rsidRPr="00935489">
        <w:t>POMEN IZRAZOV</w:t>
      </w:r>
    </w:p>
    <w:p w14:paraId="39EBB512" w14:textId="77777777" w:rsidR="00FE399D" w:rsidRPr="00935489" w:rsidRDefault="00FE399D" w:rsidP="00AE16E1"/>
    <w:p w14:paraId="228E50C1" w14:textId="77777777" w:rsidR="00FE399D" w:rsidRPr="00935489" w:rsidRDefault="00FE399D" w:rsidP="00AE16E1">
      <w:pPr>
        <w:rPr>
          <w:rFonts w:cs="Arial"/>
          <w:lang w:eastAsia="en-US"/>
        </w:rPr>
      </w:pPr>
      <w:r w:rsidRPr="00935489">
        <w:rPr>
          <w:rFonts w:cs="Arial"/>
          <w:b/>
          <w:lang w:eastAsia="en-US"/>
        </w:rPr>
        <w:t xml:space="preserve">Akvakultura </w:t>
      </w:r>
      <w:r w:rsidRPr="00935489">
        <w:rPr>
          <w:rFonts w:cs="Arial"/>
          <w:lang w:eastAsia="en-US"/>
        </w:rPr>
        <w:t>je gojenje vodnih organizmov.</w:t>
      </w:r>
    </w:p>
    <w:p w14:paraId="48BCAE17" w14:textId="77777777" w:rsidR="00FE399D" w:rsidRPr="00935489" w:rsidRDefault="00FE399D" w:rsidP="00AE16E1">
      <w:pPr>
        <w:rPr>
          <w:rFonts w:cs="Arial"/>
          <w:b/>
          <w:lang w:eastAsia="en-US"/>
        </w:rPr>
      </w:pPr>
    </w:p>
    <w:p w14:paraId="096F881E" w14:textId="77777777" w:rsidR="00FE399D" w:rsidRPr="00935489" w:rsidRDefault="00FE399D" w:rsidP="00AE16E1">
      <w:pPr>
        <w:rPr>
          <w:rFonts w:cs="Arial"/>
          <w:lang w:eastAsia="en-US"/>
        </w:rPr>
      </w:pPr>
      <w:r w:rsidRPr="00935489">
        <w:rPr>
          <w:rFonts w:cs="Arial"/>
          <w:b/>
          <w:lang w:eastAsia="en-US"/>
        </w:rPr>
        <w:t xml:space="preserve">Celinske vode </w:t>
      </w:r>
      <w:r w:rsidRPr="00935489">
        <w:rPr>
          <w:rFonts w:cs="Arial"/>
          <w:lang w:eastAsia="en-US"/>
        </w:rPr>
        <w:t>so celinska vode po predpisih o vodah.</w:t>
      </w:r>
    </w:p>
    <w:p w14:paraId="16C59F9F" w14:textId="77777777" w:rsidR="00FE399D" w:rsidRPr="00935489" w:rsidRDefault="00FE399D" w:rsidP="00AE16E1">
      <w:pPr>
        <w:rPr>
          <w:rFonts w:cs="Arial"/>
          <w:lang w:eastAsia="en-US"/>
        </w:rPr>
      </w:pPr>
    </w:p>
    <w:p w14:paraId="36895D7F" w14:textId="77777777" w:rsidR="00FE399D" w:rsidRPr="00935489" w:rsidRDefault="00FE399D" w:rsidP="00AE16E1">
      <w:pPr>
        <w:rPr>
          <w:rFonts w:cs="Arial"/>
          <w:lang w:eastAsia="en-US"/>
        </w:rPr>
      </w:pPr>
      <w:r w:rsidRPr="00935489">
        <w:rPr>
          <w:rFonts w:cs="Arial"/>
          <w:b/>
          <w:lang w:eastAsia="en-US"/>
        </w:rPr>
        <w:t>Ciprinidne vode</w:t>
      </w:r>
      <w:r w:rsidRPr="00935489">
        <w:rPr>
          <w:rFonts w:cs="Arial"/>
          <w:lang w:eastAsia="en-US"/>
        </w:rPr>
        <w:t xml:space="preserve"> so površinske vode ustreznih hidromorfoloških značilnosti in kakovosti, ki omogočajo ali bi lahko, v primeru zmanjšanja onesnaženja, omogočale življenje določenih ciprinidnih (Cyprinidae) – krapovskih ali drugih vrst rib, kot so ščuka (</w:t>
      </w:r>
      <w:r w:rsidRPr="00935489">
        <w:rPr>
          <w:rFonts w:cs="Arial"/>
          <w:i/>
          <w:lang w:eastAsia="en-US"/>
        </w:rPr>
        <w:t>Esox lucius</w:t>
      </w:r>
      <w:r w:rsidRPr="00935489">
        <w:rPr>
          <w:rFonts w:cs="Arial"/>
          <w:lang w:eastAsia="en-US"/>
        </w:rPr>
        <w:t>), ostriž (</w:t>
      </w:r>
      <w:r w:rsidRPr="00935489">
        <w:rPr>
          <w:rFonts w:cs="Arial"/>
          <w:i/>
          <w:lang w:eastAsia="en-US"/>
        </w:rPr>
        <w:t>Perca fluvialtilis</w:t>
      </w:r>
      <w:r w:rsidRPr="00935489">
        <w:rPr>
          <w:rFonts w:cs="Arial"/>
          <w:lang w:eastAsia="en-US"/>
        </w:rPr>
        <w:t>) in jegulja (</w:t>
      </w:r>
      <w:r w:rsidRPr="00935489">
        <w:rPr>
          <w:rFonts w:cs="Arial"/>
          <w:i/>
          <w:lang w:eastAsia="en-US"/>
        </w:rPr>
        <w:t>Anguilla anguilla</w:t>
      </w:r>
      <w:r w:rsidRPr="00935489">
        <w:rPr>
          <w:rFonts w:cs="Arial"/>
          <w:lang w:eastAsia="en-US"/>
        </w:rPr>
        <w:t>).</w:t>
      </w:r>
    </w:p>
    <w:p w14:paraId="4ED49698" w14:textId="77777777" w:rsidR="00FE399D" w:rsidRPr="00935489" w:rsidRDefault="00FE399D" w:rsidP="00AE16E1">
      <w:pPr>
        <w:rPr>
          <w:rFonts w:cs="Arial"/>
          <w:lang w:eastAsia="en-US"/>
        </w:rPr>
      </w:pPr>
    </w:p>
    <w:p w14:paraId="4CA22DAB" w14:textId="77777777" w:rsidR="00FE399D" w:rsidRPr="00935489" w:rsidRDefault="00FE399D" w:rsidP="00AE16E1">
      <w:pPr>
        <w:rPr>
          <w:rFonts w:cs="Arial"/>
          <w:lang w:eastAsia="en-US"/>
        </w:rPr>
      </w:pPr>
      <w:r w:rsidRPr="00935489">
        <w:rPr>
          <w:rFonts w:cs="Arial"/>
          <w:b/>
          <w:lang w:eastAsia="en-US"/>
        </w:rPr>
        <w:t xml:space="preserve">Dnevni uplen </w:t>
      </w:r>
      <w:r w:rsidRPr="00935489">
        <w:rPr>
          <w:rFonts w:cs="Arial"/>
          <w:lang w:eastAsia="en-US"/>
        </w:rPr>
        <w:t>je dovoljeni uplen ribiča v enem ribolovnem dnevu.</w:t>
      </w:r>
    </w:p>
    <w:p w14:paraId="04BEDAE8" w14:textId="77777777" w:rsidR="00FE399D" w:rsidRPr="00935489" w:rsidRDefault="00FE399D" w:rsidP="00AE16E1">
      <w:pPr>
        <w:rPr>
          <w:rFonts w:cs="Arial"/>
          <w:lang w:eastAsia="en-US"/>
        </w:rPr>
      </w:pPr>
    </w:p>
    <w:p w14:paraId="28E0AB55" w14:textId="77777777" w:rsidR="00FE399D" w:rsidRPr="00935489" w:rsidRDefault="00FE399D" w:rsidP="00AE16E1">
      <w:pPr>
        <w:rPr>
          <w:rFonts w:cs="Arial"/>
          <w:lang w:eastAsia="en-US"/>
        </w:rPr>
      </w:pPr>
      <w:r w:rsidRPr="00935489">
        <w:rPr>
          <w:rFonts w:cs="Arial"/>
          <w:b/>
          <w:lang w:eastAsia="en-US"/>
        </w:rPr>
        <w:t>Domorodna vrsta</w:t>
      </w:r>
      <w:r w:rsidRPr="00935489">
        <w:rPr>
          <w:rFonts w:cs="Arial"/>
          <w:lang w:eastAsia="en-US"/>
        </w:rPr>
        <w:t xml:space="preserve"> je vrsta po predpisih o ohranjanju narave.</w:t>
      </w:r>
    </w:p>
    <w:p w14:paraId="4E19A66F" w14:textId="77777777" w:rsidR="00FE399D" w:rsidRPr="00935489" w:rsidRDefault="00FE399D" w:rsidP="00AE16E1">
      <w:pPr>
        <w:rPr>
          <w:rFonts w:cs="Arial"/>
          <w:lang w:eastAsia="en-US"/>
        </w:rPr>
      </w:pPr>
    </w:p>
    <w:p w14:paraId="4912BFE6" w14:textId="77777777" w:rsidR="00FE399D" w:rsidRPr="00935489" w:rsidRDefault="00FE399D" w:rsidP="00AE16E1">
      <w:pPr>
        <w:rPr>
          <w:rFonts w:cs="Arial"/>
          <w:lang w:eastAsia="en-US"/>
        </w:rPr>
      </w:pPr>
      <w:r w:rsidRPr="00935489">
        <w:rPr>
          <w:rFonts w:cs="Arial"/>
          <w:b/>
          <w:lang w:eastAsia="en-US"/>
        </w:rPr>
        <w:t>Drstišče</w:t>
      </w:r>
      <w:r w:rsidRPr="00935489">
        <w:rPr>
          <w:rFonts w:cs="Arial"/>
          <w:lang w:eastAsia="en-US"/>
        </w:rPr>
        <w:t xml:space="preserve"> je vodni prostor, ki zaradi posebnih hidromorfoloških lastnosti omogoča razmnoževanje posameznih ribjih vrst.</w:t>
      </w:r>
    </w:p>
    <w:p w14:paraId="6F58B0A5" w14:textId="77777777" w:rsidR="00FE399D" w:rsidRPr="00935489" w:rsidRDefault="00FE399D" w:rsidP="00AE16E1">
      <w:pPr>
        <w:rPr>
          <w:rFonts w:cs="Arial"/>
          <w:lang w:eastAsia="en-US"/>
        </w:rPr>
      </w:pPr>
    </w:p>
    <w:p w14:paraId="387D9ED5" w14:textId="77777777" w:rsidR="00FE399D" w:rsidRPr="00935489" w:rsidRDefault="00FE399D" w:rsidP="00AE16E1">
      <w:pPr>
        <w:rPr>
          <w:rFonts w:cs="Arial"/>
          <w:lang w:eastAsia="en-US"/>
        </w:rPr>
      </w:pPr>
      <w:r w:rsidRPr="00935489">
        <w:rPr>
          <w:rFonts w:cs="Arial"/>
          <w:b/>
          <w:lang w:eastAsia="en-US"/>
        </w:rPr>
        <w:t>Drstna doba</w:t>
      </w:r>
      <w:r w:rsidRPr="00935489">
        <w:rPr>
          <w:rFonts w:cs="Arial"/>
          <w:lang w:eastAsia="en-US"/>
        </w:rPr>
        <w:t xml:space="preserve"> je obdobje, v katerem se ribe razmnožujejo, in je vrstno specifična.</w:t>
      </w:r>
    </w:p>
    <w:p w14:paraId="464312A4" w14:textId="77777777" w:rsidR="00FE399D" w:rsidRPr="00935489" w:rsidRDefault="00FE399D" w:rsidP="00AE16E1">
      <w:pPr>
        <w:rPr>
          <w:rFonts w:cs="Arial"/>
          <w:lang w:eastAsia="en-US"/>
        </w:rPr>
      </w:pPr>
    </w:p>
    <w:p w14:paraId="162EFF70" w14:textId="77777777" w:rsidR="00FE399D" w:rsidRPr="00935489" w:rsidRDefault="00FE399D" w:rsidP="00AE16E1">
      <w:pPr>
        <w:rPr>
          <w:rFonts w:cs="Arial"/>
          <w:lang w:eastAsia="en-US"/>
        </w:rPr>
      </w:pPr>
      <w:r w:rsidRPr="00935489">
        <w:rPr>
          <w:rFonts w:cs="Arial"/>
          <w:b/>
          <w:lang w:eastAsia="en-US"/>
        </w:rPr>
        <w:t>Druge vodne živali</w:t>
      </w:r>
      <w:r w:rsidRPr="00935489">
        <w:rPr>
          <w:rFonts w:cs="Arial"/>
          <w:lang w:eastAsia="en-US"/>
        </w:rPr>
        <w:t>, ki jih program obravnava, so sladkovodni raki deseteronožci in obloustke.</w:t>
      </w:r>
    </w:p>
    <w:p w14:paraId="240A27B5" w14:textId="77777777" w:rsidR="00FE399D" w:rsidRPr="00935489" w:rsidRDefault="00FE399D" w:rsidP="00AE16E1">
      <w:pPr>
        <w:rPr>
          <w:rFonts w:cs="Arial"/>
          <w:lang w:eastAsia="en-US"/>
        </w:rPr>
      </w:pPr>
    </w:p>
    <w:p w14:paraId="34A21130" w14:textId="77777777" w:rsidR="00FE399D" w:rsidRPr="00935489" w:rsidRDefault="00FE399D" w:rsidP="00AE16E1">
      <w:pPr>
        <w:rPr>
          <w:rFonts w:cs="Arial"/>
          <w:lang w:eastAsia="en-US"/>
        </w:rPr>
      </w:pPr>
      <w:r w:rsidRPr="00935489">
        <w:rPr>
          <w:rFonts w:cs="Arial"/>
          <w:b/>
          <w:lang w:eastAsia="en-US"/>
        </w:rPr>
        <w:t>Genski material</w:t>
      </w:r>
      <w:r w:rsidRPr="00935489">
        <w:rPr>
          <w:rFonts w:cs="Arial"/>
          <w:lang w:eastAsia="en-US"/>
        </w:rPr>
        <w:t xml:space="preserve"> rib je nadzorovana populacija rib v naravi ali gojena populacija populacija rib v ribogojnih objektih in je namenjena ohranjanju vrst ali drugih genskih skladov.</w:t>
      </w:r>
    </w:p>
    <w:p w14:paraId="487A2E63" w14:textId="77777777" w:rsidR="00FE399D" w:rsidRPr="00935489" w:rsidRDefault="00FE399D" w:rsidP="00AE16E1">
      <w:pPr>
        <w:rPr>
          <w:rFonts w:cs="Arial"/>
          <w:lang w:eastAsia="en-US"/>
        </w:rPr>
      </w:pPr>
    </w:p>
    <w:p w14:paraId="12525E8A" w14:textId="77777777" w:rsidR="00FE399D" w:rsidRPr="00935489" w:rsidRDefault="00FE399D" w:rsidP="00AE16E1">
      <w:pPr>
        <w:rPr>
          <w:rFonts w:cs="Arial"/>
          <w:lang w:eastAsia="en-US"/>
        </w:rPr>
      </w:pPr>
      <w:r w:rsidRPr="00935489">
        <w:rPr>
          <w:rFonts w:cs="Arial"/>
          <w:b/>
          <w:lang w:eastAsia="en-US"/>
        </w:rPr>
        <w:t>Gojitev rib</w:t>
      </w:r>
      <w:r w:rsidRPr="00935489">
        <w:rPr>
          <w:rFonts w:cs="Arial"/>
          <w:lang w:eastAsia="en-US"/>
        </w:rPr>
        <w:t xml:space="preserve"> je gojitev po tem zakonu in predpisih o ohranjanju narave ter se izvaja v ribogojnem objektu.</w:t>
      </w:r>
    </w:p>
    <w:p w14:paraId="7D018E0D" w14:textId="77777777" w:rsidR="00FE399D" w:rsidRPr="00935489" w:rsidRDefault="00FE399D" w:rsidP="00AE16E1">
      <w:pPr>
        <w:rPr>
          <w:rFonts w:cs="Arial"/>
          <w:lang w:eastAsia="en-US"/>
        </w:rPr>
      </w:pPr>
    </w:p>
    <w:p w14:paraId="3FB37239" w14:textId="77777777" w:rsidR="00FE399D" w:rsidRPr="00935489" w:rsidRDefault="00FE399D" w:rsidP="00AE16E1">
      <w:pPr>
        <w:rPr>
          <w:rFonts w:cs="Arial"/>
          <w:lang w:eastAsia="en-US"/>
        </w:rPr>
      </w:pPr>
      <w:r w:rsidRPr="00935489">
        <w:rPr>
          <w:rFonts w:cs="Arial"/>
          <w:b/>
          <w:lang w:eastAsia="en-US"/>
        </w:rPr>
        <w:t>Ikra</w:t>
      </w:r>
      <w:r w:rsidRPr="00935489">
        <w:rPr>
          <w:rFonts w:cs="Arial"/>
          <w:lang w:eastAsia="en-US"/>
        </w:rPr>
        <w:t xml:space="preserve"> je ženska spolna celica pri ribah.</w:t>
      </w:r>
    </w:p>
    <w:p w14:paraId="6231C4F4" w14:textId="77777777" w:rsidR="00FE399D" w:rsidRPr="00935489" w:rsidRDefault="00FE399D" w:rsidP="00AE16E1">
      <w:pPr>
        <w:rPr>
          <w:rFonts w:cs="Arial"/>
          <w:lang w:eastAsia="en-US"/>
        </w:rPr>
      </w:pPr>
    </w:p>
    <w:p w14:paraId="2A5DB316" w14:textId="77777777" w:rsidR="00FE399D" w:rsidRPr="00935489" w:rsidRDefault="00FE399D" w:rsidP="00AE16E1">
      <w:pPr>
        <w:rPr>
          <w:rFonts w:cs="Arial"/>
          <w:lang w:eastAsia="en-US"/>
        </w:rPr>
      </w:pPr>
      <w:r w:rsidRPr="00935489">
        <w:rPr>
          <w:rFonts w:cs="Arial"/>
          <w:b/>
          <w:lang w:eastAsia="en-US"/>
        </w:rPr>
        <w:t xml:space="preserve">Intervencijski odlov rib </w:t>
      </w:r>
      <w:r w:rsidRPr="00935489">
        <w:rPr>
          <w:rFonts w:cs="Arial"/>
          <w:lang w:eastAsia="en-US"/>
        </w:rPr>
        <w:t>je odlov rib z uporabo elektrike z območja, na katerem se načrtujejo različni posegi, ki bi lahko povzročili škodo na ribah, in odlov pri reševanju rib.</w:t>
      </w:r>
    </w:p>
    <w:p w14:paraId="67AC22CA" w14:textId="77777777" w:rsidR="00FE399D" w:rsidRPr="00935489" w:rsidRDefault="00FE399D" w:rsidP="00AE16E1">
      <w:pPr>
        <w:rPr>
          <w:rFonts w:cs="Arial"/>
          <w:lang w:eastAsia="en-US"/>
        </w:rPr>
      </w:pPr>
    </w:p>
    <w:p w14:paraId="51BF8A61" w14:textId="77777777" w:rsidR="00FE399D" w:rsidRPr="00935489" w:rsidRDefault="00FE399D" w:rsidP="00AE16E1">
      <w:pPr>
        <w:rPr>
          <w:rFonts w:cs="Arial"/>
          <w:lang w:eastAsia="en-US"/>
        </w:rPr>
      </w:pPr>
      <w:r w:rsidRPr="00935489">
        <w:rPr>
          <w:rFonts w:cs="Arial"/>
          <w:b/>
          <w:lang w:eastAsia="en-US"/>
        </w:rPr>
        <w:t>Informacijski sistem ribištva</w:t>
      </w:r>
      <w:r w:rsidRPr="00935489">
        <w:rPr>
          <w:rFonts w:cs="Arial"/>
          <w:lang w:eastAsia="en-US"/>
        </w:rPr>
        <w:t xml:space="preserve"> je računalniško podprt informacijski sistem za zbiranje, obdelavo in prikaz podatkov ter informacija v zvezi z opravljanjem vseh dejavnosti, ki jih ureja ta zakon.</w:t>
      </w:r>
    </w:p>
    <w:p w14:paraId="3C2C93C4" w14:textId="77777777" w:rsidR="00FE399D" w:rsidRPr="00935489" w:rsidRDefault="00FE399D" w:rsidP="00AE16E1">
      <w:pPr>
        <w:rPr>
          <w:rFonts w:cs="Arial"/>
          <w:b/>
          <w:lang w:eastAsia="en-US"/>
        </w:rPr>
      </w:pPr>
    </w:p>
    <w:p w14:paraId="152D8898" w14:textId="77777777" w:rsidR="00FE399D" w:rsidRPr="00935489" w:rsidRDefault="00FE399D" w:rsidP="00AE16E1">
      <w:pPr>
        <w:rPr>
          <w:rFonts w:cs="Arial"/>
          <w:lang w:eastAsia="en-US"/>
        </w:rPr>
      </w:pPr>
      <w:r w:rsidRPr="00935489">
        <w:rPr>
          <w:rFonts w:cs="Arial"/>
          <w:b/>
          <w:lang w:eastAsia="en-US"/>
        </w:rPr>
        <w:t>Invazivne vrste</w:t>
      </w:r>
      <w:r w:rsidRPr="00935489">
        <w:rPr>
          <w:rFonts w:cs="Arial"/>
          <w:lang w:eastAsia="en-US"/>
        </w:rPr>
        <w:t xml:space="preserve"> so tujerodne ali lokalno neprisotne vrste rib, ki ogrožajo ekosisteme in so določene v RGN.</w:t>
      </w:r>
    </w:p>
    <w:p w14:paraId="0EDDE026" w14:textId="77777777" w:rsidR="00FE399D" w:rsidRPr="00935489" w:rsidRDefault="00FE399D" w:rsidP="00AE16E1">
      <w:pPr>
        <w:rPr>
          <w:rFonts w:cs="Arial"/>
          <w:lang w:eastAsia="en-US"/>
        </w:rPr>
      </w:pPr>
    </w:p>
    <w:p w14:paraId="70ECDCBB" w14:textId="77777777" w:rsidR="00FE399D" w:rsidRPr="00935489" w:rsidRDefault="00FE399D" w:rsidP="00AE16E1">
      <w:pPr>
        <w:rPr>
          <w:rFonts w:cs="Arial"/>
          <w:lang w:eastAsia="en-US"/>
        </w:rPr>
      </w:pPr>
      <w:r w:rsidRPr="00935489">
        <w:rPr>
          <w:rFonts w:cs="Arial"/>
          <w:b/>
          <w:lang w:eastAsia="en-US"/>
        </w:rPr>
        <w:t>Izločene vode</w:t>
      </w:r>
      <w:r w:rsidRPr="00935489">
        <w:rPr>
          <w:rFonts w:cs="Arial"/>
          <w:lang w:eastAsia="en-US"/>
        </w:rPr>
        <w:t xml:space="preserve"> so vode, izločene iz ribiških okolišev kot obrati akvakulture, komercialni ribniki, in vode posebnega pomena.</w:t>
      </w:r>
    </w:p>
    <w:p w14:paraId="49DCE459" w14:textId="77777777" w:rsidR="00FE399D" w:rsidRPr="00935489" w:rsidRDefault="00FE399D" w:rsidP="00AE16E1">
      <w:pPr>
        <w:rPr>
          <w:rFonts w:cs="Arial"/>
          <w:lang w:eastAsia="en-US"/>
        </w:rPr>
      </w:pPr>
    </w:p>
    <w:p w14:paraId="3A311242" w14:textId="77777777" w:rsidR="00FE399D" w:rsidRPr="00935489" w:rsidRDefault="00FE399D" w:rsidP="00AE16E1">
      <w:pPr>
        <w:rPr>
          <w:rFonts w:cs="Arial"/>
          <w:lang w:eastAsia="en-US"/>
        </w:rPr>
      </w:pPr>
      <w:r w:rsidRPr="00935489">
        <w:rPr>
          <w:rFonts w:cs="Arial"/>
          <w:b/>
          <w:lang w:eastAsia="en-US"/>
        </w:rPr>
        <w:t xml:space="preserve">Komercialni ribnik </w:t>
      </w:r>
      <w:r w:rsidRPr="00935489">
        <w:rPr>
          <w:rFonts w:cs="Arial"/>
          <w:lang w:eastAsia="en-US"/>
        </w:rPr>
        <w:t>je vodna površina iz katere je preprečena migracija rib v odprte vode.</w:t>
      </w:r>
    </w:p>
    <w:p w14:paraId="07964559" w14:textId="77777777" w:rsidR="00FE399D" w:rsidRPr="00935489" w:rsidRDefault="00FE399D" w:rsidP="00AE16E1">
      <w:pPr>
        <w:rPr>
          <w:rFonts w:cs="Arial"/>
          <w:lang w:eastAsia="en-US"/>
        </w:rPr>
      </w:pPr>
    </w:p>
    <w:p w14:paraId="2AEF12DE" w14:textId="77777777" w:rsidR="00FE399D" w:rsidRPr="00935489" w:rsidRDefault="00FE399D" w:rsidP="00AE16E1">
      <w:pPr>
        <w:rPr>
          <w:rFonts w:cs="Arial"/>
          <w:lang w:eastAsia="en-US"/>
        </w:rPr>
      </w:pPr>
      <w:r w:rsidRPr="00935489">
        <w:rPr>
          <w:rFonts w:cs="Arial"/>
          <w:b/>
          <w:lang w:eastAsia="en-US"/>
        </w:rPr>
        <w:t>Koncesionar</w:t>
      </w:r>
      <w:r w:rsidRPr="00935489">
        <w:rPr>
          <w:rFonts w:cs="Arial"/>
          <w:lang w:eastAsia="en-US"/>
        </w:rPr>
        <w:t xml:space="preserve"> je nosilec koncesije in koncesijske pogodbe za izvajanje ribiškega upravljanja v posameznem ribiškem okolišu.</w:t>
      </w:r>
    </w:p>
    <w:p w14:paraId="30B39695" w14:textId="77777777" w:rsidR="00FE399D" w:rsidRPr="00935489" w:rsidRDefault="00FE399D" w:rsidP="00AE16E1">
      <w:pPr>
        <w:rPr>
          <w:rFonts w:cs="Arial"/>
          <w:lang w:eastAsia="en-US"/>
        </w:rPr>
      </w:pPr>
    </w:p>
    <w:p w14:paraId="74A493FD" w14:textId="77777777" w:rsidR="00FE399D" w:rsidRPr="00935489" w:rsidRDefault="00FE399D" w:rsidP="00AE16E1">
      <w:pPr>
        <w:rPr>
          <w:rFonts w:cs="Arial"/>
          <w:lang w:eastAsia="en-US"/>
        </w:rPr>
      </w:pPr>
      <w:r w:rsidRPr="00935489">
        <w:rPr>
          <w:rFonts w:cs="Arial"/>
          <w:b/>
          <w:lang w:eastAsia="en-US"/>
        </w:rPr>
        <w:t>Lokalna populacija</w:t>
      </w:r>
      <w:r w:rsidRPr="00935489">
        <w:rPr>
          <w:rFonts w:cs="Arial"/>
          <w:lang w:eastAsia="en-US"/>
        </w:rPr>
        <w:t xml:space="preserve"> je populacija rib v nekem porečju oziroma zaprtem vodnem območju.</w:t>
      </w:r>
    </w:p>
    <w:p w14:paraId="68CE4426" w14:textId="77777777" w:rsidR="00FE399D" w:rsidRPr="00935489" w:rsidRDefault="00FE399D" w:rsidP="00AE16E1">
      <w:pPr>
        <w:rPr>
          <w:rFonts w:cs="Arial"/>
          <w:lang w:eastAsia="en-US"/>
        </w:rPr>
      </w:pPr>
    </w:p>
    <w:p w14:paraId="4C194DBB" w14:textId="77777777" w:rsidR="00FE399D" w:rsidRPr="00935489" w:rsidRDefault="00FE399D" w:rsidP="00AE16E1">
      <w:pPr>
        <w:rPr>
          <w:rFonts w:cs="Arial"/>
          <w:lang w:eastAsia="en-US"/>
        </w:rPr>
      </w:pPr>
      <w:r w:rsidRPr="00935489">
        <w:rPr>
          <w:rFonts w:cs="Arial"/>
          <w:b/>
          <w:lang w:eastAsia="en-US"/>
        </w:rPr>
        <w:t>Lokalno prisotne</w:t>
      </w:r>
      <w:r w:rsidRPr="00935489">
        <w:rPr>
          <w:rFonts w:cs="Arial"/>
          <w:lang w:eastAsia="en-US"/>
        </w:rPr>
        <w:t xml:space="preserve"> vrste so ribje vrste, ki so del prvobitne ribje populacije.</w:t>
      </w:r>
    </w:p>
    <w:p w14:paraId="01C7D64E" w14:textId="77777777" w:rsidR="00FE399D" w:rsidRPr="00935489" w:rsidRDefault="00FE399D" w:rsidP="00AE16E1">
      <w:pPr>
        <w:rPr>
          <w:rFonts w:cs="Arial"/>
          <w:lang w:eastAsia="en-US"/>
        </w:rPr>
      </w:pPr>
    </w:p>
    <w:p w14:paraId="6A7519DE" w14:textId="77777777" w:rsidR="00FE399D" w:rsidRPr="00935489" w:rsidRDefault="00FE399D" w:rsidP="00AE16E1">
      <w:pPr>
        <w:rPr>
          <w:rFonts w:cs="Arial"/>
          <w:lang w:eastAsia="en-US"/>
        </w:rPr>
      </w:pPr>
      <w:r w:rsidRPr="00935489">
        <w:rPr>
          <w:rFonts w:cs="Arial"/>
          <w:b/>
          <w:lang w:eastAsia="en-US"/>
        </w:rPr>
        <w:t>Medmera</w:t>
      </w:r>
      <w:r w:rsidRPr="00935489">
        <w:rPr>
          <w:rFonts w:cs="Arial"/>
          <w:lang w:eastAsia="en-US"/>
        </w:rPr>
        <w:t xml:space="preserve"> je določena dolžina rib znotraj lovne mere, ki se je ne sme upleniti.</w:t>
      </w:r>
    </w:p>
    <w:p w14:paraId="296E47F2" w14:textId="77777777" w:rsidR="00FE399D" w:rsidRPr="00935489" w:rsidRDefault="00FE399D" w:rsidP="00AE16E1">
      <w:pPr>
        <w:rPr>
          <w:rFonts w:cs="Arial"/>
          <w:lang w:eastAsia="en-US"/>
        </w:rPr>
      </w:pPr>
    </w:p>
    <w:p w14:paraId="06CAE7C8" w14:textId="77777777" w:rsidR="00FE399D" w:rsidRPr="00935489" w:rsidRDefault="00FE399D" w:rsidP="00AE16E1">
      <w:pPr>
        <w:rPr>
          <w:rFonts w:cs="Arial"/>
          <w:lang w:eastAsia="en-US"/>
        </w:rPr>
      </w:pPr>
      <w:r w:rsidRPr="00935489">
        <w:rPr>
          <w:rFonts w:cs="Arial"/>
          <w:b/>
          <w:lang w:eastAsia="en-US"/>
        </w:rPr>
        <w:t>Najmanjša lovna mera</w:t>
      </w:r>
      <w:r w:rsidRPr="00935489">
        <w:rPr>
          <w:rFonts w:cs="Arial"/>
          <w:lang w:eastAsia="en-US"/>
        </w:rPr>
        <w:t xml:space="preserve"> je s predpisom določena najmanjša velikost ribe, ki jo sme ribič upleniti, in je določena za vsako lovno ribjo vrsto posebej.</w:t>
      </w:r>
    </w:p>
    <w:p w14:paraId="312AA778" w14:textId="77777777" w:rsidR="00FE399D" w:rsidRPr="00935489" w:rsidRDefault="00FE399D" w:rsidP="00AE16E1">
      <w:pPr>
        <w:rPr>
          <w:rFonts w:cs="Arial"/>
          <w:lang w:eastAsia="en-US"/>
        </w:rPr>
      </w:pPr>
    </w:p>
    <w:p w14:paraId="4C6768D4" w14:textId="77777777" w:rsidR="00FE399D" w:rsidRPr="00935489" w:rsidRDefault="00FE399D" w:rsidP="00AE16E1">
      <w:pPr>
        <w:rPr>
          <w:rFonts w:cs="Arial"/>
          <w:lang w:eastAsia="en-US"/>
        </w:rPr>
      </w:pPr>
      <w:r w:rsidRPr="00935489">
        <w:rPr>
          <w:rFonts w:cs="Arial"/>
          <w:b/>
          <w:lang w:eastAsia="en-US"/>
        </w:rPr>
        <w:lastRenderedPageBreak/>
        <w:t>Poribljavanje</w:t>
      </w:r>
      <w:r w:rsidRPr="00935489">
        <w:rPr>
          <w:rFonts w:cs="Arial"/>
          <w:lang w:eastAsia="en-US"/>
        </w:rPr>
        <w:t xml:space="preserve"> je doseljevanje rib po predpisih o ohranjanju narave in se izvaja z vlaganjem rib v vode z namenom ohranjanja optimalne strukture in velikosti ribjih populacij.</w:t>
      </w:r>
    </w:p>
    <w:p w14:paraId="362D7CBC" w14:textId="77777777" w:rsidR="00FE399D" w:rsidRPr="00935489" w:rsidRDefault="00FE399D" w:rsidP="00AE16E1">
      <w:pPr>
        <w:rPr>
          <w:rFonts w:cs="Arial"/>
          <w:lang w:eastAsia="en-US"/>
        </w:rPr>
      </w:pPr>
    </w:p>
    <w:p w14:paraId="0A170B79" w14:textId="77777777" w:rsidR="00FE399D" w:rsidRPr="00935489" w:rsidRDefault="00FE399D" w:rsidP="00AE16E1">
      <w:pPr>
        <w:rPr>
          <w:rFonts w:cs="Arial"/>
          <w:lang w:eastAsia="en-US"/>
        </w:rPr>
      </w:pPr>
      <w:r w:rsidRPr="00935489">
        <w:rPr>
          <w:rFonts w:cs="Arial"/>
          <w:b/>
          <w:lang w:eastAsia="en-US"/>
        </w:rPr>
        <w:t>Prenos rib</w:t>
      </w:r>
      <w:r w:rsidRPr="00935489">
        <w:rPr>
          <w:rFonts w:cs="Arial"/>
          <w:lang w:eastAsia="en-US"/>
        </w:rPr>
        <w:t xml:space="preserve"> je poribljavanje, pri katerem so ribe preseljene iz ene vode v drugo.</w:t>
      </w:r>
    </w:p>
    <w:p w14:paraId="311FC5E6" w14:textId="77777777" w:rsidR="00FE399D" w:rsidRPr="00935489" w:rsidRDefault="00FE399D" w:rsidP="00AE16E1">
      <w:pPr>
        <w:rPr>
          <w:rFonts w:cs="Arial"/>
          <w:lang w:eastAsia="en-US"/>
        </w:rPr>
      </w:pPr>
    </w:p>
    <w:p w14:paraId="2AF7D116" w14:textId="77777777" w:rsidR="00FE399D" w:rsidRPr="00935489" w:rsidRDefault="00FE399D" w:rsidP="00AE16E1">
      <w:pPr>
        <w:rPr>
          <w:rFonts w:cs="Arial"/>
          <w:lang w:eastAsia="en-US"/>
        </w:rPr>
      </w:pPr>
      <w:r w:rsidRPr="00935489">
        <w:rPr>
          <w:rFonts w:cs="Arial"/>
          <w:b/>
          <w:lang w:eastAsia="en-US"/>
        </w:rPr>
        <w:t>Rekreacijski ribolov</w:t>
      </w:r>
      <w:r w:rsidRPr="00935489">
        <w:rPr>
          <w:rFonts w:cs="Arial"/>
          <w:lang w:eastAsia="en-US"/>
        </w:rPr>
        <w:t xml:space="preserve"> je prostočasni nekomercialni ribolov, običajno s palico in trnkom.</w:t>
      </w:r>
    </w:p>
    <w:p w14:paraId="001D0C3E" w14:textId="77777777" w:rsidR="00FE399D" w:rsidRPr="00935489" w:rsidRDefault="00FE399D" w:rsidP="00AE16E1">
      <w:pPr>
        <w:rPr>
          <w:rFonts w:cs="Arial"/>
          <w:lang w:eastAsia="en-US"/>
        </w:rPr>
      </w:pPr>
    </w:p>
    <w:p w14:paraId="756B526E" w14:textId="77777777" w:rsidR="00FE399D" w:rsidRPr="00935489" w:rsidRDefault="00FE399D" w:rsidP="00AE16E1">
      <w:pPr>
        <w:rPr>
          <w:rFonts w:cs="Arial"/>
          <w:lang w:eastAsia="en-US"/>
        </w:rPr>
      </w:pPr>
      <w:r w:rsidRPr="00935489">
        <w:rPr>
          <w:rFonts w:cs="Arial"/>
          <w:b/>
          <w:lang w:eastAsia="en-US"/>
        </w:rPr>
        <w:t>Rezervat za genetski material</w:t>
      </w:r>
      <w:r w:rsidRPr="00935489">
        <w:rPr>
          <w:rFonts w:cs="Arial"/>
          <w:lang w:eastAsia="en-US"/>
        </w:rPr>
        <w:t xml:space="preserve"> je revir, namenjen ohranjanju genetsko čistih populacij domorodnih ribjih vrst.</w:t>
      </w:r>
    </w:p>
    <w:p w14:paraId="314630BD" w14:textId="77777777" w:rsidR="00FE399D" w:rsidRPr="00935489" w:rsidRDefault="00FE399D" w:rsidP="00AE16E1">
      <w:pPr>
        <w:rPr>
          <w:rFonts w:cs="Arial"/>
          <w:lang w:eastAsia="en-US"/>
        </w:rPr>
      </w:pPr>
    </w:p>
    <w:p w14:paraId="6CC87E60" w14:textId="77777777" w:rsidR="00FE399D" w:rsidRPr="00935489" w:rsidRDefault="00FE399D" w:rsidP="00AE16E1">
      <w:pPr>
        <w:rPr>
          <w:rFonts w:cs="Arial"/>
          <w:lang w:eastAsia="en-US"/>
        </w:rPr>
      </w:pPr>
      <w:r w:rsidRPr="00935489">
        <w:rPr>
          <w:rFonts w:cs="Arial"/>
          <w:b/>
          <w:lang w:eastAsia="en-US"/>
        </w:rPr>
        <w:t>Rezervat za plemenke</w:t>
      </w:r>
      <w:r w:rsidRPr="00935489">
        <w:rPr>
          <w:rFonts w:cs="Arial"/>
          <w:lang w:eastAsia="en-US"/>
        </w:rPr>
        <w:t xml:space="preserve"> je revir, namenjen pridobivanju spolnih produktov za gojitev domorodnih ribjih vrst.</w:t>
      </w:r>
    </w:p>
    <w:p w14:paraId="62A52029" w14:textId="4470EFB5" w:rsidR="00FE399D" w:rsidRPr="00935489" w:rsidRDefault="00FE399D" w:rsidP="00AE16E1">
      <w:pPr>
        <w:rPr>
          <w:rFonts w:cs="Arial"/>
          <w:lang w:eastAsia="en-US"/>
        </w:rPr>
      </w:pPr>
    </w:p>
    <w:p w14:paraId="73CFA553" w14:textId="77777777" w:rsidR="00FE399D" w:rsidRPr="00935489" w:rsidRDefault="00FE399D" w:rsidP="00AE16E1">
      <w:pPr>
        <w:rPr>
          <w:rFonts w:cs="Arial"/>
          <w:lang w:eastAsia="en-US"/>
        </w:rPr>
      </w:pPr>
      <w:r w:rsidRPr="00935489">
        <w:rPr>
          <w:rFonts w:cs="Arial"/>
          <w:b/>
          <w:lang w:eastAsia="en-US"/>
        </w:rPr>
        <w:t>Ribič</w:t>
      </w:r>
      <w:r w:rsidRPr="00935489">
        <w:rPr>
          <w:rFonts w:cs="Arial"/>
          <w:lang w:eastAsia="en-US"/>
        </w:rPr>
        <w:t xml:space="preserve"> je fizična oseba, ki lovi ribe.</w:t>
      </w:r>
    </w:p>
    <w:p w14:paraId="00065898" w14:textId="77777777" w:rsidR="00FE399D" w:rsidRPr="00935489" w:rsidRDefault="00FE399D" w:rsidP="00AE16E1">
      <w:pPr>
        <w:rPr>
          <w:rFonts w:cs="Arial"/>
          <w:lang w:eastAsia="en-US"/>
        </w:rPr>
      </w:pPr>
    </w:p>
    <w:p w14:paraId="0E816104" w14:textId="77777777" w:rsidR="00FE399D" w:rsidRPr="00935489" w:rsidRDefault="00FE399D" w:rsidP="00AE16E1">
      <w:pPr>
        <w:rPr>
          <w:rFonts w:cs="Arial"/>
          <w:lang w:eastAsia="en-US"/>
        </w:rPr>
      </w:pPr>
      <w:r w:rsidRPr="00935489">
        <w:rPr>
          <w:rFonts w:cs="Arial"/>
          <w:b/>
          <w:lang w:eastAsia="en-US"/>
        </w:rPr>
        <w:t>Ribiški kataster</w:t>
      </w:r>
      <w:r w:rsidRPr="00935489">
        <w:rPr>
          <w:rFonts w:cs="Arial"/>
          <w:lang w:eastAsia="en-US"/>
        </w:rPr>
        <w:t xml:space="preserve"> je evidenca ribiških območij, okolišev, revirjev po določbah tega zakona.</w:t>
      </w:r>
    </w:p>
    <w:p w14:paraId="147386DC" w14:textId="77777777" w:rsidR="00FE399D" w:rsidRPr="00935489" w:rsidRDefault="00FE399D" w:rsidP="00AE16E1">
      <w:pPr>
        <w:rPr>
          <w:rFonts w:cs="Arial"/>
          <w:lang w:eastAsia="en-US"/>
        </w:rPr>
      </w:pPr>
    </w:p>
    <w:p w14:paraId="2F097418" w14:textId="77777777" w:rsidR="00FE399D" w:rsidRPr="00935489" w:rsidRDefault="00FE399D" w:rsidP="00AE16E1">
      <w:pPr>
        <w:rPr>
          <w:rFonts w:cs="Arial"/>
          <w:lang w:eastAsia="en-US"/>
        </w:rPr>
      </w:pPr>
      <w:r w:rsidRPr="00935489">
        <w:rPr>
          <w:rFonts w:cs="Arial"/>
          <w:b/>
          <w:lang w:eastAsia="en-US"/>
        </w:rPr>
        <w:t>Ribja steza</w:t>
      </w:r>
      <w:r w:rsidRPr="00935489">
        <w:rPr>
          <w:rFonts w:cs="Arial"/>
          <w:lang w:eastAsia="en-US"/>
        </w:rPr>
        <w:t xml:space="preserve"> je objekt, ki ribam omogoča prosto prehajanje in razporejanje preko grajenih vodnogospodarskih objektov.</w:t>
      </w:r>
    </w:p>
    <w:p w14:paraId="18B779A8" w14:textId="77777777" w:rsidR="00FE399D" w:rsidRPr="00935489" w:rsidRDefault="00FE399D" w:rsidP="00AE16E1">
      <w:pPr>
        <w:rPr>
          <w:rFonts w:cs="Arial"/>
          <w:lang w:eastAsia="en-US"/>
        </w:rPr>
      </w:pPr>
    </w:p>
    <w:p w14:paraId="51C2E77D" w14:textId="26A72E36" w:rsidR="00FE399D" w:rsidRPr="00935489" w:rsidRDefault="00FE399D" w:rsidP="00AE16E1">
      <w:pPr>
        <w:rPr>
          <w:rFonts w:cs="Arial"/>
          <w:lang w:eastAsia="en-US"/>
        </w:rPr>
      </w:pPr>
      <w:r w:rsidRPr="00935489">
        <w:rPr>
          <w:rFonts w:cs="Arial"/>
          <w:b/>
          <w:lang w:eastAsia="en-US"/>
        </w:rPr>
        <w:t>Ribogojni objekt</w:t>
      </w:r>
      <w:r w:rsidRPr="00935489">
        <w:rPr>
          <w:rFonts w:cs="Arial"/>
          <w:lang w:eastAsia="en-US"/>
        </w:rPr>
        <w:t xml:space="preserve"> ali objekt akvakulture (v nadaljn</w:t>
      </w:r>
      <w:r w:rsidR="00935489">
        <w:rPr>
          <w:rFonts w:cs="Arial"/>
          <w:lang w:eastAsia="en-US"/>
        </w:rPr>
        <w:t>j</w:t>
      </w:r>
      <w:r w:rsidRPr="00935489">
        <w:rPr>
          <w:rFonts w:cs="Arial"/>
          <w:lang w:eastAsia="en-US"/>
        </w:rPr>
        <w:t>em besedilu: ribogojnica) je objekt, zgrajen v skladu s predpisi o graditvi objektov, voda, ohranjanju narave in veterinarstvu, ki ga je mogoče nadzorovano napolniti z vodo, izprazniti in je namenjen gojitvi rib.</w:t>
      </w:r>
    </w:p>
    <w:p w14:paraId="3D378EDC" w14:textId="77777777" w:rsidR="00FE399D" w:rsidRPr="00935489" w:rsidRDefault="00FE399D" w:rsidP="00AE16E1">
      <w:pPr>
        <w:rPr>
          <w:rFonts w:cs="Arial"/>
          <w:lang w:eastAsia="en-US"/>
        </w:rPr>
      </w:pPr>
    </w:p>
    <w:p w14:paraId="17706FB5" w14:textId="77777777" w:rsidR="00FE399D" w:rsidRPr="00935489" w:rsidRDefault="00FE399D" w:rsidP="00AE16E1">
      <w:pPr>
        <w:rPr>
          <w:rFonts w:cs="Arial"/>
          <w:lang w:eastAsia="en-US"/>
        </w:rPr>
      </w:pPr>
      <w:r w:rsidRPr="00935489">
        <w:rPr>
          <w:rFonts w:cs="Arial"/>
          <w:b/>
          <w:lang w:eastAsia="en-US"/>
        </w:rPr>
        <w:t>Ribolovna dovolilnica</w:t>
      </w:r>
      <w:r w:rsidRPr="00935489">
        <w:rPr>
          <w:rFonts w:cs="Arial"/>
          <w:lang w:eastAsia="en-US"/>
        </w:rPr>
        <w:t xml:space="preserve"> je dovoljenje za ribolov.</w:t>
      </w:r>
    </w:p>
    <w:p w14:paraId="4F7A27CD" w14:textId="77777777" w:rsidR="00FE399D" w:rsidRPr="00935489" w:rsidRDefault="00FE399D" w:rsidP="00AE16E1">
      <w:pPr>
        <w:rPr>
          <w:rFonts w:cs="Arial"/>
          <w:lang w:eastAsia="en-US"/>
        </w:rPr>
      </w:pPr>
    </w:p>
    <w:p w14:paraId="1C55D464" w14:textId="5F134C29" w:rsidR="00FE399D" w:rsidRPr="00935489" w:rsidRDefault="00FE399D" w:rsidP="00AE16E1">
      <w:pPr>
        <w:rPr>
          <w:rFonts w:cs="Arial"/>
          <w:lang w:eastAsia="en-US"/>
        </w:rPr>
      </w:pPr>
      <w:r w:rsidRPr="00935489">
        <w:rPr>
          <w:rFonts w:cs="Arial"/>
          <w:b/>
          <w:lang w:eastAsia="en-US"/>
        </w:rPr>
        <w:t>Salmonidne vode</w:t>
      </w:r>
      <w:r w:rsidRPr="00935489">
        <w:rPr>
          <w:rFonts w:cs="Arial"/>
          <w:lang w:eastAsia="en-US"/>
        </w:rPr>
        <w:t xml:space="preserve"> so površinske vode ustreznih hidromorfoloških značilnosti in kakovosti, ki omogočajo ali bi lahko, v primeru zmanjšanja onesnaženja, omogočale življenje določenih rodov rib iz družine lososov (</w:t>
      </w:r>
      <w:r w:rsidRPr="00935489">
        <w:rPr>
          <w:rFonts w:cs="Arial"/>
          <w:i/>
          <w:lang w:eastAsia="en-US"/>
        </w:rPr>
        <w:t>Salmonidae</w:t>
      </w:r>
      <w:r w:rsidRPr="00935489">
        <w:rPr>
          <w:rFonts w:cs="Arial"/>
          <w:lang w:eastAsia="en-US"/>
        </w:rPr>
        <w:t>) ali drugih vrst rib, ki živijo v hladnejših vodah kot npr., kaplji, glavoči, itd.</w:t>
      </w:r>
    </w:p>
    <w:p w14:paraId="23C1CFE7" w14:textId="77777777" w:rsidR="00FE399D" w:rsidRPr="00935489" w:rsidRDefault="00FE399D" w:rsidP="00AE16E1">
      <w:pPr>
        <w:rPr>
          <w:rFonts w:cs="Arial"/>
          <w:lang w:eastAsia="en-US"/>
        </w:rPr>
      </w:pPr>
    </w:p>
    <w:p w14:paraId="5D51A702" w14:textId="77777777" w:rsidR="00FE399D" w:rsidRPr="00935489" w:rsidRDefault="00FE399D" w:rsidP="00AE16E1">
      <w:pPr>
        <w:rPr>
          <w:rFonts w:cs="Arial"/>
          <w:lang w:eastAsia="en-US"/>
        </w:rPr>
      </w:pPr>
      <w:r w:rsidRPr="00935489">
        <w:rPr>
          <w:rFonts w:cs="Arial"/>
          <w:b/>
          <w:lang w:eastAsia="en-US"/>
        </w:rPr>
        <w:t xml:space="preserve">Smukanje </w:t>
      </w:r>
      <w:r w:rsidRPr="00935489">
        <w:rPr>
          <w:rFonts w:cs="Arial"/>
          <w:lang w:eastAsia="en-US"/>
        </w:rPr>
        <w:t>je umetno odvzemanje spolnih celic spolno zrelim ribam.</w:t>
      </w:r>
    </w:p>
    <w:p w14:paraId="2080EC9E" w14:textId="77777777" w:rsidR="00FE399D" w:rsidRPr="00935489" w:rsidRDefault="00FE399D" w:rsidP="00AE16E1">
      <w:pPr>
        <w:rPr>
          <w:rFonts w:cs="Arial"/>
          <w:lang w:eastAsia="en-US"/>
        </w:rPr>
      </w:pPr>
    </w:p>
    <w:p w14:paraId="0D022AAA" w14:textId="77777777" w:rsidR="00FE399D" w:rsidRPr="00935489" w:rsidRDefault="00FE399D" w:rsidP="00AE16E1">
      <w:pPr>
        <w:rPr>
          <w:rFonts w:cs="Arial"/>
          <w:lang w:eastAsia="en-US"/>
        </w:rPr>
      </w:pPr>
      <w:r w:rsidRPr="00935489">
        <w:rPr>
          <w:rFonts w:cs="Arial"/>
          <w:b/>
          <w:lang w:eastAsia="en-US"/>
        </w:rPr>
        <w:t>Sonaravna gojitev</w:t>
      </w:r>
      <w:r w:rsidRPr="00935489">
        <w:rPr>
          <w:rFonts w:cs="Arial"/>
          <w:lang w:eastAsia="en-US"/>
        </w:rPr>
        <w:t xml:space="preserve"> rib je gojitev domorodnih lokalno prisotnih vrst rib v naravnih vodnih površinah (gojitvenih revirjih) v katere se lahko vloži ikre ali zarod določene domorodne vrste rib, ki rastejo izključno v okviru naravnih danosti in se lahko po določenem obdobju odlovijo.</w:t>
      </w:r>
    </w:p>
    <w:p w14:paraId="272B7741" w14:textId="77777777" w:rsidR="00FE399D" w:rsidRPr="00935489" w:rsidRDefault="00FE399D" w:rsidP="00AE16E1">
      <w:pPr>
        <w:rPr>
          <w:rFonts w:cs="Arial"/>
          <w:lang w:eastAsia="en-US"/>
        </w:rPr>
      </w:pPr>
    </w:p>
    <w:p w14:paraId="498AB4A1" w14:textId="77777777" w:rsidR="00FE399D" w:rsidRPr="00935489" w:rsidRDefault="00FE399D" w:rsidP="00AE16E1">
      <w:pPr>
        <w:rPr>
          <w:lang w:eastAsia="en-US"/>
        </w:rPr>
      </w:pPr>
      <w:r w:rsidRPr="00935489">
        <w:rPr>
          <w:rFonts w:cs="Arial"/>
          <w:b/>
          <w:lang w:eastAsia="en-US"/>
        </w:rPr>
        <w:t>Trajnostna raba</w:t>
      </w:r>
      <w:r w:rsidRPr="00935489">
        <w:rPr>
          <w:rFonts w:cs="Arial"/>
          <w:lang w:eastAsia="en-US"/>
        </w:rPr>
        <w:t xml:space="preserve"> je izvajanje ribolova v obsegu, na način in v času, da se z naravnim samoobnavljanjem ali z določenimi ukrepi ribiškega upravljanja dolgoročno ohranjajo ribe ter se pri tem ne poslabšuje ugodno stanje rastlinskih in živalskih vrst.</w:t>
      </w:r>
    </w:p>
    <w:p w14:paraId="69407148" w14:textId="77777777" w:rsidR="00FE399D" w:rsidRPr="00935489" w:rsidRDefault="00FE399D" w:rsidP="00AE16E1">
      <w:pPr>
        <w:rPr>
          <w:lang w:eastAsia="en-US"/>
        </w:rPr>
      </w:pPr>
    </w:p>
    <w:p w14:paraId="6846CD77" w14:textId="77777777" w:rsidR="00FE399D" w:rsidRPr="00935489" w:rsidRDefault="00FE399D" w:rsidP="00AE16E1">
      <w:pPr>
        <w:rPr>
          <w:rFonts w:cs="Arial"/>
          <w:lang w:eastAsia="en-US"/>
        </w:rPr>
      </w:pPr>
      <w:r w:rsidRPr="00935489">
        <w:rPr>
          <w:rFonts w:cs="Arial"/>
          <w:b/>
          <w:lang w:eastAsia="en-US"/>
        </w:rPr>
        <w:t>Tujerodna vrsta</w:t>
      </w:r>
      <w:r w:rsidRPr="00935489">
        <w:rPr>
          <w:rFonts w:cs="Arial"/>
          <w:lang w:eastAsia="en-US"/>
        </w:rPr>
        <w:t xml:space="preserve"> je vrsta po predpisih o ohranjanju narave.</w:t>
      </w:r>
    </w:p>
    <w:p w14:paraId="7F454729" w14:textId="77777777" w:rsidR="00FE399D" w:rsidRPr="00935489" w:rsidRDefault="00FE399D" w:rsidP="00AE16E1">
      <w:pPr>
        <w:rPr>
          <w:rFonts w:cs="Arial"/>
          <w:lang w:eastAsia="en-US"/>
        </w:rPr>
      </w:pPr>
    </w:p>
    <w:p w14:paraId="1FC7F68B" w14:textId="77777777" w:rsidR="00FE399D" w:rsidRPr="00935489" w:rsidRDefault="00FE399D" w:rsidP="00AE16E1">
      <w:pPr>
        <w:rPr>
          <w:rFonts w:cs="Arial"/>
          <w:lang w:eastAsia="en-US"/>
        </w:rPr>
      </w:pPr>
      <w:r w:rsidRPr="00935489">
        <w:rPr>
          <w:rFonts w:cs="Arial"/>
          <w:b/>
          <w:lang w:eastAsia="en-US"/>
        </w:rPr>
        <w:t xml:space="preserve">Turistični ribolov </w:t>
      </w:r>
      <w:r w:rsidRPr="00935489">
        <w:rPr>
          <w:rFonts w:cs="Arial"/>
          <w:lang w:eastAsia="en-US"/>
        </w:rPr>
        <w:t>je rekreacijski ribolov ribičev, ki niso člani koncesionarjev oziroma ribiških družin.</w:t>
      </w:r>
    </w:p>
    <w:p w14:paraId="5549F5B5" w14:textId="77777777" w:rsidR="00FE399D" w:rsidRPr="00935489" w:rsidRDefault="00FE399D" w:rsidP="00AE16E1">
      <w:pPr>
        <w:rPr>
          <w:rFonts w:cs="Arial"/>
          <w:lang w:eastAsia="en-US"/>
        </w:rPr>
      </w:pPr>
    </w:p>
    <w:p w14:paraId="1163F7F9" w14:textId="77777777" w:rsidR="00FE399D" w:rsidRPr="00935489" w:rsidRDefault="00FE399D" w:rsidP="00AE16E1">
      <w:pPr>
        <w:rPr>
          <w:rFonts w:cs="Arial"/>
          <w:lang w:eastAsia="en-US"/>
        </w:rPr>
      </w:pPr>
      <w:r w:rsidRPr="00935489">
        <w:rPr>
          <w:rFonts w:cs="Arial"/>
          <w:b/>
          <w:lang w:eastAsia="en-US"/>
        </w:rPr>
        <w:lastRenderedPageBreak/>
        <w:t>Ujemi in izpusti</w:t>
      </w:r>
      <w:r w:rsidRPr="00935489">
        <w:rPr>
          <w:rFonts w:cs="Arial"/>
          <w:lang w:eastAsia="en-US"/>
        </w:rPr>
        <w:t xml:space="preserve"> je način ribolova pri katerem se vse ujete ribe takoj nepoškodovane vrne v vodo.</w:t>
      </w:r>
    </w:p>
    <w:p w14:paraId="432CCF6B" w14:textId="77777777" w:rsidR="00FE399D" w:rsidRPr="00935489" w:rsidRDefault="00FE399D" w:rsidP="00AE16E1">
      <w:pPr>
        <w:rPr>
          <w:rFonts w:cs="Arial"/>
          <w:lang w:eastAsia="en-US"/>
        </w:rPr>
      </w:pPr>
    </w:p>
    <w:p w14:paraId="291E0C0C" w14:textId="77777777" w:rsidR="00FE399D" w:rsidRPr="00935489" w:rsidRDefault="00FE399D" w:rsidP="00AE16E1">
      <w:pPr>
        <w:rPr>
          <w:rFonts w:cs="Arial"/>
          <w:lang w:eastAsia="en-US"/>
        </w:rPr>
      </w:pPr>
      <w:r w:rsidRPr="00935489">
        <w:rPr>
          <w:rFonts w:cs="Arial"/>
          <w:b/>
          <w:lang w:eastAsia="en-US"/>
        </w:rPr>
        <w:t>Varstvena doba</w:t>
      </w:r>
      <w:r w:rsidRPr="00935489">
        <w:rPr>
          <w:rFonts w:cs="Arial"/>
          <w:lang w:eastAsia="en-US"/>
        </w:rPr>
        <w:t xml:space="preserve"> je čas, v katerem je določeno ribjo vrsto prepovedano loviti.</w:t>
      </w:r>
    </w:p>
    <w:p w14:paraId="00C0E97A" w14:textId="77777777" w:rsidR="00FE399D" w:rsidRPr="00935489" w:rsidRDefault="00FE399D" w:rsidP="00AE16E1">
      <w:pPr>
        <w:rPr>
          <w:rFonts w:cs="Arial"/>
          <w:lang w:eastAsia="en-US"/>
        </w:rPr>
      </w:pPr>
    </w:p>
    <w:p w14:paraId="03C99AE1" w14:textId="77777777" w:rsidR="00FE399D" w:rsidRPr="00935489" w:rsidRDefault="00FE399D" w:rsidP="00AE16E1">
      <w:pPr>
        <w:rPr>
          <w:rFonts w:cs="Arial"/>
          <w:lang w:eastAsia="en-US"/>
        </w:rPr>
      </w:pPr>
      <w:r w:rsidRPr="00935489">
        <w:rPr>
          <w:rFonts w:cs="Arial"/>
          <w:b/>
          <w:lang w:eastAsia="en-US"/>
        </w:rPr>
        <w:t>Vode posebnega pomena</w:t>
      </w:r>
      <w:r w:rsidRPr="00935489">
        <w:rPr>
          <w:rFonts w:cs="Arial"/>
          <w:lang w:eastAsia="en-US"/>
        </w:rPr>
        <w:t xml:space="preserve"> so z vidika varstva rib nekateri od najbolj ohranjenih in značilnih vodnih ekosistemov, v katerih je ribiško upravljanje pod neposrednim nadzorom države in ki so določene s predpisom, izdanim na podlagi 50. člena tega zakona</w:t>
      </w:r>
    </w:p>
    <w:p w14:paraId="68476DFF" w14:textId="3BF3AD4B" w:rsidR="00FE399D" w:rsidRPr="00935489" w:rsidRDefault="00FE399D" w:rsidP="00AE16E1">
      <w:pPr>
        <w:ind w:left="720"/>
        <w:rPr>
          <w:rFonts w:cs="Arial"/>
          <w:lang w:eastAsia="en-US"/>
        </w:rPr>
      </w:pPr>
    </w:p>
    <w:p w14:paraId="5B6B64B4" w14:textId="77777777" w:rsidR="00DF5EF8" w:rsidRPr="00935489" w:rsidRDefault="00DF5EF8" w:rsidP="00AE16E1">
      <w:pPr>
        <w:pStyle w:val="Naslov"/>
        <w:spacing w:before="0" w:after="0" w:line="240" w:lineRule="auto"/>
      </w:pPr>
      <w:bookmarkStart w:id="1" w:name="_Toc127943689"/>
      <w:r w:rsidRPr="00935489">
        <w:t>Uvod</w:t>
      </w:r>
      <w:bookmarkEnd w:id="1"/>
    </w:p>
    <w:p w14:paraId="0E4BDC02" w14:textId="77777777" w:rsidR="00DF5EF8" w:rsidRPr="00935489" w:rsidRDefault="00DF5EF8" w:rsidP="00AE16E1">
      <w:pPr>
        <w:ind w:left="720"/>
        <w:rPr>
          <w:rFonts w:cs="Arial"/>
          <w:lang w:eastAsia="en-US"/>
        </w:rPr>
      </w:pPr>
    </w:p>
    <w:p w14:paraId="694E7C14" w14:textId="2157F79D" w:rsidR="0032002F" w:rsidRPr="00935489" w:rsidRDefault="00DF5EF8" w:rsidP="00AE16E1">
      <w:pPr>
        <w:rPr>
          <w:rFonts w:cs="Arial"/>
          <w:lang w:eastAsia="en-US"/>
        </w:rPr>
      </w:pPr>
      <w:r w:rsidRPr="00935489">
        <w:rPr>
          <w:lang w:eastAsia="en-US"/>
        </w:rPr>
        <w:t>Dokument, Program upravljanja rib za celinske vode republike Sl</w:t>
      </w:r>
      <w:r w:rsidR="0032002F" w:rsidRPr="00935489">
        <w:rPr>
          <w:lang w:eastAsia="en-US"/>
        </w:rPr>
        <w:t>ovenije (v nadaljnjem besedilu: PUR), ki je pred nami, je krovni načrtovalski dokument sladkovodnega ribištva in z ribištvom povezanih vsebin</w:t>
      </w:r>
      <w:r w:rsidR="00935489">
        <w:rPr>
          <w:lang w:eastAsia="en-US"/>
        </w:rPr>
        <w:t xml:space="preserve"> </w:t>
      </w:r>
      <w:r w:rsidR="0032002F" w:rsidRPr="00935489">
        <w:rPr>
          <w:lang w:eastAsia="en-US"/>
        </w:rPr>
        <w:t>v Sloveniji.</w:t>
      </w:r>
      <w:r w:rsidR="0032002F" w:rsidRPr="00935489">
        <w:rPr>
          <w:rFonts w:cs="Arial"/>
          <w:lang w:eastAsia="en-US"/>
        </w:rPr>
        <w:t xml:space="preserve"> S PUR se določa dolgoročne usmeritve za upravljanja prostoživečih rib ter drugih vodnih živali (raki deseteronožci in obloustke)v celinskih vodah.</w:t>
      </w:r>
    </w:p>
    <w:p w14:paraId="040D0DC0" w14:textId="77777777" w:rsidR="00FE399D" w:rsidRPr="00935489" w:rsidRDefault="00FE399D" w:rsidP="00AE16E1">
      <w:pPr>
        <w:rPr>
          <w:rFonts w:cs="Arial"/>
          <w:lang w:eastAsia="en-US"/>
        </w:rPr>
      </w:pPr>
    </w:p>
    <w:p w14:paraId="511FF279" w14:textId="0D42CBFC" w:rsidR="00FE399D" w:rsidRPr="00935489" w:rsidRDefault="00FE399D" w:rsidP="00AE16E1">
      <w:pPr>
        <w:rPr>
          <w:rFonts w:cs="Arial"/>
          <w:lang w:eastAsia="en-US"/>
        </w:rPr>
      </w:pPr>
      <w:r w:rsidRPr="00935489">
        <w:rPr>
          <w:rFonts w:cs="Arial"/>
          <w:lang w:eastAsia="en-US"/>
        </w:rPr>
        <w:t xml:space="preserve">Pravna podlaga za pripravo </w:t>
      </w:r>
      <w:r w:rsidR="0032002F" w:rsidRPr="00935489">
        <w:rPr>
          <w:rFonts w:cs="Arial"/>
          <w:lang w:eastAsia="en-US"/>
        </w:rPr>
        <w:t>omenjenega dokumenta</w:t>
      </w:r>
      <w:r w:rsidRPr="00935489">
        <w:rPr>
          <w:rFonts w:cs="Arial"/>
          <w:lang w:eastAsia="en-US"/>
        </w:rPr>
        <w:t xml:space="preserve"> je Zakon o sladkovodnem ribištvu (Ur.l. št. 61/06) (v nadaljevanju; ZSRib).</w:t>
      </w:r>
      <w:r w:rsidR="0032002F" w:rsidRPr="00935489">
        <w:rPr>
          <w:rFonts w:cs="Arial"/>
          <w:lang w:eastAsia="en-US"/>
        </w:rPr>
        <w:t xml:space="preserve"> Pri upravljanju pa je treba upoštevati tudi druge predpise in sprejete Programe in Načrte, predvsem iz področja varstva okolja, ohranjanja narave in voda.</w:t>
      </w:r>
    </w:p>
    <w:p w14:paraId="496BE505" w14:textId="77777777" w:rsidR="00FE399D" w:rsidRPr="00935489" w:rsidRDefault="00FE399D" w:rsidP="00AE16E1">
      <w:pPr>
        <w:rPr>
          <w:rFonts w:cs="Arial"/>
          <w:lang w:eastAsia="en-US"/>
        </w:rPr>
      </w:pPr>
    </w:p>
    <w:p w14:paraId="337758CA" w14:textId="45BCC459" w:rsidR="00FE399D" w:rsidRPr="00935489" w:rsidRDefault="0032002F" w:rsidP="00AE16E1">
      <w:pPr>
        <w:rPr>
          <w:rFonts w:cs="Arial"/>
          <w:lang w:eastAsia="en-US"/>
        </w:rPr>
      </w:pPr>
      <w:r w:rsidRPr="00935489">
        <w:rPr>
          <w:rFonts w:cs="Arial"/>
          <w:lang w:eastAsia="en-US"/>
        </w:rPr>
        <w:t xml:space="preserve">Program vsebuje zlasti oceno stanja z analizami preteklega upravljanja, cilje in usmeritve ter naloge in ukrepe za varstvi in trajnostno rabo rib. Za cilje, usmeritve, naloge in ukrepe so podani tudi nosilci in kazalniki. V PUR so dodani še </w:t>
      </w:r>
      <w:r w:rsidR="00FE399D" w:rsidRPr="00935489">
        <w:rPr>
          <w:rFonts w:cs="Arial"/>
          <w:lang w:eastAsia="en-US"/>
        </w:rPr>
        <w:t>ukrep</w:t>
      </w:r>
      <w:r w:rsidRPr="00935489">
        <w:rPr>
          <w:rFonts w:cs="Arial"/>
          <w:lang w:eastAsia="en-US"/>
        </w:rPr>
        <w:t>i</w:t>
      </w:r>
      <w:r w:rsidR="00FE399D" w:rsidRPr="00935489">
        <w:rPr>
          <w:rFonts w:cs="Arial"/>
          <w:lang w:eastAsia="en-US"/>
        </w:rPr>
        <w:t xml:space="preserve"> za ohranjanje ugodnega stanja ogroženih rib v skladu s predpisi o ohranjanju narave,</w:t>
      </w:r>
      <w:r w:rsidRPr="00935489">
        <w:rPr>
          <w:rFonts w:cs="Arial"/>
          <w:lang w:eastAsia="en-US"/>
        </w:rPr>
        <w:t xml:space="preserve"> o</w:t>
      </w:r>
      <w:r w:rsidR="00FE399D" w:rsidRPr="00935489">
        <w:rPr>
          <w:rFonts w:cs="Arial"/>
          <w:lang w:eastAsia="en-US"/>
        </w:rPr>
        <w:t>cen</w:t>
      </w:r>
      <w:r w:rsidRPr="00935489">
        <w:rPr>
          <w:rFonts w:cs="Arial"/>
          <w:lang w:eastAsia="en-US"/>
        </w:rPr>
        <w:t>a</w:t>
      </w:r>
      <w:r w:rsidR="00FE399D" w:rsidRPr="00935489">
        <w:rPr>
          <w:rFonts w:cs="Arial"/>
          <w:lang w:eastAsia="en-US"/>
        </w:rPr>
        <w:t xml:space="preserve"> pričakovanih učinkov in vire potrebn</w:t>
      </w:r>
      <w:r w:rsidRPr="00935489">
        <w:rPr>
          <w:rFonts w:cs="Arial"/>
          <w:lang w:eastAsia="en-US"/>
        </w:rPr>
        <w:t>ih sredstev za doseganje ciljev.</w:t>
      </w:r>
    </w:p>
    <w:p w14:paraId="08908ABA" w14:textId="77777777" w:rsidR="00FE399D" w:rsidRPr="00A93953" w:rsidRDefault="00FE399D" w:rsidP="00AE16E1">
      <w:pPr>
        <w:rPr>
          <w:rFonts w:cs="Arial"/>
          <w:sz w:val="20"/>
          <w:lang w:eastAsia="en-US"/>
        </w:rPr>
      </w:pPr>
    </w:p>
    <w:p w14:paraId="2C26A709" w14:textId="3D416AEE" w:rsidR="00FE399D" w:rsidRPr="00935489" w:rsidRDefault="00FE399D" w:rsidP="00AE16E1">
      <w:pPr>
        <w:rPr>
          <w:rFonts w:cs="Arial"/>
          <w:sz w:val="20"/>
          <w:lang w:eastAsia="en-US"/>
        </w:rPr>
      </w:pPr>
      <w:r w:rsidRPr="00935489">
        <w:rPr>
          <w:rFonts w:cs="Arial"/>
          <w:lang w:eastAsia="en-US"/>
        </w:rPr>
        <w:t>Program temelji tudi na mednarodnih obveznostih naše države o ohranjanju naravnih habitatnih tipov ter prostoživečih živalskih in rastlinskih vrst v skladu z Direktivo Sveta 92/43/EGS, z dne 21. maja 1992 in Uredbo o posebnih varstvenih območjih – območjih Natura 2000 ter Vodno direktivo. Poleg tega je v programu upoštevan tudi Načrt upravljanja voda za vodni območji Donave in Jadranskega morja 2016-2021 (</w:t>
      </w:r>
      <w:bookmarkStart w:id="2" w:name="OLE_LINK4"/>
      <w:r w:rsidRPr="00935489">
        <w:rPr>
          <w:rFonts w:cs="Arial"/>
          <w:lang w:eastAsia="en-US"/>
        </w:rPr>
        <w:t>Uredba o načrtih upravljanja voda za vodnih območjih Donave in Jadranskega morja, Ur</w:t>
      </w:r>
      <w:r w:rsidR="00175BB8" w:rsidRPr="00935489">
        <w:rPr>
          <w:rFonts w:cs="Arial"/>
          <w:lang w:eastAsia="en-US"/>
        </w:rPr>
        <w:t>.</w:t>
      </w:r>
      <w:r w:rsidRPr="00935489">
        <w:rPr>
          <w:rFonts w:cs="Arial"/>
          <w:lang w:eastAsia="en-US"/>
        </w:rPr>
        <w:t xml:space="preserve"> </w:t>
      </w:r>
      <w:r w:rsidR="00175BB8" w:rsidRPr="00935489">
        <w:rPr>
          <w:rFonts w:cs="Arial"/>
          <w:lang w:eastAsia="en-US"/>
        </w:rPr>
        <w:t>l.</w:t>
      </w:r>
      <w:r w:rsidR="00836F60" w:rsidRPr="00935489">
        <w:rPr>
          <w:rFonts w:cs="Arial"/>
          <w:lang w:eastAsia="en-US"/>
        </w:rPr>
        <w:t xml:space="preserve"> RS, št. 67/</w:t>
      </w:r>
      <w:r w:rsidRPr="00935489">
        <w:rPr>
          <w:rFonts w:cs="Arial"/>
          <w:lang w:eastAsia="en-US"/>
        </w:rPr>
        <w:t>1</w:t>
      </w:r>
      <w:bookmarkEnd w:id="2"/>
      <w:r w:rsidRPr="00935489">
        <w:rPr>
          <w:rFonts w:cs="Arial"/>
          <w:lang w:eastAsia="en-US"/>
        </w:rPr>
        <w:t>6) ter Alpska konvencija (Berchtesgaden, 1989) in Konvencija o biološki pestrosti (Rio de Janeiro 1992).</w:t>
      </w:r>
    </w:p>
    <w:p w14:paraId="61E2D737" w14:textId="77777777" w:rsidR="00FE399D" w:rsidRPr="00935489" w:rsidRDefault="00FE399D" w:rsidP="00AE16E1">
      <w:pPr>
        <w:rPr>
          <w:rFonts w:cs="Arial"/>
          <w:sz w:val="20"/>
          <w:lang w:eastAsia="en-US"/>
        </w:rPr>
      </w:pPr>
    </w:p>
    <w:p w14:paraId="2EC89F7E" w14:textId="05037C00" w:rsidR="00FE399D" w:rsidRPr="00935489" w:rsidRDefault="0032002F" w:rsidP="00AE16E1">
      <w:pPr>
        <w:rPr>
          <w:rFonts w:cs="Arial"/>
          <w:lang w:eastAsia="en-US"/>
        </w:rPr>
      </w:pPr>
      <w:r w:rsidRPr="00935489">
        <w:rPr>
          <w:rFonts w:cs="Arial"/>
          <w:lang w:eastAsia="en-US"/>
        </w:rPr>
        <w:t xml:space="preserve">Dokument pred nami sledi trajnostni rabi rib, ki je </w:t>
      </w:r>
      <w:r w:rsidR="00FE399D" w:rsidRPr="00935489">
        <w:rPr>
          <w:rFonts w:cs="Arial"/>
          <w:lang w:eastAsia="en-US"/>
        </w:rPr>
        <w:t>tesno povezana s stanjem ohranjenosti vodnega habitata, s splošnim socialnim, gospodarskim in prostorskim razvojem Slovenije, rabo vode za oskrbo prebivalstva s pitno vodo, za proizvodnjo električne energije, za potrebe industrije in kmetijstva ter ribogojstva,</w:t>
      </w:r>
      <w:r w:rsidRPr="00935489">
        <w:rPr>
          <w:rFonts w:cs="Arial"/>
          <w:lang w:eastAsia="en-US"/>
        </w:rPr>
        <w:t xml:space="preserve"> na </w:t>
      </w:r>
      <w:r w:rsidR="00FE399D" w:rsidRPr="00935489">
        <w:rPr>
          <w:rFonts w:cs="Arial"/>
          <w:lang w:eastAsia="en-US"/>
        </w:rPr>
        <w:t>načel</w:t>
      </w:r>
      <w:r w:rsidRPr="00935489">
        <w:rPr>
          <w:rFonts w:cs="Arial"/>
          <w:lang w:eastAsia="en-US"/>
        </w:rPr>
        <w:t>u</w:t>
      </w:r>
      <w:r w:rsidR="00FE399D" w:rsidRPr="00935489">
        <w:rPr>
          <w:rFonts w:cs="Arial"/>
          <w:lang w:eastAsia="en-US"/>
        </w:rPr>
        <w:t xml:space="preserve"> sonaravnosti, biološke pestrosti, celovitega varstva rib ter njihove trajnostne rabe</w:t>
      </w:r>
      <w:r w:rsidRPr="00935489">
        <w:rPr>
          <w:rFonts w:cs="Arial"/>
          <w:lang w:eastAsia="en-US"/>
        </w:rPr>
        <w:t>, ki jih</w:t>
      </w:r>
      <w:r w:rsidR="00FE399D" w:rsidRPr="00935489">
        <w:rPr>
          <w:rFonts w:cs="Arial"/>
          <w:lang w:eastAsia="en-US"/>
        </w:rPr>
        <w:t xml:space="preserve"> je mogoče uresničiti samo s celovitim usmerjanjem razvoja</w:t>
      </w:r>
      <w:r w:rsidR="002C2B9B" w:rsidRPr="00935489">
        <w:rPr>
          <w:rFonts w:cs="Arial"/>
          <w:lang w:eastAsia="en-US"/>
        </w:rPr>
        <w:t xml:space="preserve"> v posameznih ribiških območjih.</w:t>
      </w:r>
    </w:p>
    <w:p w14:paraId="71B8C910" w14:textId="6AC7D9F1" w:rsidR="002C2B9B" w:rsidRPr="00935489" w:rsidRDefault="002C2B9B" w:rsidP="00AE16E1">
      <w:pPr>
        <w:rPr>
          <w:rFonts w:cs="Arial"/>
          <w:lang w:eastAsia="en-US"/>
        </w:rPr>
      </w:pPr>
    </w:p>
    <w:p w14:paraId="25C81989" w14:textId="5C0E6075" w:rsidR="00FE399D" w:rsidRPr="00935489" w:rsidRDefault="002C2B9B" w:rsidP="00AE16E1">
      <w:pPr>
        <w:rPr>
          <w:rFonts w:cs="Arial"/>
          <w:lang w:eastAsia="en-US"/>
        </w:rPr>
      </w:pPr>
      <w:r w:rsidRPr="00935489">
        <w:rPr>
          <w:rFonts w:cs="Arial"/>
          <w:lang w:eastAsia="en-US"/>
        </w:rPr>
        <w:t>K</w:t>
      </w:r>
      <w:r w:rsidR="00FE399D" w:rsidRPr="00935489">
        <w:rPr>
          <w:rFonts w:cs="Arial"/>
          <w:lang w:eastAsia="en-US"/>
        </w:rPr>
        <w:t>ultura odnosa do vodnih ekosistemov postaja v sodobni družbi vse pomembnejša vredno</w:t>
      </w:r>
      <w:r w:rsidRPr="00935489">
        <w:rPr>
          <w:rFonts w:cs="Arial"/>
          <w:lang w:eastAsia="en-US"/>
        </w:rPr>
        <w:t xml:space="preserve">ta, </w:t>
      </w:r>
      <w:r w:rsidR="00FE399D" w:rsidRPr="00935489">
        <w:rPr>
          <w:rFonts w:cs="Arial"/>
          <w:lang w:eastAsia="en-US"/>
        </w:rPr>
        <w:t xml:space="preserve">strokovna usposobljenost </w:t>
      </w:r>
      <w:r w:rsidRPr="00935489">
        <w:rPr>
          <w:rFonts w:cs="Arial"/>
          <w:lang w:eastAsia="en-US"/>
        </w:rPr>
        <w:t>delujočih v ribiškem sektorju, pa</w:t>
      </w:r>
      <w:r w:rsidR="00FE399D" w:rsidRPr="00935489">
        <w:rPr>
          <w:rFonts w:cs="Arial"/>
          <w:lang w:eastAsia="en-US"/>
        </w:rPr>
        <w:t xml:space="preserve"> je ključni dejavnik celovitega izvajanja ribiškega upravljanja in trajnostne rabe rib.</w:t>
      </w:r>
    </w:p>
    <w:p w14:paraId="369BEAE1" w14:textId="0534C82D" w:rsidR="00FE399D" w:rsidRPr="00935489" w:rsidRDefault="00FE399D" w:rsidP="00AE16E1"/>
    <w:p w14:paraId="793A9084" w14:textId="52FDCD67" w:rsidR="008F17CD" w:rsidRDefault="00345D62" w:rsidP="00AE16E1">
      <w:pPr>
        <w:pStyle w:val="Naslov1"/>
        <w:spacing w:before="0" w:after="0" w:line="240" w:lineRule="auto"/>
      </w:pPr>
      <w:bookmarkStart w:id="3" w:name="_Toc127943690"/>
      <w:r w:rsidRPr="00935489">
        <w:lastRenderedPageBreak/>
        <w:t>O</w:t>
      </w:r>
      <w:r w:rsidR="00FE399D" w:rsidRPr="00935489">
        <w:t>cena stanja in analiza upravljanja rib v zadnjem programskem obdobju do leta 2021</w:t>
      </w:r>
      <w:bookmarkEnd w:id="3"/>
    </w:p>
    <w:p w14:paraId="6DBDC195" w14:textId="77777777" w:rsidR="00C25DE2" w:rsidRPr="00C25DE2" w:rsidRDefault="00C25DE2" w:rsidP="00AE16E1"/>
    <w:p w14:paraId="473A6482" w14:textId="77777777" w:rsidR="00FE798C" w:rsidRPr="00935489" w:rsidRDefault="00FE798C" w:rsidP="00AE16E1">
      <w:pPr>
        <w:pStyle w:val="Naslov2"/>
        <w:spacing w:before="0" w:after="0" w:line="240" w:lineRule="auto"/>
        <w:ind w:hanging="431"/>
      </w:pPr>
      <w:bookmarkStart w:id="4" w:name="_Toc127943691"/>
      <w:r w:rsidRPr="00935489">
        <w:t>Načrtovanje na področju upravljanja rib</w:t>
      </w:r>
      <w:bookmarkEnd w:id="4"/>
    </w:p>
    <w:p w14:paraId="349DF87C" w14:textId="77777777" w:rsidR="00883CE0" w:rsidRDefault="00883CE0" w:rsidP="00AE16E1">
      <w:pPr>
        <w:rPr>
          <w:rFonts w:cs="Arial"/>
        </w:rPr>
      </w:pPr>
    </w:p>
    <w:p w14:paraId="262E9E81" w14:textId="154FE201" w:rsidR="00FE798C" w:rsidRPr="00935489" w:rsidRDefault="00FE798C" w:rsidP="00AE16E1">
      <w:pPr>
        <w:rPr>
          <w:rFonts w:cs="Arial"/>
        </w:rPr>
      </w:pPr>
      <w:r w:rsidRPr="00935489">
        <w:rPr>
          <w:rFonts w:cs="Arial"/>
        </w:rPr>
        <w:t xml:space="preserve">Ministrstvo za kmetijstvo, gozdarstvo in prehrano (v nadaljnjem besedilu: MKGP) </w:t>
      </w:r>
      <w:r w:rsidR="00175BB8" w:rsidRPr="00935489">
        <w:rPr>
          <w:rFonts w:cs="Arial"/>
        </w:rPr>
        <w:t xml:space="preserve">je pripravljalec PUR, s katerim </w:t>
      </w:r>
      <w:r w:rsidRPr="00935489">
        <w:rPr>
          <w:rFonts w:cs="Arial"/>
        </w:rPr>
        <w:t>se določajo dolgoročne usmeritve upravljanja rib na državni ravni za obdobje 12 let.</w:t>
      </w:r>
    </w:p>
    <w:p w14:paraId="65837515" w14:textId="77777777" w:rsidR="00FE798C" w:rsidRPr="00935489" w:rsidRDefault="00FE798C" w:rsidP="00AE16E1">
      <w:pPr>
        <w:rPr>
          <w:rFonts w:cs="Arial"/>
        </w:rPr>
      </w:pPr>
    </w:p>
    <w:p w14:paraId="7F2F85A2" w14:textId="7A28FC54" w:rsidR="00FE798C" w:rsidRPr="00935489" w:rsidRDefault="00FE798C" w:rsidP="00AE16E1">
      <w:pPr>
        <w:rPr>
          <w:rFonts w:cs="Arial"/>
          <w:color w:val="000000" w:themeColor="text1"/>
        </w:rPr>
      </w:pPr>
      <w:r w:rsidRPr="00935489">
        <w:rPr>
          <w:rFonts w:cs="Arial"/>
          <w:color w:val="000000" w:themeColor="text1"/>
        </w:rPr>
        <w:t xml:space="preserve">Na podlagi </w:t>
      </w:r>
      <w:r w:rsidR="00175BB8" w:rsidRPr="00935489">
        <w:rPr>
          <w:rFonts w:cs="Arial"/>
          <w:color w:val="000000" w:themeColor="text1"/>
        </w:rPr>
        <w:t>sprejetega PUR,</w:t>
      </w:r>
      <w:r w:rsidRPr="00935489">
        <w:rPr>
          <w:rFonts w:cs="Arial"/>
          <w:color w:val="000000" w:themeColor="text1"/>
        </w:rPr>
        <w:t xml:space="preserve"> ZZRS pripravi strokovne podlage za ribiško upravljanje posameznega RO in izdela osnutke 6-letnih načrtov za posamezna RO. Z načrtom ribiškega upravljanja v RO mora biti pred sprejemom seznanjena tudi javnost.</w:t>
      </w:r>
    </w:p>
    <w:p w14:paraId="5D26A457" w14:textId="77777777" w:rsidR="00FE798C" w:rsidRPr="00935489" w:rsidRDefault="00FE798C" w:rsidP="00AE16E1">
      <w:pPr>
        <w:rPr>
          <w:rFonts w:cs="Arial"/>
        </w:rPr>
      </w:pPr>
    </w:p>
    <w:p w14:paraId="2E7B8DA0" w14:textId="39AF833D" w:rsidR="00FE798C" w:rsidRPr="00935489" w:rsidRDefault="00FE798C" w:rsidP="00AE16E1">
      <w:pPr>
        <w:rPr>
          <w:rFonts w:cs="Arial"/>
          <w:color w:val="000000" w:themeColor="text1"/>
        </w:rPr>
      </w:pPr>
      <w:r w:rsidRPr="00935489">
        <w:rPr>
          <w:rFonts w:cs="Arial"/>
          <w:color w:val="000000" w:themeColor="text1"/>
        </w:rPr>
        <w:t>Ribiško upravljanje v posameznih ROK, enotah RO, se izvaja na podlagi RGN. Tudi RGN so 6-letni načrti</w:t>
      </w:r>
      <w:r w:rsidR="00175BB8" w:rsidRPr="00935489">
        <w:rPr>
          <w:rFonts w:cs="Arial"/>
          <w:color w:val="000000" w:themeColor="text1"/>
        </w:rPr>
        <w:t>, ki jih pripravlja ZZRS</w:t>
      </w:r>
      <w:r w:rsidR="00175BB8" w:rsidRPr="00935489">
        <w:rPr>
          <w:rFonts w:cs="Arial"/>
        </w:rPr>
        <w:t xml:space="preserve"> na podlagi naravovarstvenih smernic in mnenja izvajalca ribiškega up</w:t>
      </w:r>
      <w:r w:rsidR="00C25DE2">
        <w:rPr>
          <w:rFonts w:cs="Arial"/>
        </w:rPr>
        <w:t>ravljanja ter lokalne skupnosti</w:t>
      </w:r>
      <w:r w:rsidRPr="00935489">
        <w:rPr>
          <w:rFonts w:cs="Arial"/>
          <w:color w:val="000000" w:themeColor="text1"/>
        </w:rPr>
        <w:t>.</w:t>
      </w:r>
    </w:p>
    <w:p w14:paraId="54F4FBCE" w14:textId="77777777" w:rsidR="00FE798C" w:rsidRPr="00935489" w:rsidRDefault="00FE798C" w:rsidP="00AE16E1">
      <w:pPr>
        <w:rPr>
          <w:rFonts w:cs="Arial"/>
        </w:rPr>
      </w:pPr>
    </w:p>
    <w:p w14:paraId="556CEF04" w14:textId="025DA41B" w:rsidR="00FE798C" w:rsidRPr="00935489" w:rsidRDefault="00FE798C" w:rsidP="00AE16E1">
      <w:pPr>
        <w:rPr>
          <w:rFonts w:cs="Arial"/>
        </w:rPr>
      </w:pPr>
      <w:r w:rsidRPr="00935489">
        <w:rPr>
          <w:rFonts w:cs="Arial"/>
        </w:rPr>
        <w:t>Pri tem se upoštevajo ekološke značilnosti RO oziroma ROK in razširjenost ribjih vrst ali populacij, ki so pomembne za ohranjanje ugodnega stanja, kot tudi režimi po predpisih o ohranjanju narave in voda, na katere bi lahko izvajanje ribiškega upravljanja vplivalo. Z RGN se določi predvsem ukrepe za uravnavanje številčnosti in strukture domorodnih ribolovnih vrst rib, zmanjševanje populacij tujerodnih, invazivnih vrst rib in prepr</w:t>
      </w:r>
      <w:r w:rsidR="00175BB8" w:rsidRPr="00935489">
        <w:rPr>
          <w:rFonts w:cs="Arial"/>
        </w:rPr>
        <w:t>ečevanje njihovega širjenja.</w:t>
      </w:r>
    </w:p>
    <w:p w14:paraId="4F1A5CD8" w14:textId="77777777" w:rsidR="00FE798C" w:rsidRPr="00935489" w:rsidRDefault="00FE798C" w:rsidP="00AE16E1">
      <w:pPr>
        <w:rPr>
          <w:rFonts w:cs="Arial"/>
        </w:rPr>
      </w:pPr>
    </w:p>
    <w:p w14:paraId="4168B5FE" w14:textId="3E1523C8" w:rsidR="00FE798C" w:rsidRPr="00935489" w:rsidRDefault="00FE798C" w:rsidP="00AE16E1">
      <w:pPr>
        <w:rPr>
          <w:rFonts w:cs="Arial"/>
        </w:rPr>
      </w:pPr>
      <w:r w:rsidRPr="00935489">
        <w:rPr>
          <w:rFonts w:cs="Arial"/>
        </w:rPr>
        <w:t>Pred sprejetjem načrtov je potrebno na podlagi Direktive št. 2001/42/ES o presoji vplivov nekaterih načrtov in programov na okolje ter na podlagi t.i. habitatne direktive ter Zakon</w:t>
      </w:r>
      <w:r w:rsidR="00836F60" w:rsidRPr="00935489">
        <w:rPr>
          <w:rFonts w:cs="Arial"/>
        </w:rPr>
        <w:t>a o varstvu okolja (Ur.</w:t>
      </w:r>
      <w:r w:rsidRPr="00935489">
        <w:rPr>
          <w:rFonts w:cs="Arial"/>
        </w:rPr>
        <w:t xml:space="preserve"> </w:t>
      </w:r>
      <w:r w:rsidR="00836F60" w:rsidRPr="00935489">
        <w:rPr>
          <w:rFonts w:cs="Arial"/>
        </w:rPr>
        <w:t>l.</w:t>
      </w:r>
      <w:r w:rsidRPr="00935489">
        <w:rPr>
          <w:rFonts w:cs="Arial"/>
        </w:rPr>
        <w:t xml:space="preserve"> RS, št. </w:t>
      </w:r>
      <w:r w:rsidR="00836F60" w:rsidRPr="00935489">
        <w:rPr>
          <w:rFonts w:cs="Arial"/>
        </w:rPr>
        <w:t>44/</w:t>
      </w:r>
      <w:r w:rsidR="00BA78C2" w:rsidRPr="00935489">
        <w:rPr>
          <w:rFonts w:cs="Arial"/>
        </w:rPr>
        <w:t>22</w:t>
      </w:r>
      <w:r w:rsidRPr="00935489">
        <w:rPr>
          <w:rFonts w:cs="Arial"/>
        </w:rPr>
        <w:t xml:space="preserve">) za vsak načrt s področja ribištva, njegovo spremembo ali dopolnitev, najprej ugotoviti, ali je zanj treba izvesti celovito presojo vplivov na okolje, in ali se v tem postopku zahteva tudi presoja sprejemljivosti po </w:t>
      </w:r>
      <w:r w:rsidR="00175BB8" w:rsidRPr="00935489">
        <w:rPr>
          <w:rFonts w:cs="Arial"/>
        </w:rPr>
        <w:t>predpisih o ohranjanju narave.</w:t>
      </w:r>
    </w:p>
    <w:p w14:paraId="691A9DD9" w14:textId="77777777" w:rsidR="00FE798C" w:rsidRPr="00935489" w:rsidRDefault="00FE798C" w:rsidP="00AE16E1">
      <w:pPr>
        <w:rPr>
          <w:rFonts w:cs="Arial"/>
        </w:rPr>
      </w:pPr>
    </w:p>
    <w:p w14:paraId="3D268019" w14:textId="77777777" w:rsidR="00FE798C" w:rsidRPr="00935489" w:rsidRDefault="00FE798C" w:rsidP="00AE16E1">
      <w:pPr>
        <w:rPr>
          <w:rFonts w:cs="Arial"/>
        </w:rPr>
      </w:pPr>
      <w:r w:rsidRPr="00935489">
        <w:rPr>
          <w:rFonts w:cs="Arial"/>
        </w:rPr>
        <w:t>Obojne osnutke načrtov izdela ZZRS, sprejme pa minister, pristojen za ribištvo, v soglasju z ministrom, pristojnim za ohranjanje narave in ministrom, pristojnim za vode.</w:t>
      </w:r>
    </w:p>
    <w:p w14:paraId="090D1900" w14:textId="77777777" w:rsidR="00FE798C" w:rsidRPr="00935489" w:rsidRDefault="00FE798C" w:rsidP="00AE16E1">
      <w:pPr>
        <w:rPr>
          <w:rFonts w:cs="Arial"/>
        </w:rPr>
      </w:pPr>
    </w:p>
    <w:p w14:paraId="5684C747" w14:textId="77777777" w:rsidR="00FE798C" w:rsidRPr="00935489" w:rsidRDefault="00FE798C" w:rsidP="00AE16E1">
      <w:pPr>
        <w:rPr>
          <w:rFonts w:cs="Arial"/>
          <w:highlight w:val="yellow"/>
        </w:rPr>
      </w:pPr>
      <w:r w:rsidRPr="00935489">
        <w:rPr>
          <w:rFonts w:cs="Arial"/>
        </w:rPr>
        <w:t>Na podlagi RGN izvajalci ribiškega upravljanja za vsako leto izdelajo LPR, ki določa operativno izvajanje RGN za posamezno leto na podlagi ocene stanja v ribiškem okolišu v preteklem letu, ki je tudi sestavni del letnega programa. LPR potrdi ZZRS.</w:t>
      </w:r>
    </w:p>
    <w:p w14:paraId="3EDDC410" w14:textId="77777777" w:rsidR="00FE798C" w:rsidRPr="00935489" w:rsidRDefault="00FE798C" w:rsidP="00AE16E1">
      <w:pPr>
        <w:rPr>
          <w:rFonts w:cs="Arial"/>
          <w:b/>
        </w:rPr>
      </w:pPr>
    </w:p>
    <w:p w14:paraId="5CB76869" w14:textId="77777777" w:rsidR="00FE798C" w:rsidRPr="00935489" w:rsidRDefault="00FE798C" w:rsidP="00AE16E1">
      <w:pPr>
        <w:rPr>
          <w:rFonts w:cs="Arial"/>
          <w:highlight w:val="yellow"/>
        </w:rPr>
      </w:pPr>
      <w:r w:rsidRPr="00935489">
        <w:rPr>
          <w:rFonts w:cs="Arial"/>
        </w:rPr>
        <w:t>Izvajanje ribiškega upravljanja v vodah posebnega pomena poteka na podlagi srednjeročnega načrta ribiškega upravljanja v vodah posebnega pomena (v nadaljnjem besedilu: SNRU), ki ga ZZRS izdela v skladu z načrtom izvajanja ribiškega upravljanja posameznega RO, znotraj katerega se nahajajo posamezni revirji voda posebnega pomena. Operativno izvajanje ribiškega upravljanje poteka skladno z letnim načrtom ribiškega upravljanja in z letnim programom dela ZZRS.</w:t>
      </w:r>
    </w:p>
    <w:p w14:paraId="032D72BE" w14:textId="77777777" w:rsidR="00FE798C" w:rsidRPr="00935489" w:rsidRDefault="00FE798C" w:rsidP="00AE16E1">
      <w:pPr>
        <w:rPr>
          <w:rFonts w:cs="Arial"/>
        </w:rPr>
      </w:pPr>
    </w:p>
    <w:p w14:paraId="01979A66" w14:textId="0990B587" w:rsidR="00FE798C" w:rsidRPr="00935489" w:rsidRDefault="00FE798C" w:rsidP="00AE16E1">
      <w:pPr>
        <w:rPr>
          <w:rFonts w:cs="Arial"/>
        </w:rPr>
      </w:pPr>
      <w:r w:rsidRPr="00935489">
        <w:rPr>
          <w:rFonts w:cs="Arial"/>
        </w:rPr>
        <w:t>Na mejnih vodah, predvsem z Republiko Hrvaško je pri izdelavi RGN potrebno upoštevati tudi določbe Zakona o ratifikaciji sporazuma med Republiko Slovenijo in republiko Hrvaško o obmejnem pro</w:t>
      </w:r>
      <w:r w:rsidR="00836F60" w:rsidRPr="00935489">
        <w:rPr>
          <w:rFonts w:cs="Arial"/>
        </w:rPr>
        <w:t>metu in sodelovanju (Ur. l.</w:t>
      </w:r>
      <w:r w:rsidRPr="00935489">
        <w:rPr>
          <w:rFonts w:cs="Arial"/>
        </w:rPr>
        <w:t xml:space="preserve"> RS</w:t>
      </w:r>
      <w:r w:rsidR="00BC3308" w:rsidRPr="00935489">
        <w:rPr>
          <w:rFonts w:cs="Arial"/>
        </w:rPr>
        <w:t xml:space="preserve"> – Mednarodne pogodbe</w:t>
      </w:r>
      <w:r w:rsidRPr="00935489">
        <w:rPr>
          <w:rFonts w:cs="Arial"/>
        </w:rPr>
        <w:t xml:space="preserve">, št. </w:t>
      </w:r>
      <w:r w:rsidR="00BC3308" w:rsidRPr="00935489">
        <w:rPr>
          <w:rFonts w:cs="Arial"/>
        </w:rPr>
        <w:t>20</w:t>
      </w:r>
      <w:r w:rsidR="00836F60" w:rsidRPr="00935489">
        <w:rPr>
          <w:rFonts w:cs="Arial"/>
        </w:rPr>
        <w:t>/</w:t>
      </w:r>
      <w:r w:rsidRPr="00935489">
        <w:rPr>
          <w:rFonts w:cs="Arial"/>
        </w:rPr>
        <w:t>01).</w:t>
      </w:r>
    </w:p>
    <w:p w14:paraId="0629B570" w14:textId="32955EB6" w:rsidR="00FE798C" w:rsidRPr="00935489" w:rsidRDefault="00FE798C" w:rsidP="00AE16E1">
      <w:pPr>
        <w:rPr>
          <w:rFonts w:cs="Arial"/>
        </w:rPr>
      </w:pPr>
    </w:p>
    <w:p w14:paraId="09223C15" w14:textId="77777777" w:rsidR="00FE798C" w:rsidRPr="00935489" w:rsidRDefault="00FE798C" w:rsidP="00AE16E1">
      <w:pPr>
        <w:rPr>
          <w:rFonts w:cs="Arial"/>
        </w:rPr>
      </w:pPr>
      <w:r w:rsidRPr="00935489">
        <w:rPr>
          <w:rFonts w:cs="Arial"/>
        </w:rPr>
        <w:lastRenderedPageBreak/>
        <w:t>PUR do leta 2021 je bil sprejet 03. 12. 2015.</w:t>
      </w:r>
    </w:p>
    <w:p w14:paraId="016797CF" w14:textId="77777777" w:rsidR="00FE798C" w:rsidRPr="00935489" w:rsidRDefault="00FE798C" w:rsidP="00AE16E1">
      <w:pPr>
        <w:rPr>
          <w:rFonts w:cs="Arial"/>
        </w:rPr>
      </w:pPr>
    </w:p>
    <w:p w14:paraId="7E37956F" w14:textId="77777777" w:rsidR="00FE798C" w:rsidRPr="00935489" w:rsidRDefault="00FE798C" w:rsidP="00AE16E1">
      <w:pPr>
        <w:rPr>
          <w:rFonts w:cs="Arial"/>
        </w:rPr>
      </w:pPr>
      <w:r w:rsidRPr="00935489">
        <w:rPr>
          <w:rFonts w:cs="Arial"/>
        </w:rPr>
        <w:t>NRO za vseh 12 območij so bili sprejeti 09. 09. 2016.</w:t>
      </w:r>
    </w:p>
    <w:p w14:paraId="356CB27C" w14:textId="77777777" w:rsidR="00FE798C" w:rsidRPr="00935489" w:rsidRDefault="00FE798C" w:rsidP="00AE16E1">
      <w:pPr>
        <w:rPr>
          <w:rFonts w:cs="Arial"/>
        </w:rPr>
      </w:pPr>
    </w:p>
    <w:p w14:paraId="2607FCB7" w14:textId="77777777" w:rsidR="00FE798C" w:rsidRPr="00935489" w:rsidRDefault="00FE798C" w:rsidP="00AE16E1">
      <w:pPr>
        <w:rPr>
          <w:rFonts w:cs="Arial"/>
        </w:rPr>
      </w:pPr>
      <w:r w:rsidRPr="00935489">
        <w:rPr>
          <w:rFonts w:cs="Arial"/>
        </w:rPr>
        <w:t>RGN za obdobje 2011 – 2016 so ostali na stopnji osnutkov, saj do sprejema ni prišlo, ker niso bili sprejeti krovni dokumenti.</w:t>
      </w:r>
    </w:p>
    <w:p w14:paraId="1B76BEC4" w14:textId="77777777" w:rsidR="00FE798C" w:rsidRPr="00935489" w:rsidRDefault="00FE798C" w:rsidP="00AE16E1">
      <w:pPr>
        <w:rPr>
          <w:rFonts w:cs="Arial"/>
        </w:rPr>
      </w:pPr>
    </w:p>
    <w:p w14:paraId="35812737" w14:textId="77777777" w:rsidR="00FE798C" w:rsidRPr="00935489" w:rsidRDefault="00FE798C" w:rsidP="00AE16E1">
      <w:pPr>
        <w:rPr>
          <w:rFonts w:cs="Arial"/>
        </w:rPr>
      </w:pPr>
      <w:r w:rsidRPr="00935489">
        <w:rPr>
          <w:rFonts w:cs="Arial"/>
        </w:rPr>
        <w:t>RGN za obdobje 2017 – 2022 so bili sprejeti v 2022.</w:t>
      </w:r>
    </w:p>
    <w:p w14:paraId="36CA43CB" w14:textId="77777777" w:rsidR="00FE798C" w:rsidRPr="00935489" w:rsidRDefault="00FE798C" w:rsidP="00AE16E1">
      <w:pPr>
        <w:rPr>
          <w:rFonts w:cs="Arial"/>
        </w:rPr>
      </w:pPr>
    </w:p>
    <w:p w14:paraId="0897A249" w14:textId="77777777" w:rsidR="00FE798C" w:rsidRPr="00935489" w:rsidRDefault="00FE798C" w:rsidP="00AE16E1">
      <w:pPr>
        <w:rPr>
          <w:rFonts w:cs="Arial"/>
        </w:rPr>
      </w:pPr>
      <w:r w:rsidRPr="00935489">
        <w:rPr>
          <w:rFonts w:cs="Arial"/>
        </w:rPr>
        <w:t>LPR so se med leti 2017 – 2022 izvajali v dogovoru z ribiško inšpekcijo po osnutkih RGN 2017 – 2022, saj so se vsebinsko veliko bolj ujemali z dejanskim stanjem kot stari veljavni RGN 2006 – 2010.</w:t>
      </w:r>
    </w:p>
    <w:p w14:paraId="3C396E56" w14:textId="77777777" w:rsidR="00FE798C" w:rsidRPr="00935489" w:rsidRDefault="00FE798C" w:rsidP="00AE16E1">
      <w:pPr>
        <w:rPr>
          <w:rFonts w:cs="Arial"/>
        </w:rPr>
      </w:pPr>
    </w:p>
    <w:p w14:paraId="024AAC57" w14:textId="77777777" w:rsidR="00FE798C" w:rsidRPr="00935489" w:rsidRDefault="00FE798C" w:rsidP="00AE16E1">
      <w:pPr>
        <w:rPr>
          <w:rFonts w:cs="Arial"/>
        </w:rPr>
      </w:pPr>
      <w:r w:rsidRPr="00935489">
        <w:rPr>
          <w:rFonts w:cs="Arial"/>
        </w:rPr>
        <w:t>LPR za leto 2023 in naprej se izvajajo na podlagi RGN 2017 – 2022.</w:t>
      </w:r>
    </w:p>
    <w:p w14:paraId="05C249F2" w14:textId="77777777" w:rsidR="00FE798C" w:rsidRPr="00935489" w:rsidRDefault="00FE798C" w:rsidP="00AE16E1"/>
    <w:p w14:paraId="099B6F35" w14:textId="77777777" w:rsidR="00FE798C" w:rsidRPr="00935489" w:rsidRDefault="00FE798C" w:rsidP="00AE16E1">
      <w:pPr>
        <w:pStyle w:val="Naslov2"/>
        <w:pageBreakBefore/>
        <w:spacing w:before="0" w:after="0" w:line="240" w:lineRule="auto"/>
        <w:ind w:hanging="431"/>
      </w:pPr>
      <w:bookmarkStart w:id="5" w:name="_Toc127943692"/>
      <w:r w:rsidRPr="00935489">
        <w:lastRenderedPageBreak/>
        <w:t>Določitev prostorskih enot</w:t>
      </w:r>
      <w:bookmarkEnd w:id="5"/>
    </w:p>
    <w:p w14:paraId="6DC7399F" w14:textId="77777777" w:rsidR="00883CE0" w:rsidRDefault="00883CE0" w:rsidP="00AE16E1">
      <w:pPr>
        <w:rPr>
          <w:rFonts w:cs="Arial"/>
        </w:rPr>
      </w:pPr>
    </w:p>
    <w:p w14:paraId="2AE03E3F" w14:textId="5DB6BBD7" w:rsidR="005128F2" w:rsidRPr="00935489" w:rsidRDefault="005128F2" w:rsidP="00AE16E1">
      <w:pPr>
        <w:rPr>
          <w:rFonts w:cs="Arial"/>
        </w:rPr>
      </w:pPr>
      <w:r w:rsidRPr="00935489">
        <w:rPr>
          <w:rFonts w:cs="Arial"/>
        </w:rPr>
        <w:t>Celinske vode v Sloveniji pripadajo vodam donavskega porečja in jadranskega povodja. Prispevno območje donavskega porečja meri 16.856 km</w:t>
      </w:r>
      <w:r w:rsidRPr="00935489">
        <w:rPr>
          <w:rFonts w:cs="Arial"/>
          <w:vertAlign w:val="superscript"/>
        </w:rPr>
        <w:t>2</w:t>
      </w:r>
      <w:r w:rsidRPr="00935489">
        <w:rPr>
          <w:rFonts w:cs="Arial"/>
        </w:rPr>
        <w:t xml:space="preserve"> ali 83,2 %, jadransko prispevno območje pa obsega 3.400 km</w:t>
      </w:r>
      <w:r w:rsidRPr="00935489">
        <w:rPr>
          <w:rFonts w:cs="Arial"/>
          <w:vertAlign w:val="superscript"/>
        </w:rPr>
        <w:t>2</w:t>
      </w:r>
      <w:r w:rsidRPr="00935489">
        <w:rPr>
          <w:rFonts w:cs="Arial"/>
        </w:rPr>
        <w:t xml:space="preserve"> ali 16,8 % celotnega slovenskega ozemlja. Celotna vodna površina revirjev 67 ribiških okolišev in voda posebnega pomena, kjer se izvaja ribiško upravljanje v </w:t>
      </w:r>
      <w:r w:rsidRPr="00714653">
        <w:rPr>
          <w:rFonts w:cs="Arial"/>
        </w:rPr>
        <w:t xml:space="preserve">Sloveniji meri </w:t>
      </w:r>
      <w:r w:rsidR="00714653" w:rsidRPr="00714653">
        <w:rPr>
          <w:rFonts w:cs="Arial"/>
          <w:snapToGrid w:val="0"/>
        </w:rPr>
        <w:t>12.058,79</w:t>
      </w:r>
      <w:r w:rsidR="00714653">
        <w:rPr>
          <w:rFonts w:cs="Arial"/>
          <w:snapToGrid w:val="0"/>
        </w:rPr>
        <w:t xml:space="preserve"> </w:t>
      </w:r>
      <w:r w:rsidRPr="00714653">
        <w:rPr>
          <w:rFonts w:cs="Arial"/>
        </w:rPr>
        <w:t>ha</w:t>
      </w:r>
      <w:r w:rsidRPr="00935489">
        <w:rPr>
          <w:rFonts w:cs="Arial"/>
        </w:rPr>
        <w:t xml:space="preserve"> (</w:t>
      </w:r>
      <w:r w:rsidR="00714653">
        <w:rPr>
          <w:rFonts w:cs="Arial"/>
        </w:rPr>
        <w:fldChar w:fldCharType="begin"/>
      </w:r>
      <w:r w:rsidR="00714653">
        <w:rPr>
          <w:rFonts w:cs="Arial"/>
        </w:rPr>
        <w:instrText xml:space="preserve"> REF _Ref127817336 \h </w:instrText>
      </w:r>
      <w:r w:rsidR="00AE16E1">
        <w:rPr>
          <w:rFonts w:cs="Arial"/>
        </w:rPr>
        <w:instrText xml:space="preserve"> \* MERGEFORMAT </w:instrText>
      </w:r>
      <w:r w:rsidR="00714653">
        <w:rPr>
          <w:rFonts w:cs="Arial"/>
        </w:rPr>
      </w:r>
      <w:r w:rsidR="00714653">
        <w:rPr>
          <w:rFonts w:cs="Arial"/>
        </w:rPr>
        <w:fldChar w:fldCharType="separate"/>
      </w:r>
      <w:r w:rsidR="00592638">
        <w:t xml:space="preserve">Preglednica </w:t>
      </w:r>
      <w:r w:rsidR="00592638">
        <w:rPr>
          <w:noProof/>
        </w:rPr>
        <w:t>1</w:t>
      </w:r>
      <w:r w:rsidR="00714653">
        <w:rPr>
          <w:rFonts w:cs="Arial"/>
        </w:rPr>
        <w:fldChar w:fldCharType="end"/>
      </w:r>
      <w:r w:rsidRPr="00935489">
        <w:rPr>
          <w:rFonts w:cs="Arial"/>
        </w:rPr>
        <w:t>).</w:t>
      </w:r>
    </w:p>
    <w:p w14:paraId="329E0A9F" w14:textId="77777777" w:rsidR="00293718" w:rsidRPr="00935489" w:rsidRDefault="00293718" w:rsidP="00AE16E1">
      <w:pPr>
        <w:rPr>
          <w:rFonts w:cs="Arial"/>
        </w:rPr>
      </w:pPr>
    </w:p>
    <w:p w14:paraId="6BCB9D0E" w14:textId="381CEF9F" w:rsidR="005128F2" w:rsidRPr="00935489" w:rsidRDefault="005128F2" w:rsidP="00AE16E1">
      <w:pPr>
        <w:rPr>
          <w:rFonts w:cs="Arial"/>
        </w:rPr>
      </w:pPr>
      <w:r w:rsidRPr="00935489">
        <w:rPr>
          <w:rFonts w:cs="Arial"/>
        </w:rPr>
        <w:t>V skladu z ZSRib se za namene ribiškega upravljanja celinske vode v Sloveniji delijo na ribiška območja (</w:t>
      </w:r>
      <w:r w:rsidRPr="00935489">
        <w:rPr>
          <w:rFonts w:cs="Arial"/>
          <w:bCs/>
        </w:rPr>
        <w:t>RO)</w:t>
      </w:r>
      <w:r w:rsidR="005F4485" w:rsidRPr="00935489">
        <w:rPr>
          <w:rFonts w:cs="Arial"/>
        </w:rPr>
        <w:t xml:space="preserve"> (</w:t>
      </w:r>
      <w:r w:rsidR="005F4485" w:rsidRPr="00935489">
        <w:rPr>
          <w:rFonts w:cs="Arial"/>
        </w:rPr>
        <w:fldChar w:fldCharType="begin"/>
      </w:r>
      <w:r w:rsidR="005F4485" w:rsidRPr="00935489">
        <w:rPr>
          <w:rFonts w:cs="Arial"/>
        </w:rPr>
        <w:instrText xml:space="preserve"> REF _Ref321205785 \h </w:instrText>
      </w:r>
      <w:r w:rsidR="00AE16E1">
        <w:rPr>
          <w:rFonts w:cs="Arial"/>
        </w:rPr>
        <w:instrText xml:space="preserve"> \* MERGEFORMAT </w:instrText>
      </w:r>
      <w:r w:rsidR="005F4485" w:rsidRPr="00935489">
        <w:rPr>
          <w:rFonts w:cs="Arial"/>
        </w:rPr>
      </w:r>
      <w:r w:rsidR="005F4485" w:rsidRPr="00935489">
        <w:rPr>
          <w:rFonts w:cs="Arial"/>
        </w:rPr>
        <w:fldChar w:fldCharType="separate"/>
      </w:r>
      <w:r w:rsidR="00592638" w:rsidRPr="00935489">
        <w:rPr>
          <w:rFonts w:cs="Arial"/>
        </w:rPr>
        <w:t xml:space="preserve">Slika </w:t>
      </w:r>
      <w:r w:rsidR="00592638">
        <w:rPr>
          <w:rFonts w:cs="Arial"/>
          <w:noProof/>
        </w:rPr>
        <w:t>1</w:t>
      </w:r>
      <w:r w:rsidR="005F4485" w:rsidRPr="00935489">
        <w:rPr>
          <w:rFonts w:cs="Arial"/>
        </w:rPr>
        <w:fldChar w:fldCharType="end"/>
      </w:r>
      <w:r w:rsidRPr="00935489">
        <w:rPr>
          <w:rFonts w:cs="Arial"/>
        </w:rPr>
        <w:t xml:space="preserve">), ribiške okoliše (ROK) in ribiške revirje. Tako so celinske vode v Sloveniji po Uredbi o določitvi meja ribiških območij in ribiških okolišev v Republiki Sloveniji </w:t>
      </w:r>
      <w:r w:rsidR="00714653">
        <w:rPr>
          <w:rFonts w:cs="Arial"/>
        </w:rPr>
        <w:t xml:space="preserve">(Ur. l. RS št.: 52/07) </w:t>
      </w:r>
      <w:r w:rsidRPr="00935489">
        <w:rPr>
          <w:rFonts w:cs="Arial"/>
        </w:rPr>
        <w:t>razdeljene na 12 RO (deset iz vodnega območje Donave, dve iz vodnega območja jadranskega morja)</w:t>
      </w:r>
      <w:r w:rsidR="00F45649">
        <w:rPr>
          <w:rFonts w:cs="Arial"/>
        </w:rPr>
        <w:t>, sledi razdelitev območij na</w:t>
      </w:r>
      <w:r w:rsidRPr="00935489">
        <w:rPr>
          <w:rFonts w:cs="Arial"/>
        </w:rPr>
        <w:t xml:space="preserve"> 67 ROK (60 iz vodnega območja Donave, 7 vodnega območja</w:t>
      </w:r>
      <w:r w:rsidR="00BA78C2" w:rsidRPr="00935489">
        <w:rPr>
          <w:rFonts w:cs="Arial"/>
        </w:rPr>
        <w:t xml:space="preserve"> jadranskega morja).</w:t>
      </w:r>
    </w:p>
    <w:p w14:paraId="7D551699" w14:textId="77777777" w:rsidR="005128F2" w:rsidRPr="00935489" w:rsidRDefault="005128F2" w:rsidP="00AE16E1">
      <w:pPr>
        <w:rPr>
          <w:rFonts w:cs="Arial"/>
        </w:rPr>
      </w:pPr>
    </w:p>
    <w:p w14:paraId="4450D6CE" w14:textId="7D76CACA" w:rsidR="005128F2" w:rsidRPr="00935489" w:rsidRDefault="005128F2" w:rsidP="00AE16E1">
      <w:pPr>
        <w:rPr>
          <w:rFonts w:cs="Arial"/>
        </w:rPr>
      </w:pPr>
      <w:r w:rsidRPr="00935489">
        <w:rPr>
          <w:rFonts w:cs="Arial"/>
        </w:rPr>
        <w:t>Razdelitev Slovenije na ribiška območja sledi principu enotnega načrtovanja in izvajanja ribiškega upravljanja v posameznih ekosistemsko zaključenih enotah</w:t>
      </w:r>
      <w:r w:rsidR="00F45649">
        <w:rPr>
          <w:rFonts w:cs="Arial"/>
        </w:rPr>
        <w:t xml:space="preserve"> (</w:t>
      </w:r>
      <w:r w:rsidR="00F45649">
        <w:rPr>
          <w:rFonts w:cs="Arial"/>
        </w:rPr>
        <w:fldChar w:fldCharType="begin"/>
      </w:r>
      <w:r w:rsidR="00F45649">
        <w:rPr>
          <w:rFonts w:cs="Arial"/>
        </w:rPr>
        <w:instrText xml:space="preserve"> REF _Ref321205785 \h </w:instrText>
      </w:r>
      <w:r w:rsidR="00AE16E1">
        <w:rPr>
          <w:rFonts w:cs="Arial"/>
        </w:rPr>
        <w:instrText xml:space="preserve"> \* MERGEFORMAT </w:instrText>
      </w:r>
      <w:r w:rsidR="00F45649">
        <w:rPr>
          <w:rFonts w:cs="Arial"/>
        </w:rPr>
      </w:r>
      <w:r w:rsidR="00F45649">
        <w:rPr>
          <w:rFonts w:cs="Arial"/>
        </w:rPr>
        <w:fldChar w:fldCharType="separate"/>
      </w:r>
      <w:r w:rsidR="00592638" w:rsidRPr="00935489">
        <w:rPr>
          <w:rFonts w:cs="Arial"/>
        </w:rPr>
        <w:t xml:space="preserve">Slika </w:t>
      </w:r>
      <w:r w:rsidR="00592638">
        <w:rPr>
          <w:rFonts w:cs="Arial"/>
          <w:noProof/>
        </w:rPr>
        <w:t>1</w:t>
      </w:r>
      <w:r w:rsidR="00F45649">
        <w:rPr>
          <w:rFonts w:cs="Arial"/>
        </w:rPr>
        <w:fldChar w:fldCharType="end"/>
      </w:r>
      <w:r w:rsidR="00F45649">
        <w:rPr>
          <w:rFonts w:cs="Arial"/>
        </w:rPr>
        <w:t>)</w:t>
      </w:r>
      <w:r w:rsidRPr="00935489">
        <w:rPr>
          <w:rFonts w:cs="Arial"/>
        </w:rPr>
        <w:t>.</w:t>
      </w:r>
    </w:p>
    <w:p w14:paraId="6C4D73FA" w14:textId="77777777" w:rsidR="005128F2" w:rsidRPr="00935489" w:rsidRDefault="005128F2" w:rsidP="00AE16E1">
      <w:pPr>
        <w:rPr>
          <w:rFonts w:cs="Arial"/>
        </w:rPr>
      </w:pPr>
    </w:p>
    <w:p w14:paraId="7267212C" w14:textId="448F7CF2" w:rsidR="005128F2" w:rsidRPr="00935489" w:rsidRDefault="00BA78C2" w:rsidP="00AE16E1">
      <w:pPr>
        <w:jc w:val="center"/>
        <w:rPr>
          <w:rFonts w:cs="Arial"/>
        </w:rPr>
      </w:pPr>
      <w:r w:rsidRPr="00935489">
        <w:rPr>
          <w:rFonts w:cs="Arial"/>
          <w:noProof/>
        </w:rPr>
        <w:drawing>
          <wp:inline distT="0" distB="0" distL="0" distR="0" wp14:anchorId="3EBC5572" wp14:editId="649A42F9">
            <wp:extent cx="5515200" cy="3934800"/>
            <wp:effectExtent l="19050" t="19050" r="9525" b="27940"/>
            <wp:docPr id="1" name="Slika 1" descr="S:\01_Organizacija\Izmenjava (Users)\LucijaRamsak\RGN\RO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1_Organizacija\Izmenjava (Users)\LucijaRamsak\RGN\RO_20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45" t="2103" r="2102" b="1853"/>
                    <a:stretch/>
                  </pic:blipFill>
                  <pic:spPr bwMode="auto">
                    <a:xfrm>
                      <a:off x="0" y="0"/>
                      <a:ext cx="5515200" cy="3934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708FCA" w14:textId="7F7B0DED" w:rsidR="005128F2" w:rsidRPr="00935489" w:rsidRDefault="005128F2" w:rsidP="00883CE0">
      <w:pPr>
        <w:pStyle w:val="Napis"/>
        <w:jc w:val="center"/>
        <w:rPr>
          <w:rFonts w:cs="Arial"/>
        </w:rPr>
      </w:pPr>
      <w:bookmarkStart w:id="6" w:name="_Ref321205785"/>
      <w:bookmarkStart w:id="7" w:name="_Toc89674968"/>
      <w:bookmarkStart w:id="8" w:name="_Toc127943786"/>
      <w:r w:rsidRPr="00935489">
        <w:rPr>
          <w:rFonts w:cs="Arial"/>
        </w:rPr>
        <w:t xml:space="preserve">Slika </w:t>
      </w:r>
      <w:r w:rsidRPr="00935489">
        <w:rPr>
          <w:rFonts w:cs="Arial"/>
        </w:rPr>
        <w:fldChar w:fldCharType="begin"/>
      </w:r>
      <w:r w:rsidRPr="00935489">
        <w:rPr>
          <w:rFonts w:cs="Arial"/>
        </w:rPr>
        <w:instrText xml:space="preserve"> SEQ Slika \* ARABIC </w:instrText>
      </w:r>
      <w:r w:rsidRPr="00935489">
        <w:rPr>
          <w:rFonts w:cs="Arial"/>
        </w:rPr>
        <w:fldChar w:fldCharType="separate"/>
      </w:r>
      <w:r w:rsidR="00592638">
        <w:rPr>
          <w:rFonts w:cs="Arial"/>
          <w:noProof/>
        </w:rPr>
        <w:t>1</w:t>
      </w:r>
      <w:r w:rsidRPr="00935489">
        <w:rPr>
          <w:rFonts w:cs="Arial"/>
        </w:rPr>
        <w:fldChar w:fldCharType="end"/>
      </w:r>
      <w:bookmarkEnd w:id="6"/>
      <w:r w:rsidRPr="00935489">
        <w:rPr>
          <w:rFonts w:cs="Arial"/>
        </w:rPr>
        <w:t>: Ribiška območja v Sloveniji</w:t>
      </w:r>
      <w:bookmarkEnd w:id="7"/>
      <w:r w:rsidR="00293718" w:rsidRPr="00935489">
        <w:rPr>
          <w:rFonts w:cs="Arial"/>
        </w:rPr>
        <w:t xml:space="preserve"> (RIBKAT, 2022)</w:t>
      </w:r>
      <w:r w:rsidR="00883CE0">
        <w:rPr>
          <w:rFonts w:cs="Arial"/>
        </w:rPr>
        <w:t>.</w:t>
      </w:r>
      <w:bookmarkEnd w:id="8"/>
    </w:p>
    <w:p w14:paraId="6E492D7E" w14:textId="77777777" w:rsidR="005128F2" w:rsidRPr="00935489" w:rsidRDefault="005128F2" w:rsidP="00AE16E1">
      <w:pPr>
        <w:rPr>
          <w:rFonts w:cs="Arial"/>
        </w:rPr>
      </w:pPr>
    </w:p>
    <w:p w14:paraId="08633762" w14:textId="77777777" w:rsidR="005128F2" w:rsidRPr="00935489" w:rsidRDefault="005128F2" w:rsidP="00AE16E1">
      <w:pPr>
        <w:rPr>
          <w:rFonts w:cs="Arial"/>
        </w:rPr>
      </w:pPr>
    </w:p>
    <w:p w14:paraId="615060C6" w14:textId="22F9232D" w:rsidR="005128F2" w:rsidRPr="00935489" w:rsidRDefault="005128F2" w:rsidP="00AE16E1">
      <w:pPr>
        <w:rPr>
          <w:rFonts w:cs="Arial"/>
        </w:rPr>
      </w:pPr>
      <w:r w:rsidRPr="00935489">
        <w:rPr>
          <w:rFonts w:cs="Arial"/>
        </w:rPr>
        <w:t xml:space="preserve">Vsako </w:t>
      </w:r>
      <w:r w:rsidRPr="00935489">
        <w:rPr>
          <w:rFonts w:cs="Arial"/>
          <w:b/>
        </w:rPr>
        <w:t>ribiško območje</w:t>
      </w:r>
      <w:r w:rsidRPr="00935489">
        <w:rPr>
          <w:rFonts w:cs="Arial"/>
        </w:rPr>
        <w:t xml:space="preserve"> je razdeljeno na ribiške okoliše (</w:t>
      </w:r>
      <w:r w:rsidRPr="00A93953">
        <w:rPr>
          <w:rFonts w:cs="Arial"/>
        </w:rPr>
        <w:fldChar w:fldCharType="begin"/>
      </w:r>
      <w:r w:rsidRPr="00935489">
        <w:rPr>
          <w:rFonts w:cs="Arial"/>
        </w:rPr>
        <w:instrText xml:space="preserve"> REF _Ref321209709 \h  \* MERGEFORMAT </w:instrText>
      </w:r>
      <w:r w:rsidRPr="00A93953">
        <w:rPr>
          <w:rFonts w:cs="Arial"/>
        </w:rPr>
      </w:r>
      <w:r w:rsidRPr="00A93953">
        <w:rPr>
          <w:rFonts w:cs="Arial"/>
        </w:rPr>
        <w:fldChar w:fldCharType="separate"/>
      </w:r>
      <w:r w:rsidR="00592638" w:rsidRPr="00935489">
        <w:rPr>
          <w:rFonts w:cs="Arial"/>
        </w:rPr>
        <w:t xml:space="preserve">Slika </w:t>
      </w:r>
      <w:r w:rsidR="00592638">
        <w:rPr>
          <w:rFonts w:cs="Arial"/>
        </w:rPr>
        <w:t>2</w:t>
      </w:r>
      <w:r w:rsidRPr="00A93953">
        <w:rPr>
          <w:rFonts w:cs="Arial"/>
        </w:rPr>
        <w:fldChar w:fldCharType="end"/>
      </w:r>
      <w:r w:rsidRPr="00935489">
        <w:rPr>
          <w:rFonts w:cs="Arial"/>
        </w:rPr>
        <w:t>), manjše enote, ki omogočajo smotrno upravljanje, učinkovito spremljanje ter nadzor in za katere je država podelila koncesije za izvajanje ribiškega upravljanja.</w:t>
      </w:r>
    </w:p>
    <w:p w14:paraId="639D7248" w14:textId="77777777" w:rsidR="005128F2" w:rsidRPr="00935489" w:rsidRDefault="005128F2" w:rsidP="00AE16E1">
      <w:pPr>
        <w:rPr>
          <w:rFonts w:cs="Arial"/>
        </w:rPr>
      </w:pPr>
    </w:p>
    <w:p w14:paraId="2A3612A4" w14:textId="3D4C3C6E" w:rsidR="005128F2" w:rsidRPr="00935489" w:rsidRDefault="00BA78C2" w:rsidP="00AE16E1">
      <w:pPr>
        <w:jc w:val="center"/>
        <w:rPr>
          <w:rFonts w:cs="Arial"/>
        </w:rPr>
      </w:pPr>
      <w:r w:rsidRPr="00935489">
        <w:rPr>
          <w:rFonts w:cs="Arial"/>
          <w:noProof/>
        </w:rPr>
        <w:lastRenderedPageBreak/>
        <w:drawing>
          <wp:inline distT="0" distB="0" distL="0" distR="0" wp14:anchorId="2160C324" wp14:editId="2F7C2B44">
            <wp:extent cx="5486400" cy="3933825"/>
            <wp:effectExtent l="19050" t="19050" r="19050" b="28575"/>
            <wp:docPr id="10" name="Slika 10" descr="S:\01_Organizacija\Izmenjava (Users)\LucijaRamsak\RGN\OKOLISI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1_Organizacija\Izmenjava (Users)\LucijaRamsak\RGN\OKOLISI_20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5" t="1871" r="2764" b="1620"/>
                    <a:stretch/>
                  </pic:blipFill>
                  <pic:spPr bwMode="auto">
                    <a:xfrm>
                      <a:off x="0" y="0"/>
                      <a:ext cx="5487199" cy="393439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75F94A" w14:textId="5179389E" w:rsidR="005128F2" w:rsidRPr="00935489" w:rsidRDefault="005128F2" w:rsidP="00883CE0">
      <w:pPr>
        <w:pStyle w:val="Napis"/>
        <w:jc w:val="center"/>
        <w:rPr>
          <w:rFonts w:cs="Arial"/>
        </w:rPr>
      </w:pPr>
      <w:bookmarkStart w:id="9" w:name="_Ref321209709"/>
      <w:bookmarkStart w:id="10" w:name="_Toc89674969"/>
      <w:bookmarkStart w:id="11" w:name="_Toc127943787"/>
      <w:r w:rsidRPr="00935489">
        <w:rPr>
          <w:rFonts w:cs="Arial"/>
        </w:rPr>
        <w:t xml:space="preserve">Slika </w:t>
      </w:r>
      <w:r w:rsidRPr="00935489">
        <w:rPr>
          <w:rFonts w:cs="Arial"/>
        </w:rPr>
        <w:fldChar w:fldCharType="begin"/>
      </w:r>
      <w:r w:rsidRPr="00935489">
        <w:rPr>
          <w:rFonts w:cs="Arial"/>
        </w:rPr>
        <w:instrText xml:space="preserve"> SEQ Slika \* ARABIC </w:instrText>
      </w:r>
      <w:r w:rsidRPr="00935489">
        <w:rPr>
          <w:rFonts w:cs="Arial"/>
        </w:rPr>
        <w:fldChar w:fldCharType="separate"/>
      </w:r>
      <w:r w:rsidR="00592638">
        <w:rPr>
          <w:rFonts w:cs="Arial"/>
          <w:noProof/>
        </w:rPr>
        <w:t>2</w:t>
      </w:r>
      <w:r w:rsidRPr="00935489">
        <w:rPr>
          <w:rFonts w:cs="Arial"/>
        </w:rPr>
        <w:fldChar w:fldCharType="end"/>
      </w:r>
      <w:bookmarkEnd w:id="9"/>
      <w:r w:rsidRPr="00935489">
        <w:rPr>
          <w:rFonts w:cs="Arial"/>
        </w:rPr>
        <w:t>: Ribiški okoliši v Sloveniji</w:t>
      </w:r>
      <w:bookmarkEnd w:id="10"/>
      <w:r w:rsidR="00293718" w:rsidRPr="00935489">
        <w:rPr>
          <w:rFonts w:cs="Arial"/>
        </w:rPr>
        <w:t xml:space="preserve"> (RIBKAT, 2022)</w:t>
      </w:r>
      <w:r w:rsidR="00883CE0">
        <w:rPr>
          <w:rFonts w:cs="Arial"/>
        </w:rPr>
        <w:t>.</w:t>
      </w:r>
      <w:bookmarkEnd w:id="11"/>
    </w:p>
    <w:p w14:paraId="03E97250" w14:textId="77777777" w:rsidR="005128F2" w:rsidRPr="00935489" w:rsidRDefault="005128F2" w:rsidP="00AE16E1">
      <w:pPr>
        <w:rPr>
          <w:rFonts w:cs="Arial"/>
          <w:b/>
          <w:bCs/>
        </w:rPr>
      </w:pPr>
    </w:p>
    <w:p w14:paraId="2DD3263A" w14:textId="32CB8D99" w:rsidR="005128F2" w:rsidRPr="00935489" w:rsidRDefault="005128F2" w:rsidP="00AE16E1">
      <w:pPr>
        <w:pStyle w:val="Telobesedila2"/>
        <w:spacing w:after="0" w:line="240" w:lineRule="auto"/>
      </w:pPr>
      <w:r w:rsidRPr="00935489">
        <w:t xml:space="preserve">ROK in vode posebnega pomena se naprej delijo na </w:t>
      </w:r>
      <w:r w:rsidRPr="00935489">
        <w:rPr>
          <w:b/>
        </w:rPr>
        <w:t>ribiške revirje</w:t>
      </w:r>
      <w:r w:rsidRPr="00935489">
        <w:t>, najmanjše enote ribiškega upravljanja</w:t>
      </w:r>
      <w:r w:rsidR="00293718" w:rsidRPr="00935489">
        <w:t xml:space="preserve"> (</w:t>
      </w:r>
      <w:r w:rsidR="00293718" w:rsidRPr="00935489">
        <w:fldChar w:fldCharType="begin"/>
      </w:r>
      <w:r w:rsidR="00293718" w:rsidRPr="00935489">
        <w:instrText xml:space="preserve"> REF _Ref125399697 \h </w:instrText>
      </w:r>
      <w:r w:rsidR="00AE16E1">
        <w:instrText xml:space="preserve"> \* MERGEFORMAT </w:instrText>
      </w:r>
      <w:r w:rsidR="00293718" w:rsidRPr="00935489">
        <w:fldChar w:fldCharType="separate"/>
      </w:r>
      <w:r w:rsidR="00592638" w:rsidRPr="00935489">
        <w:t xml:space="preserve">Slika </w:t>
      </w:r>
      <w:r w:rsidR="00592638">
        <w:rPr>
          <w:noProof/>
        </w:rPr>
        <w:t>3</w:t>
      </w:r>
      <w:r w:rsidR="00293718" w:rsidRPr="00935489">
        <w:fldChar w:fldCharType="end"/>
      </w:r>
      <w:r w:rsidR="00BA78C2" w:rsidRPr="00935489">
        <w:t>)</w:t>
      </w:r>
      <w:r w:rsidRPr="00935489">
        <w:t xml:space="preserve">. V celotni Sloveniji jih je nekaj več kot tri tisoč. Vse celinske vode, ki se nahajajo znotraj meja ROK so zajete med ribiške revirje, razen izločenih voda. Izločene vode so vode posebnega pomena, določene z Uredbo o določitvi voda posebnega pomena ter načinu izvajanja ribiškega upravljanja v njih ter </w:t>
      </w:r>
      <w:r w:rsidRPr="00750F44">
        <w:t>komercialni ribniki in ribogojnice</w:t>
      </w:r>
      <w:r w:rsidR="00750F44">
        <w:t>.</w:t>
      </w:r>
    </w:p>
    <w:p w14:paraId="44528727" w14:textId="6B4B704A" w:rsidR="00BA78C2" w:rsidRPr="00935489" w:rsidRDefault="00D610EF" w:rsidP="00AE16E1">
      <w:pPr>
        <w:keepNext/>
        <w:jc w:val="center"/>
      </w:pPr>
      <w:r w:rsidRPr="00935489">
        <w:rPr>
          <w:noProof/>
        </w:rPr>
        <w:lastRenderedPageBreak/>
        <w:drawing>
          <wp:inline distT="0" distB="0" distL="0" distR="0" wp14:anchorId="326F246D" wp14:editId="621C8DAB">
            <wp:extent cx="5486400" cy="3884400"/>
            <wp:effectExtent l="19050" t="19050" r="19050" b="20955"/>
            <wp:docPr id="14" name="Slika 14" descr="C:\Users\ramsakl\AppData\Local\Microsoft\Windows\INetCache\Content.Outlook\BSVUSQX4\Revirji_2022_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sakl\AppData\Local\Microsoft\Windows\INetCache\Content.Outlook\BSVUSQX4\Revirji_2022_p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884400"/>
                    </a:xfrm>
                    <a:prstGeom prst="rect">
                      <a:avLst/>
                    </a:prstGeom>
                    <a:noFill/>
                    <a:ln>
                      <a:solidFill>
                        <a:schemeClr val="tx1"/>
                      </a:solidFill>
                    </a:ln>
                  </pic:spPr>
                </pic:pic>
              </a:graphicData>
            </a:graphic>
          </wp:inline>
        </w:drawing>
      </w:r>
    </w:p>
    <w:p w14:paraId="186E5DA2" w14:textId="11CFE0A1" w:rsidR="005128F2" w:rsidRPr="00935489" w:rsidRDefault="00BA78C2" w:rsidP="00883CE0">
      <w:pPr>
        <w:pStyle w:val="Napis"/>
        <w:jc w:val="center"/>
      </w:pPr>
      <w:bookmarkStart w:id="12" w:name="_Ref125399697"/>
      <w:bookmarkStart w:id="13" w:name="_Ref125362953"/>
      <w:bookmarkStart w:id="14" w:name="_Toc127943788"/>
      <w:r w:rsidRPr="00935489">
        <w:t xml:space="preserve">Slika </w:t>
      </w:r>
      <w:r w:rsidR="00D75E13" w:rsidRPr="00935489">
        <w:rPr>
          <w:noProof/>
        </w:rPr>
        <w:fldChar w:fldCharType="begin"/>
      </w:r>
      <w:r w:rsidR="00D75E13" w:rsidRPr="00935489">
        <w:rPr>
          <w:noProof/>
        </w:rPr>
        <w:instrText xml:space="preserve"> SEQ Slika \* ARABIC </w:instrText>
      </w:r>
      <w:r w:rsidR="00D75E13" w:rsidRPr="00935489">
        <w:rPr>
          <w:noProof/>
        </w:rPr>
        <w:fldChar w:fldCharType="separate"/>
      </w:r>
      <w:r w:rsidR="00592638">
        <w:rPr>
          <w:noProof/>
        </w:rPr>
        <w:t>3</w:t>
      </w:r>
      <w:r w:rsidR="00D75E13" w:rsidRPr="00935489">
        <w:rPr>
          <w:noProof/>
        </w:rPr>
        <w:fldChar w:fldCharType="end"/>
      </w:r>
      <w:bookmarkEnd w:id="12"/>
      <w:r w:rsidRPr="00935489">
        <w:t>: Ribiški revirji v Sloveniji</w:t>
      </w:r>
      <w:bookmarkEnd w:id="13"/>
      <w:r w:rsidR="00293718" w:rsidRPr="00935489">
        <w:t xml:space="preserve"> (RIBKAT, 2022)</w:t>
      </w:r>
      <w:r w:rsidR="00883CE0">
        <w:t>.</w:t>
      </w:r>
      <w:bookmarkEnd w:id="14"/>
    </w:p>
    <w:p w14:paraId="274521F1" w14:textId="77777777" w:rsidR="00BA78C2" w:rsidRPr="00935489" w:rsidRDefault="00BA78C2" w:rsidP="00AE16E1"/>
    <w:p w14:paraId="5D0ACC2B" w14:textId="77777777" w:rsidR="005128F2" w:rsidRPr="00935489" w:rsidRDefault="005128F2" w:rsidP="00AE16E1">
      <w:pPr>
        <w:rPr>
          <w:rFonts w:cs="Arial"/>
        </w:rPr>
      </w:pPr>
      <w:r w:rsidRPr="00935489">
        <w:rPr>
          <w:rFonts w:cs="Arial"/>
        </w:rPr>
        <w:t>Glede na način ribiškega upravljanja so ribiški revirji lahko varstveni, ribolovni, revirji brez aktivnega ribiškega upravljanja in prizadeti revirji. Varstveni revirji so: gojitveni revirji za sonaravno gojitev rib in rezervati. Glede na ciljne vrste in tip vodnega telesa se gojitveni revirji delijo na salmonidne gojitvene potoke (G1) in ciprinidne gojitvene potoke (G2) ter vzrejne ribnike za sonaravno gojitev nepostrvjih vrst rib. Rezervati so po namembnosti razdeljeni na: rezervate za plemenke domorodnih ribjih vrst (R1), rezervate za vzpostavljanje (R2) ali ohranjanje (R3) populacij domorodnih ribjih vrst in rezervate genskega materiala (R4) domorodnih ribjih vrst. Rezervati genskega materiala so bili uvedeni na podlagi novega ZSRib oziroma njegovih podzakonskih predpisov in vključujejo odseke vodotokov, kjer je bila z genetskimi raziskavami najdena populacija potočne postrvi z izredno čisto domorodno genetsko sliko. Ribolovni revir je del ribiškega okoliša, v katerem je dovoljen ribolov v skladu z ZSRib. Revir brez aktivnega upravljanja je del ribiškega okoliša, v katerem se ne izvaja ribiško upravljanje in je prepuščen naravnim procesom. Prizadeti revir je tisti del ribiškega okoliša, v katerem je življenje rib zaradi poslabšanih življenjskih razmer oziroma kakovosti vode onemogočeno. Vrste ribiških revirjev in njihove meje se določijo z RGN.</w:t>
      </w:r>
    </w:p>
    <w:p w14:paraId="02476FEE" w14:textId="77777777" w:rsidR="005128F2" w:rsidRPr="00935489" w:rsidRDefault="005128F2" w:rsidP="00AE16E1">
      <w:pPr>
        <w:rPr>
          <w:rFonts w:cs="Arial"/>
        </w:rPr>
      </w:pPr>
    </w:p>
    <w:p w14:paraId="0365A42C" w14:textId="524BD969" w:rsidR="005128F2" w:rsidRPr="00935489" w:rsidRDefault="005128F2" w:rsidP="00AE16E1">
      <w:pPr>
        <w:rPr>
          <w:rFonts w:cs="Arial"/>
        </w:rPr>
      </w:pPr>
      <w:r w:rsidRPr="00935489">
        <w:rPr>
          <w:rFonts w:cs="Arial"/>
        </w:rPr>
        <w:t>Ribiški revirji skupaj zavzemajo 12.058,79 ha površin, od tega je ribolovu namenjeno 10.636,2 ha, kar predstavlja 88,2 % vodnih površin, kjer se izvaja ribiško upravljanje. Ribo</w:t>
      </w:r>
      <w:r w:rsidR="00736644" w:rsidRPr="00935489">
        <w:rPr>
          <w:rFonts w:cs="Arial"/>
        </w:rPr>
        <w:t>lovna površina tekočih voda (6.</w:t>
      </w:r>
      <w:r w:rsidRPr="00935489">
        <w:rPr>
          <w:rFonts w:cs="Arial"/>
        </w:rPr>
        <w:t>659,61 ha) je večja kot stoječih (3.976,59 ha). Za sonaravno gojitev domorodnih ribjih vrst je namenjeno 406,15 ha oziroma 3,4 %, rezervatov je 603,7 ha ali 5 % celotne površine ribiških okolišev. Vodnih površin brez aktivnega upravljanja je 381,32 ha (3,2 %), prizadetih voda je 31,42 ha ali 0,3 % (</w:t>
      </w:r>
      <w:r w:rsidR="00F45649">
        <w:rPr>
          <w:rFonts w:cs="Arial"/>
        </w:rPr>
        <w:fldChar w:fldCharType="begin"/>
      </w:r>
      <w:r w:rsidR="00F45649">
        <w:rPr>
          <w:rFonts w:cs="Arial"/>
        </w:rPr>
        <w:instrText xml:space="preserve"> REF _Ref127817336 \h </w:instrText>
      </w:r>
      <w:r w:rsidR="00AE16E1">
        <w:rPr>
          <w:rFonts w:cs="Arial"/>
        </w:rPr>
        <w:instrText xml:space="preserve"> \* MERGEFORMAT </w:instrText>
      </w:r>
      <w:r w:rsidR="00F45649">
        <w:rPr>
          <w:rFonts w:cs="Arial"/>
        </w:rPr>
      </w:r>
      <w:r w:rsidR="00F45649">
        <w:rPr>
          <w:rFonts w:cs="Arial"/>
        </w:rPr>
        <w:fldChar w:fldCharType="separate"/>
      </w:r>
      <w:r w:rsidR="00592638">
        <w:t xml:space="preserve">Preglednica </w:t>
      </w:r>
      <w:r w:rsidR="00592638">
        <w:rPr>
          <w:noProof/>
        </w:rPr>
        <w:t>1</w:t>
      </w:r>
      <w:r w:rsidR="00F45649">
        <w:rPr>
          <w:rFonts w:cs="Arial"/>
        </w:rPr>
        <w:fldChar w:fldCharType="end"/>
      </w:r>
      <w:r w:rsidRPr="00935489">
        <w:rPr>
          <w:rFonts w:cs="Arial"/>
        </w:rPr>
        <w:t xml:space="preserve">, </w:t>
      </w:r>
      <w:r w:rsidR="00F45649">
        <w:rPr>
          <w:rFonts w:cs="Arial"/>
        </w:rPr>
        <w:fldChar w:fldCharType="begin"/>
      </w:r>
      <w:r w:rsidR="00F45649">
        <w:rPr>
          <w:rFonts w:cs="Arial"/>
        </w:rPr>
        <w:instrText xml:space="preserve"> REF _Ref127818078 \h </w:instrText>
      </w:r>
      <w:r w:rsidR="00AE16E1">
        <w:rPr>
          <w:rFonts w:cs="Arial"/>
        </w:rPr>
        <w:instrText xml:space="preserve"> \* MERGEFORMAT </w:instrText>
      </w:r>
      <w:r w:rsidR="00F45649">
        <w:rPr>
          <w:rFonts w:cs="Arial"/>
        </w:rPr>
      </w:r>
      <w:r w:rsidR="00F45649">
        <w:rPr>
          <w:rFonts w:cs="Arial"/>
        </w:rPr>
        <w:fldChar w:fldCharType="separate"/>
      </w:r>
      <w:r w:rsidR="00592638">
        <w:t xml:space="preserve">Preglednica </w:t>
      </w:r>
      <w:r w:rsidR="00592638">
        <w:rPr>
          <w:noProof/>
        </w:rPr>
        <w:t>2</w:t>
      </w:r>
      <w:r w:rsidR="00F45649">
        <w:rPr>
          <w:rFonts w:cs="Arial"/>
        </w:rPr>
        <w:fldChar w:fldCharType="end"/>
      </w:r>
      <w:r w:rsidRPr="00935489">
        <w:rPr>
          <w:rFonts w:cs="Arial"/>
        </w:rPr>
        <w:t>).</w:t>
      </w:r>
    </w:p>
    <w:p w14:paraId="6D57EECF" w14:textId="77777777" w:rsidR="005128F2" w:rsidRPr="00935489" w:rsidRDefault="005128F2" w:rsidP="00AE16E1">
      <w:pPr>
        <w:rPr>
          <w:rFonts w:cs="Arial"/>
        </w:rPr>
      </w:pPr>
    </w:p>
    <w:p w14:paraId="3200002F" w14:textId="48322833" w:rsidR="00BD2159" w:rsidRDefault="00BD2159" w:rsidP="00443173">
      <w:pPr>
        <w:pStyle w:val="Napis"/>
        <w:jc w:val="center"/>
      </w:pPr>
      <w:bookmarkStart w:id="15" w:name="_Ref127817336"/>
      <w:bookmarkStart w:id="16" w:name="_Toc127943813"/>
      <w:bookmarkStart w:id="17" w:name="OLE_LINK1"/>
      <w:r>
        <w:lastRenderedPageBreak/>
        <w:t xml:space="preserve">Preglednica </w:t>
      </w:r>
      <w:r w:rsidR="004013A4">
        <w:rPr>
          <w:noProof/>
        </w:rPr>
        <w:fldChar w:fldCharType="begin"/>
      </w:r>
      <w:r w:rsidR="004013A4">
        <w:rPr>
          <w:noProof/>
        </w:rPr>
        <w:instrText xml:space="preserve"> SEQ Preglednica \* ARABIC </w:instrText>
      </w:r>
      <w:r w:rsidR="004013A4">
        <w:rPr>
          <w:noProof/>
        </w:rPr>
        <w:fldChar w:fldCharType="separate"/>
      </w:r>
      <w:r w:rsidR="00592638">
        <w:rPr>
          <w:noProof/>
        </w:rPr>
        <w:t>1</w:t>
      </w:r>
      <w:r w:rsidR="004013A4">
        <w:rPr>
          <w:noProof/>
        </w:rPr>
        <w:fldChar w:fldCharType="end"/>
      </w:r>
      <w:bookmarkEnd w:id="15"/>
      <w:r w:rsidRPr="00935489">
        <w:rPr>
          <w:rFonts w:cs="Arial"/>
        </w:rPr>
        <w:t>: Površine (ha) ribiških re</w:t>
      </w:r>
      <w:r w:rsidR="00AE16E1">
        <w:rPr>
          <w:rFonts w:cs="Arial"/>
        </w:rPr>
        <w:t>virjev v Sloveniji</w:t>
      </w:r>
      <w:r w:rsidRPr="00935489">
        <w:rPr>
          <w:rFonts w:cs="Arial"/>
        </w:rPr>
        <w:t xml:space="preserve"> ločeno po načinu rabe in vodnih območij</w:t>
      </w:r>
      <w:r w:rsidR="00883CE0">
        <w:rPr>
          <w:rFonts w:cs="Arial"/>
        </w:rPr>
        <w:t>.</w:t>
      </w:r>
      <w:bookmarkEnd w:id="16"/>
    </w:p>
    <w:tbl>
      <w:tblPr>
        <w:tblW w:w="90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517"/>
        <w:gridCol w:w="877"/>
        <w:gridCol w:w="895"/>
        <w:gridCol w:w="894"/>
        <w:gridCol w:w="807"/>
        <w:gridCol w:w="986"/>
        <w:gridCol w:w="1127"/>
        <w:gridCol w:w="844"/>
        <w:gridCol w:w="1127"/>
      </w:tblGrid>
      <w:tr w:rsidR="005128F2" w:rsidRPr="00935489" w14:paraId="12ADDE00" w14:textId="77777777" w:rsidTr="00883CE0">
        <w:trPr>
          <w:cantSplit/>
          <w:trHeight w:val="821"/>
        </w:trPr>
        <w:tc>
          <w:tcPr>
            <w:tcW w:w="1517" w:type="dxa"/>
            <w:vMerge w:val="restart"/>
            <w:shd w:val="clear" w:color="auto" w:fill="E7E6E6" w:themeFill="background2"/>
            <w:vAlign w:val="center"/>
          </w:tcPr>
          <w:p w14:paraId="57711CE1" w14:textId="77777777" w:rsidR="005128F2" w:rsidRPr="00935489" w:rsidRDefault="005128F2" w:rsidP="00AE16E1">
            <w:pPr>
              <w:rPr>
                <w:rFonts w:cs="Arial"/>
                <w:sz w:val="18"/>
                <w:szCs w:val="18"/>
              </w:rPr>
            </w:pPr>
            <w:r w:rsidRPr="00935489">
              <w:rPr>
                <w:rFonts w:cs="Arial"/>
                <w:sz w:val="18"/>
                <w:szCs w:val="18"/>
              </w:rPr>
              <w:t>Vodno območje</w:t>
            </w:r>
          </w:p>
        </w:tc>
        <w:tc>
          <w:tcPr>
            <w:tcW w:w="1772" w:type="dxa"/>
            <w:gridSpan w:val="2"/>
            <w:tcBorders>
              <w:bottom w:val="single" w:sz="6" w:space="0" w:color="000000"/>
            </w:tcBorders>
            <w:shd w:val="clear" w:color="auto" w:fill="E7E6E6" w:themeFill="background2"/>
            <w:vAlign w:val="center"/>
          </w:tcPr>
          <w:p w14:paraId="296DD46F" w14:textId="77777777" w:rsidR="005128F2" w:rsidRPr="00935489" w:rsidRDefault="005128F2" w:rsidP="00AE16E1">
            <w:pPr>
              <w:rPr>
                <w:rFonts w:cs="Arial"/>
                <w:sz w:val="18"/>
                <w:szCs w:val="18"/>
              </w:rPr>
            </w:pPr>
            <w:r w:rsidRPr="00935489">
              <w:rPr>
                <w:rFonts w:cs="Arial"/>
                <w:sz w:val="18"/>
                <w:szCs w:val="18"/>
              </w:rPr>
              <w:t>Ribolovni revirji</w:t>
            </w:r>
          </w:p>
          <w:p w14:paraId="757B60FD" w14:textId="77777777" w:rsidR="005128F2" w:rsidRPr="00935489" w:rsidRDefault="005128F2" w:rsidP="00AE16E1">
            <w:pPr>
              <w:rPr>
                <w:rFonts w:cs="Arial"/>
                <w:sz w:val="18"/>
                <w:szCs w:val="18"/>
              </w:rPr>
            </w:pPr>
            <w:r w:rsidRPr="00935489">
              <w:rPr>
                <w:rFonts w:cs="Arial"/>
                <w:sz w:val="18"/>
                <w:szCs w:val="18"/>
              </w:rPr>
              <w:t>(ha)</w:t>
            </w:r>
          </w:p>
        </w:tc>
        <w:tc>
          <w:tcPr>
            <w:tcW w:w="1701" w:type="dxa"/>
            <w:gridSpan w:val="2"/>
            <w:tcBorders>
              <w:bottom w:val="single" w:sz="6" w:space="0" w:color="000000"/>
            </w:tcBorders>
            <w:shd w:val="clear" w:color="auto" w:fill="E7E6E6" w:themeFill="background2"/>
            <w:vAlign w:val="center"/>
          </w:tcPr>
          <w:p w14:paraId="1944D2BB" w14:textId="77777777" w:rsidR="005128F2" w:rsidRPr="00935489" w:rsidRDefault="005128F2" w:rsidP="00AE16E1">
            <w:pPr>
              <w:rPr>
                <w:rFonts w:cs="Arial"/>
                <w:sz w:val="18"/>
                <w:szCs w:val="18"/>
              </w:rPr>
            </w:pPr>
            <w:r w:rsidRPr="00935489">
              <w:rPr>
                <w:rFonts w:cs="Arial"/>
                <w:sz w:val="18"/>
                <w:szCs w:val="18"/>
              </w:rPr>
              <w:t>Gojitveni revirji</w:t>
            </w:r>
          </w:p>
          <w:p w14:paraId="00551D7D" w14:textId="77777777" w:rsidR="005128F2" w:rsidRPr="00935489" w:rsidRDefault="005128F2" w:rsidP="00AE16E1">
            <w:pPr>
              <w:rPr>
                <w:rFonts w:cs="Arial"/>
                <w:sz w:val="18"/>
                <w:szCs w:val="18"/>
              </w:rPr>
            </w:pPr>
            <w:r w:rsidRPr="00935489">
              <w:rPr>
                <w:rFonts w:cs="Arial"/>
                <w:sz w:val="18"/>
                <w:szCs w:val="18"/>
              </w:rPr>
              <w:t>(ha)</w:t>
            </w:r>
          </w:p>
        </w:tc>
        <w:tc>
          <w:tcPr>
            <w:tcW w:w="986" w:type="dxa"/>
            <w:tcBorders>
              <w:bottom w:val="single" w:sz="6" w:space="0" w:color="000000"/>
            </w:tcBorders>
            <w:shd w:val="clear" w:color="auto" w:fill="E7E6E6" w:themeFill="background2"/>
            <w:vAlign w:val="center"/>
          </w:tcPr>
          <w:p w14:paraId="5C58F7CF" w14:textId="77777777" w:rsidR="005128F2" w:rsidRPr="00935489" w:rsidRDefault="005128F2" w:rsidP="00AE16E1">
            <w:pPr>
              <w:rPr>
                <w:rFonts w:cs="Arial"/>
                <w:sz w:val="18"/>
                <w:szCs w:val="18"/>
              </w:rPr>
            </w:pPr>
            <w:r w:rsidRPr="00935489">
              <w:rPr>
                <w:rFonts w:cs="Arial"/>
                <w:sz w:val="18"/>
                <w:szCs w:val="18"/>
              </w:rPr>
              <w:t>Rezervati</w:t>
            </w:r>
          </w:p>
          <w:p w14:paraId="5C27B144" w14:textId="77777777" w:rsidR="005128F2" w:rsidRPr="00935489" w:rsidRDefault="005128F2" w:rsidP="00AE16E1">
            <w:pPr>
              <w:rPr>
                <w:rFonts w:cs="Arial"/>
                <w:sz w:val="18"/>
                <w:szCs w:val="18"/>
              </w:rPr>
            </w:pPr>
            <w:r w:rsidRPr="00935489">
              <w:rPr>
                <w:rFonts w:cs="Arial"/>
                <w:sz w:val="18"/>
                <w:szCs w:val="18"/>
              </w:rPr>
              <w:t>(ha)</w:t>
            </w:r>
          </w:p>
        </w:tc>
        <w:tc>
          <w:tcPr>
            <w:tcW w:w="1127" w:type="dxa"/>
            <w:shd w:val="clear" w:color="auto" w:fill="E7E6E6" w:themeFill="background2"/>
            <w:vAlign w:val="center"/>
          </w:tcPr>
          <w:p w14:paraId="79C86999" w14:textId="77777777" w:rsidR="005128F2" w:rsidRPr="00935489" w:rsidRDefault="005128F2" w:rsidP="00AE16E1">
            <w:pPr>
              <w:rPr>
                <w:rFonts w:cs="Arial"/>
                <w:sz w:val="18"/>
                <w:szCs w:val="18"/>
              </w:rPr>
            </w:pPr>
            <w:r w:rsidRPr="00935489">
              <w:rPr>
                <w:rFonts w:cs="Arial"/>
                <w:sz w:val="18"/>
                <w:szCs w:val="18"/>
              </w:rPr>
              <w:t>Brez aktivnega upravljanja</w:t>
            </w:r>
          </w:p>
          <w:p w14:paraId="18880201" w14:textId="77777777" w:rsidR="005128F2" w:rsidRPr="00935489" w:rsidRDefault="005128F2" w:rsidP="00AE16E1">
            <w:pPr>
              <w:rPr>
                <w:rFonts w:cs="Arial"/>
                <w:sz w:val="18"/>
                <w:szCs w:val="18"/>
              </w:rPr>
            </w:pPr>
            <w:r w:rsidRPr="00935489">
              <w:rPr>
                <w:rFonts w:cs="Arial"/>
                <w:sz w:val="18"/>
                <w:szCs w:val="18"/>
              </w:rPr>
              <w:t>(ha)</w:t>
            </w:r>
          </w:p>
        </w:tc>
        <w:tc>
          <w:tcPr>
            <w:tcW w:w="844" w:type="dxa"/>
            <w:shd w:val="clear" w:color="auto" w:fill="E7E6E6" w:themeFill="background2"/>
            <w:vAlign w:val="center"/>
          </w:tcPr>
          <w:p w14:paraId="34C197BC" w14:textId="77777777" w:rsidR="005128F2" w:rsidRPr="00935489" w:rsidRDefault="005128F2" w:rsidP="00AE16E1">
            <w:pPr>
              <w:rPr>
                <w:rFonts w:cs="Arial"/>
                <w:sz w:val="18"/>
                <w:szCs w:val="18"/>
              </w:rPr>
            </w:pPr>
            <w:r w:rsidRPr="00935489">
              <w:rPr>
                <w:rFonts w:cs="Arial"/>
                <w:sz w:val="18"/>
                <w:szCs w:val="18"/>
              </w:rPr>
              <w:t>Prizadeti revirji</w:t>
            </w:r>
          </w:p>
        </w:tc>
        <w:tc>
          <w:tcPr>
            <w:tcW w:w="1127" w:type="dxa"/>
            <w:shd w:val="clear" w:color="auto" w:fill="E7E6E6" w:themeFill="background2"/>
            <w:vAlign w:val="center"/>
          </w:tcPr>
          <w:p w14:paraId="01E6EA0E" w14:textId="77777777" w:rsidR="005128F2" w:rsidRPr="00935489" w:rsidRDefault="005128F2" w:rsidP="00AE16E1">
            <w:pPr>
              <w:tabs>
                <w:tab w:val="left" w:pos="830"/>
              </w:tabs>
              <w:rPr>
                <w:rFonts w:cs="Arial"/>
                <w:sz w:val="18"/>
                <w:szCs w:val="18"/>
              </w:rPr>
            </w:pPr>
            <w:r w:rsidRPr="00935489">
              <w:rPr>
                <w:rFonts w:cs="Arial"/>
                <w:sz w:val="18"/>
                <w:szCs w:val="18"/>
              </w:rPr>
              <w:t>Skupaj</w:t>
            </w:r>
          </w:p>
        </w:tc>
      </w:tr>
      <w:tr w:rsidR="005128F2" w:rsidRPr="00935489" w14:paraId="5799F774" w14:textId="77777777" w:rsidTr="00883CE0">
        <w:trPr>
          <w:cantSplit/>
          <w:trHeight w:val="224"/>
        </w:trPr>
        <w:tc>
          <w:tcPr>
            <w:tcW w:w="1517" w:type="dxa"/>
            <w:vMerge/>
            <w:shd w:val="clear" w:color="auto" w:fill="E7E6E6" w:themeFill="background2"/>
          </w:tcPr>
          <w:p w14:paraId="332A6159" w14:textId="77777777" w:rsidR="005128F2" w:rsidRPr="00935489" w:rsidRDefault="005128F2" w:rsidP="00AE16E1">
            <w:pPr>
              <w:rPr>
                <w:rFonts w:cs="Arial"/>
                <w:sz w:val="18"/>
                <w:szCs w:val="18"/>
              </w:rPr>
            </w:pPr>
          </w:p>
        </w:tc>
        <w:tc>
          <w:tcPr>
            <w:tcW w:w="877" w:type="dxa"/>
            <w:shd w:val="clear" w:color="auto" w:fill="E7E6E6" w:themeFill="background2"/>
          </w:tcPr>
          <w:p w14:paraId="7BE5586A" w14:textId="77777777" w:rsidR="005128F2" w:rsidRPr="00935489" w:rsidRDefault="005128F2" w:rsidP="00AE16E1">
            <w:pPr>
              <w:rPr>
                <w:rFonts w:cs="Arial"/>
                <w:sz w:val="18"/>
                <w:szCs w:val="18"/>
              </w:rPr>
            </w:pPr>
            <w:r w:rsidRPr="00935489">
              <w:rPr>
                <w:rFonts w:cs="Arial"/>
                <w:sz w:val="18"/>
                <w:szCs w:val="18"/>
              </w:rPr>
              <w:t>tekoče</w:t>
            </w:r>
          </w:p>
        </w:tc>
        <w:tc>
          <w:tcPr>
            <w:tcW w:w="894" w:type="dxa"/>
            <w:shd w:val="clear" w:color="auto" w:fill="E7E6E6" w:themeFill="background2"/>
          </w:tcPr>
          <w:p w14:paraId="287DC67B" w14:textId="77777777" w:rsidR="005128F2" w:rsidRPr="00935489" w:rsidRDefault="005128F2" w:rsidP="00AE16E1">
            <w:pPr>
              <w:rPr>
                <w:rFonts w:cs="Arial"/>
                <w:sz w:val="18"/>
                <w:szCs w:val="18"/>
              </w:rPr>
            </w:pPr>
            <w:r w:rsidRPr="00935489">
              <w:rPr>
                <w:rFonts w:cs="Arial"/>
                <w:sz w:val="18"/>
                <w:szCs w:val="18"/>
              </w:rPr>
              <w:t>stoječe</w:t>
            </w:r>
          </w:p>
        </w:tc>
        <w:tc>
          <w:tcPr>
            <w:tcW w:w="894" w:type="dxa"/>
            <w:shd w:val="clear" w:color="auto" w:fill="E7E6E6" w:themeFill="background2"/>
          </w:tcPr>
          <w:p w14:paraId="7C342CC7" w14:textId="77777777" w:rsidR="005128F2" w:rsidRPr="00935489" w:rsidRDefault="005128F2" w:rsidP="00AE16E1">
            <w:pPr>
              <w:rPr>
                <w:rFonts w:cs="Arial"/>
                <w:sz w:val="18"/>
                <w:szCs w:val="18"/>
              </w:rPr>
            </w:pPr>
            <w:r w:rsidRPr="00935489">
              <w:rPr>
                <w:rFonts w:cs="Arial"/>
                <w:sz w:val="18"/>
                <w:szCs w:val="18"/>
              </w:rPr>
              <w:t>tekoče</w:t>
            </w:r>
          </w:p>
        </w:tc>
        <w:tc>
          <w:tcPr>
            <w:tcW w:w="807" w:type="dxa"/>
            <w:shd w:val="clear" w:color="auto" w:fill="E7E6E6" w:themeFill="background2"/>
          </w:tcPr>
          <w:p w14:paraId="78A6D529" w14:textId="77777777" w:rsidR="005128F2" w:rsidRPr="00935489" w:rsidRDefault="005128F2" w:rsidP="00AE16E1">
            <w:pPr>
              <w:rPr>
                <w:rFonts w:cs="Arial"/>
                <w:sz w:val="18"/>
                <w:szCs w:val="18"/>
              </w:rPr>
            </w:pPr>
            <w:r w:rsidRPr="00935489">
              <w:rPr>
                <w:rFonts w:cs="Arial"/>
                <w:sz w:val="18"/>
                <w:szCs w:val="18"/>
              </w:rPr>
              <w:t>stoječe</w:t>
            </w:r>
          </w:p>
        </w:tc>
        <w:tc>
          <w:tcPr>
            <w:tcW w:w="986" w:type="dxa"/>
            <w:shd w:val="clear" w:color="auto" w:fill="FFFFFF"/>
          </w:tcPr>
          <w:p w14:paraId="334C844D" w14:textId="77777777" w:rsidR="005128F2" w:rsidRPr="00935489" w:rsidRDefault="005128F2" w:rsidP="00AE16E1">
            <w:pPr>
              <w:rPr>
                <w:rFonts w:cs="Arial"/>
                <w:sz w:val="18"/>
                <w:szCs w:val="18"/>
              </w:rPr>
            </w:pPr>
          </w:p>
        </w:tc>
        <w:tc>
          <w:tcPr>
            <w:tcW w:w="1127" w:type="dxa"/>
            <w:shd w:val="clear" w:color="auto" w:fill="FFFFFF"/>
          </w:tcPr>
          <w:p w14:paraId="197C41EF" w14:textId="77777777" w:rsidR="005128F2" w:rsidRPr="00935489" w:rsidRDefault="005128F2" w:rsidP="00AE16E1">
            <w:pPr>
              <w:rPr>
                <w:rFonts w:cs="Arial"/>
                <w:sz w:val="18"/>
                <w:szCs w:val="18"/>
              </w:rPr>
            </w:pPr>
          </w:p>
        </w:tc>
        <w:tc>
          <w:tcPr>
            <w:tcW w:w="844" w:type="dxa"/>
            <w:shd w:val="clear" w:color="auto" w:fill="FFFFFF"/>
          </w:tcPr>
          <w:p w14:paraId="4EFA3DFF" w14:textId="77777777" w:rsidR="005128F2" w:rsidRPr="00935489" w:rsidRDefault="005128F2" w:rsidP="00AE16E1">
            <w:pPr>
              <w:rPr>
                <w:rFonts w:cs="Arial"/>
                <w:sz w:val="18"/>
                <w:szCs w:val="18"/>
              </w:rPr>
            </w:pPr>
          </w:p>
        </w:tc>
        <w:tc>
          <w:tcPr>
            <w:tcW w:w="1127" w:type="dxa"/>
            <w:shd w:val="clear" w:color="auto" w:fill="FFFFFF"/>
          </w:tcPr>
          <w:p w14:paraId="7129471C" w14:textId="77777777" w:rsidR="005128F2" w:rsidRPr="00935489" w:rsidRDefault="005128F2" w:rsidP="00AE16E1">
            <w:pPr>
              <w:rPr>
                <w:rFonts w:cs="Arial"/>
                <w:sz w:val="18"/>
                <w:szCs w:val="18"/>
              </w:rPr>
            </w:pPr>
          </w:p>
        </w:tc>
      </w:tr>
      <w:tr w:rsidR="005128F2" w:rsidRPr="00935489" w14:paraId="5CBF297C" w14:textId="77777777" w:rsidTr="00883CE0">
        <w:trPr>
          <w:trHeight w:val="213"/>
        </w:trPr>
        <w:tc>
          <w:tcPr>
            <w:tcW w:w="1517" w:type="dxa"/>
          </w:tcPr>
          <w:p w14:paraId="48B707C3" w14:textId="77777777" w:rsidR="005128F2" w:rsidRPr="00935489" w:rsidRDefault="005128F2" w:rsidP="00AE16E1">
            <w:pPr>
              <w:rPr>
                <w:rFonts w:cs="Arial"/>
                <w:sz w:val="18"/>
                <w:szCs w:val="18"/>
              </w:rPr>
            </w:pPr>
            <w:r w:rsidRPr="00935489">
              <w:rPr>
                <w:rFonts w:cs="Arial"/>
                <w:sz w:val="18"/>
                <w:szCs w:val="18"/>
              </w:rPr>
              <w:t>Jadransko morje</w:t>
            </w:r>
          </w:p>
        </w:tc>
        <w:tc>
          <w:tcPr>
            <w:tcW w:w="877" w:type="dxa"/>
          </w:tcPr>
          <w:p w14:paraId="30B1AFE3" w14:textId="77777777" w:rsidR="005128F2" w:rsidRPr="00935489" w:rsidRDefault="005128F2" w:rsidP="00883CE0">
            <w:pPr>
              <w:jc w:val="center"/>
              <w:rPr>
                <w:rFonts w:cs="Arial"/>
                <w:sz w:val="18"/>
                <w:szCs w:val="18"/>
              </w:rPr>
            </w:pPr>
            <w:r w:rsidRPr="00935489">
              <w:rPr>
                <w:rFonts w:cs="Arial"/>
                <w:sz w:val="18"/>
                <w:szCs w:val="18"/>
              </w:rPr>
              <w:t>828,35</w:t>
            </w:r>
          </w:p>
        </w:tc>
        <w:tc>
          <w:tcPr>
            <w:tcW w:w="894" w:type="dxa"/>
          </w:tcPr>
          <w:p w14:paraId="2BB56E75" w14:textId="77777777" w:rsidR="005128F2" w:rsidRPr="00935489" w:rsidRDefault="005128F2" w:rsidP="00883CE0">
            <w:pPr>
              <w:jc w:val="center"/>
              <w:rPr>
                <w:rFonts w:cs="Arial"/>
                <w:sz w:val="18"/>
                <w:szCs w:val="18"/>
              </w:rPr>
            </w:pPr>
            <w:r w:rsidRPr="00935489">
              <w:rPr>
                <w:rFonts w:cs="Arial"/>
                <w:sz w:val="18"/>
                <w:szCs w:val="18"/>
              </w:rPr>
              <w:t>206,14</w:t>
            </w:r>
          </w:p>
        </w:tc>
        <w:tc>
          <w:tcPr>
            <w:tcW w:w="894" w:type="dxa"/>
          </w:tcPr>
          <w:p w14:paraId="6A5B53EB" w14:textId="77777777" w:rsidR="005128F2" w:rsidRPr="00935489" w:rsidRDefault="005128F2" w:rsidP="00883CE0">
            <w:pPr>
              <w:jc w:val="center"/>
              <w:rPr>
                <w:rFonts w:cs="Arial"/>
                <w:sz w:val="18"/>
                <w:szCs w:val="18"/>
              </w:rPr>
            </w:pPr>
            <w:r w:rsidRPr="00935489">
              <w:rPr>
                <w:rFonts w:cs="Arial"/>
                <w:sz w:val="18"/>
                <w:szCs w:val="18"/>
              </w:rPr>
              <w:t>27,45</w:t>
            </w:r>
          </w:p>
        </w:tc>
        <w:tc>
          <w:tcPr>
            <w:tcW w:w="807" w:type="dxa"/>
          </w:tcPr>
          <w:p w14:paraId="4CAF6145" w14:textId="77777777" w:rsidR="005128F2" w:rsidRPr="00935489" w:rsidRDefault="005128F2" w:rsidP="00883CE0">
            <w:pPr>
              <w:jc w:val="center"/>
              <w:rPr>
                <w:rFonts w:cs="Arial"/>
                <w:sz w:val="18"/>
                <w:szCs w:val="18"/>
              </w:rPr>
            </w:pPr>
            <w:r w:rsidRPr="00935489">
              <w:rPr>
                <w:rFonts w:cs="Arial"/>
                <w:sz w:val="18"/>
                <w:szCs w:val="18"/>
              </w:rPr>
              <w:t>0</w:t>
            </w:r>
          </w:p>
        </w:tc>
        <w:tc>
          <w:tcPr>
            <w:tcW w:w="986" w:type="dxa"/>
          </w:tcPr>
          <w:p w14:paraId="7F337A6A" w14:textId="77777777" w:rsidR="005128F2" w:rsidRPr="00935489" w:rsidRDefault="005128F2" w:rsidP="00883CE0">
            <w:pPr>
              <w:jc w:val="center"/>
              <w:rPr>
                <w:rFonts w:cs="Arial"/>
                <w:snapToGrid w:val="0"/>
                <w:sz w:val="18"/>
                <w:szCs w:val="18"/>
              </w:rPr>
            </w:pPr>
            <w:r w:rsidRPr="00935489">
              <w:rPr>
                <w:rFonts w:cs="Arial"/>
                <w:snapToGrid w:val="0"/>
                <w:sz w:val="18"/>
                <w:szCs w:val="18"/>
              </w:rPr>
              <w:t>85,95</w:t>
            </w:r>
          </w:p>
        </w:tc>
        <w:tc>
          <w:tcPr>
            <w:tcW w:w="1127" w:type="dxa"/>
          </w:tcPr>
          <w:p w14:paraId="74EC395A" w14:textId="77777777" w:rsidR="005128F2" w:rsidRPr="00935489" w:rsidRDefault="005128F2" w:rsidP="00883CE0">
            <w:pPr>
              <w:jc w:val="center"/>
              <w:rPr>
                <w:rFonts w:cs="Arial"/>
                <w:snapToGrid w:val="0"/>
                <w:sz w:val="18"/>
                <w:szCs w:val="18"/>
              </w:rPr>
            </w:pPr>
            <w:r w:rsidRPr="00935489">
              <w:rPr>
                <w:rFonts w:cs="Arial"/>
                <w:snapToGrid w:val="0"/>
                <w:sz w:val="18"/>
                <w:szCs w:val="18"/>
              </w:rPr>
              <w:t>75,52</w:t>
            </w:r>
          </w:p>
        </w:tc>
        <w:tc>
          <w:tcPr>
            <w:tcW w:w="844" w:type="dxa"/>
          </w:tcPr>
          <w:p w14:paraId="256133D9" w14:textId="77777777" w:rsidR="005128F2" w:rsidRPr="00935489" w:rsidRDefault="005128F2" w:rsidP="00883CE0">
            <w:pPr>
              <w:jc w:val="center"/>
              <w:rPr>
                <w:rFonts w:cs="Arial"/>
                <w:snapToGrid w:val="0"/>
                <w:sz w:val="18"/>
                <w:szCs w:val="18"/>
              </w:rPr>
            </w:pPr>
            <w:r w:rsidRPr="00935489">
              <w:rPr>
                <w:rFonts w:cs="Arial"/>
                <w:snapToGrid w:val="0"/>
                <w:sz w:val="18"/>
                <w:szCs w:val="18"/>
              </w:rPr>
              <w:t>1,40</w:t>
            </w:r>
          </w:p>
        </w:tc>
        <w:tc>
          <w:tcPr>
            <w:tcW w:w="1127" w:type="dxa"/>
            <w:vAlign w:val="bottom"/>
          </w:tcPr>
          <w:p w14:paraId="1D0ED2F1" w14:textId="77777777" w:rsidR="005128F2" w:rsidRPr="00935489" w:rsidRDefault="005128F2" w:rsidP="00883CE0">
            <w:pPr>
              <w:jc w:val="center"/>
              <w:rPr>
                <w:rFonts w:cs="Arial"/>
                <w:snapToGrid w:val="0"/>
                <w:sz w:val="18"/>
                <w:szCs w:val="18"/>
              </w:rPr>
            </w:pPr>
            <w:r w:rsidRPr="00935489">
              <w:rPr>
                <w:rFonts w:cs="Arial"/>
                <w:sz w:val="18"/>
                <w:szCs w:val="18"/>
              </w:rPr>
              <w:t>1.224,81</w:t>
            </w:r>
          </w:p>
        </w:tc>
      </w:tr>
      <w:tr w:rsidR="005F4485" w:rsidRPr="00935489" w14:paraId="688B1FE4" w14:textId="77777777" w:rsidTr="00883CE0">
        <w:trPr>
          <w:trHeight w:val="202"/>
        </w:trPr>
        <w:tc>
          <w:tcPr>
            <w:tcW w:w="1517" w:type="dxa"/>
          </w:tcPr>
          <w:p w14:paraId="2CA77442" w14:textId="77777777" w:rsidR="005128F2" w:rsidRPr="00935489" w:rsidRDefault="005128F2" w:rsidP="00AE16E1">
            <w:pPr>
              <w:rPr>
                <w:rFonts w:cs="Arial"/>
                <w:sz w:val="18"/>
                <w:szCs w:val="18"/>
              </w:rPr>
            </w:pPr>
            <w:r w:rsidRPr="00935489">
              <w:rPr>
                <w:rFonts w:cs="Arial"/>
                <w:sz w:val="18"/>
                <w:szCs w:val="18"/>
              </w:rPr>
              <w:t>Črno morje</w:t>
            </w:r>
          </w:p>
        </w:tc>
        <w:tc>
          <w:tcPr>
            <w:tcW w:w="877" w:type="dxa"/>
          </w:tcPr>
          <w:p w14:paraId="2F23C545" w14:textId="77777777" w:rsidR="005128F2" w:rsidRPr="00935489" w:rsidRDefault="005128F2" w:rsidP="00883CE0">
            <w:pPr>
              <w:jc w:val="center"/>
              <w:rPr>
                <w:rFonts w:cs="Arial"/>
                <w:sz w:val="18"/>
                <w:szCs w:val="18"/>
              </w:rPr>
            </w:pPr>
            <w:r w:rsidRPr="00935489">
              <w:rPr>
                <w:rFonts w:cs="Arial"/>
                <w:sz w:val="18"/>
                <w:szCs w:val="18"/>
              </w:rPr>
              <w:t>5.831,26</w:t>
            </w:r>
          </w:p>
        </w:tc>
        <w:tc>
          <w:tcPr>
            <w:tcW w:w="894" w:type="dxa"/>
          </w:tcPr>
          <w:p w14:paraId="0A53B1E0" w14:textId="77777777" w:rsidR="005128F2" w:rsidRPr="00935489" w:rsidRDefault="005128F2" w:rsidP="00883CE0">
            <w:pPr>
              <w:jc w:val="center"/>
              <w:rPr>
                <w:rFonts w:cs="Arial"/>
                <w:sz w:val="18"/>
                <w:szCs w:val="18"/>
              </w:rPr>
            </w:pPr>
            <w:r w:rsidRPr="00935489">
              <w:rPr>
                <w:rFonts w:cs="Arial"/>
                <w:sz w:val="18"/>
                <w:szCs w:val="18"/>
              </w:rPr>
              <w:t>3.770,45</w:t>
            </w:r>
          </w:p>
        </w:tc>
        <w:tc>
          <w:tcPr>
            <w:tcW w:w="894" w:type="dxa"/>
          </w:tcPr>
          <w:p w14:paraId="47DB8EA1" w14:textId="77777777" w:rsidR="005128F2" w:rsidRPr="00935489" w:rsidRDefault="005128F2" w:rsidP="00883CE0">
            <w:pPr>
              <w:jc w:val="center"/>
              <w:rPr>
                <w:rFonts w:cs="Arial"/>
                <w:sz w:val="18"/>
                <w:szCs w:val="18"/>
              </w:rPr>
            </w:pPr>
            <w:r w:rsidRPr="00935489">
              <w:rPr>
                <w:rFonts w:cs="Arial"/>
                <w:sz w:val="18"/>
                <w:szCs w:val="18"/>
              </w:rPr>
              <w:t>343,53</w:t>
            </w:r>
          </w:p>
        </w:tc>
        <w:tc>
          <w:tcPr>
            <w:tcW w:w="807" w:type="dxa"/>
          </w:tcPr>
          <w:p w14:paraId="4CFB8F6D" w14:textId="77777777" w:rsidR="005128F2" w:rsidRPr="00935489" w:rsidRDefault="005128F2" w:rsidP="00883CE0">
            <w:pPr>
              <w:jc w:val="center"/>
              <w:rPr>
                <w:rFonts w:cs="Arial"/>
                <w:sz w:val="18"/>
                <w:szCs w:val="18"/>
              </w:rPr>
            </w:pPr>
            <w:r w:rsidRPr="00935489">
              <w:rPr>
                <w:rFonts w:cs="Arial"/>
                <w:sz w:val="18"/>
                <w:szCs w:val="18"/>
              </w:rPr>
              <w:t>35,17</w:t>
            </w:r>
          </w:p>
        </w:tc>
        <w:tc>
          <w:tcPr>
            <w:tcW w:w="986" w:type="dxa"/>
          </w:tcPr>
          <w:p w14:paraId="69BA39BD" w14:textId="77777777" w:rsidR="005128F2" w:rsidRPr="00935489" w:rsidRDefault="005128F2" w:rsidP="00883CE0">
            <w:pPr>
              <w:jc w:val="center"/>
              <w:rPr>
                <w:rFonts w:cs="Arial"/>
                <w:snapToGrid w:val="0"/>
                <w:sz w:val="18"/>
                <w:szCs w:val="18"/>
              </w:rPr>
            </w:pPr>
            <w:r w:rsidRPr="00935489">
              <w:rPr>
                <w:rFonts w:cs="Arial"/>
                <w:snapToGrid w:val="0"/>
                <w:sz w:val="18"/>
                <w:szCs w:val="18"/>
              </w:rPr>
              <w:t>517,75</w:t>
            </w:r>
          </w:p>
        </w:tc>
        <w:tc>
          <w:tcPr>
            <w:tcW w:w="1127" w:type="dxa"/>
          </w:tcPr>
          <w:p w14:paraId="2845EC24" w14:textId="51B05BE6" w:rsidR="005128F2" w:rsidRPr="00935489" w:rsidRDefault="005128F2" w:rsidP="00883CE0">
            <w:pPr>
              <w:jc w:val="center"/>
              <w:rPr>
                <w:rFonts w:cs="Arial"/>
                <w:snapToGrid w:val="0"/>
                <w:sz w:val="18"/>
                <w:szCs w:val="18"/>
              </w:rPr>
            </w:pPr>
            <w:r w:rsidRPr="00935489">
              <w:rPr>
                <w:rFonts w:cs="Arial"/>
                <w:snapToGrid w:val="0"/>
                <w:sz w:val="18"/>
                <w:szCs w:val="18"/>
              </w:rPr>
              <w:t>305,8</w:t>
            </w:r>
            <w:r w:rsidR="005F4485" w:rsidRPr="00935489">
              <w:rPr>
                <w:rFonts w:cs="Arial"/>
                <w:snapToGrid w:val="0"/>
                <w:sz w:val="18"/>
                <w:szCs w:val="18"/>
              </w:rPr>
              <w:t>0</w:t>
            </w:r>
          </w:p>
        </w:tc>
        <w:tc>
          <w:tcPr>
            <w:tcW w:w="844" w:type="dxa"/>
          </w:tcPr>
          <w:p w14:paraId="1D80EACF" w14:textId="77777777" w:rsidR="005128F2" w:rsidRPr="00935489" w:rsidRDefault="005128F2" w:rsidP="00883CE0">
            <w:pPr>
              <w:jc w:val="center"/>
              <w:rPr>
                <w:rFonts w:cs="Arial"/>
                <w:snapToGrid w:val="0"/>
                <w:sz w:val="18"/>
                <w:szCs w:val="18"/>
              </w:rPr>
            </w:pPr>
            <w:r w:rsidRPr="00935489">
              <w:rPr>
                <w:rFonts w:cs="Arial"/>
                <w:snapToGrid w:val="0"/>
                <w:sz w:val="18"/>
                <w:szCs w:val="18"/>
              </w:rPr>
              <w:t>30,02</w:t>
            </w:r>
          </w:p>
        </w:tc>
        <w:tc>
          <w:tcPr>
            <w:tcW w:w="1127" w:type="dxa"/>
            <w:vAlign w:val="bottom"/>
          </w:tcPr>
          <w:p w14:paraId="75BCD6D8" w14:textId="40AF91CC" w:rsidR="005128F2" w:rsidRPr="00935489" w:rsidRDefault="005128F2" w:rsidP="00883CE0">
            <w:pPr>
              <w:jc w:val="center"/>
              <w:rPr>
                <w:rFonts w:cs="Arial"/>
                <w:snapToGrid w:val="0"/>
                <w:sz w:val="18"/>
                <w:szCs w:val="18"/>
              </w:rPr>
            </w:pPr>
            <w:r w:rsidRPr="00935489">
              <w:rPr>
                <w:rFonts w:cs="Arial"/>
                <w:sz w:val="18"/>
                <w:szCs w:val="18"/>
              </w:rPr>
              <w:t>10.833,98</w:t>
            </w:r>
          </w:p>
        </w:tc>
      </w:tr>
      <w:tr w:rsidR="005128F2" w:rsidRPr="00935489" w14:paraId="2160DD9A" w14:textId="77777777" w:rsidTr="00883CE0">
        <w:trPr>
          <w:trHeight w:val="213"/>
        </w:trPr>
        <w:tc>
          <w:tcPr>
            <w:tcW w:w="1517" w:type="dxa"/>
          </w:tcPr>
          <w:p w14:paraId="3C535EBF" w14:textId="77777777" w:rsidR="005128F2" w:rsidRPr="00935489" w:rsidRDefault="005128F2" w:rsidP="00AE16E1">
            <w:pPr>
              <w:rPr>
                <w:rFonts w:cs="Arial"/>
                <w:sz w:val="18"/>
                <w:szCs w:val="18"/>
              </w:rPr>
            </w:pPr>
            <w:r w:rsidRPr="00935489">
              <w:rPr>
                <w:rFonts w:cs="Arial"/>
                <w:sz w:val="18"/>
                <w:szCs w:val="18"/>
              </w:rPr>
              <w:t>Skupaj</w:t>
            </w:r>
          </w:p>
        </w:tc>
        <w:tc>
          <w:tcPr>
            <w:tcW w:w="877" w:type="dxa"/>
          </w:tcPr>
          <w:p w14:paraId="656694F5" w14:textId="77777777" w:rsidR="005128F2" w:rsidRPr="00935489" w:rsidRDefault="005128F2" w:rsidP="00883CE0">
            <w:pPr>
              <w:jc w:val="center"/>
              <w:rPr>
                <w:rFonts w:cs="Arial"/>
                <w:sz w:val="18"/>
                <w:szCs w:val="18"/>
              </w:rPr>
            </w:pPr>
            <w:r w:rsidRPr="00935489">
              <w:rPr>
                <w:rFonts w:cs="Arial"/>
                <w:sz w:val="18"/>
                <w:szCs w:val="18"/>
              </w:rPr>
              <w:t>6659,61</w:t>
            </w:r>
          </w:p>
        </w:tc>
        <w:tc>
          <w:tcPr>
            <w:tcW w:w="894" w:type="dxa"/>
          </w:tcPr>
          <w:p w14:paraId="2B6D7776" w14:textId="77777777" w:rsidR="005128F2" w:rsidRPr="00935489" w:rsidRDefault="005128F2" w:rsidP="00883CE0">
            <w:pPr>
              <w:jc w:val="center"/>
              <w:rPr>
                <w:rFonts w:cs="Arial"/>
                <w:sz w:val="18"/>
                <w:szCs w:val="18"/>
              </w:rPr>
            </w:pPr>
            <w:r w:rsidRPr="00935489">
              <w:rPr>
                <w:rFonts w:cs="Arial"/>
                <w:sz w:val="18"/>
                <w:szCs w:val="18"/>
              </w:rPr>
              <w:t>3976,59</w:t>
            </w:r>
          </w:p>
        </w:tc>
        <w:tc>
          <w:tcPr>
            <w:tcW w:w="894" w:type="dxa"/>
          </w:tcPr>
          <w:p w14:paraId="218CB865" w14:textId="77777777" w:rsidR="005128F2" w:rsidRPr="00935489" w:rsidRDefault="005128F2" w:rsidP="00883CE0">
            <w:pPr>
              <w:jc w:val="center"/>
              <w:rPr>
                <w:rFonts w:cs="Arial"/>
                <w:sz w:val="18"/>
                <w:szCs w:val="18"/>
              </w:rPr>
            </w:pPr>
            <w:r w:rsidRPr="00935489">
              <w:rPr>
                <w:rFonts w:cs="Arial"/>
                <w:sz w:val="18"/>
                <w:szCs w:val="18"/>
              </w:rPr>
              <w:t>370,98</w:t>
            </w:r>
          </w:p>
        </w:tc>
        <w:tc>
          <w:tcPr>
            <w:tcW w:w="807" w:type="dxa"/>
          </w:tcPr>
          <w:p w14:paraId="2E8ABBF5" w14:textId="77777777" w:rsidR="005128F2" w:rsidRPr="00935489" w:rsidRDefault="005128F2" w:rsidP="00883CE0">
            <w:pPr>
              <w:jc w:val="center"/>
              <w:rPr>
                <w:rFonts w:cs="Arial"/>
                <w:sz w:val="18"/>
                <w:szCs w:val="18"/>
              </w:rPr>
            </w:pPr>
            <w:r w:rsidRPr="00935489">
              <w:rPr>
                <w:rFonts w:cs="Arial"/>
                <w:sz w:val="18"/>
                <w:szCs w:val="18"/>
              </w:rPr>
              <w:t>35,17</w:t>
            </w:r>
          </w:p>
        </w:tc>
        <w:tc>
          <w:tcPr>
            <w:tcW w:w="986" w:type="dxa"/>
          </w:tcPr>
          <w:p w14:paraId="1B596180" w14:textId="77777777" w:rsidR="005128F2" w:rsidRPr="00935489" w:rsidRDefault="005128F2" w:rsidP="00883CE0">
            <w:pPr>
              <w:jc w:val="center"/>
              <w:rPr>
                <w:rFonts w:cs="Arial"/>
                <w:sz w:val="18"/>
                <w:szCs w:val="18"/>
              </w:rPr>
            </w:pPr>
            <w:r w:rsidRPr="00935489">
              <w:rPr>
                <w:rFonts w:cs="Arial"/>
                <w:sz w:val="18"/>
                <w:szCs w:val="18"/>
              </w:rPr>
              <w:t>603,70</w:t>
            </w:r>
          </w:p>
        </w:tc>
        <w:tc>
          <w:tcPr>
            <w:tcW w:w="1127" w:type="dxa"/>
          </w:tcPr>
          <w:p w14:paraId="4EFE2784" w14:textId="77777777" w:rsidR="005128F2" w:rsidRPr="00935489" w:rsidRDefault="005128F2" w:rsidP="00883CE0">
            <w:pPr>
              <w:jc w:val="center"/>
              <w:rPr>
                <w:rFonts w:cs="Arial"/>
                <w:sz w:val="18"/>
                <w:szCs w:val="18"/>
              </w:rPr>
            </w:pPr>
            <w:r w:rsidRPr="00935489">
              <w:rPr>
                <w:rFonts w:cs="Arial"/>
                <w:sz w:val="18"/>
                <w:szCs w:val="18"/>
              </w:rPr>
              <w:t>381,32</w:t>
            </w:r>
          </w:p>
        </w:tc>
        <w:tc>
          <w:tcPr>
            <w:tcW w:w="844" w:type="dxa"/>
          </w:tcPr>
          <w:p w14:paraId="073EDFC1" w14:textId="77777777" w:rsidR="005128F2" w:rsidRPr="00935489" w:rsidRDefault="005128F2" w:rsidP="00883CE0">
            <w:pPr>
              <w:jc w:val="center"/>
              <w:rPr>
                <w:rFonts w:cs="Arial"/>
                <w:sz w:val="18"/>
                <w:szCs w:val="18"/>
              </w:rPr>
            </w:pPr>
            <w:r w:rsidRPr="00935489">
              <w:rPr>
                <w:rFonts w:cs="Arial"/>
                <w:sz w:val="18"/>
                <w:szCs w:val="18"/>
              </w:rPr>
              <w:t>31,42</w:t>
            </w:r>
          </w:p>
        </w:tc>
        <w:tc>
          <w:tcPr>
            <w:tcW w:w="1127" w:type="dxa"/>
          </w:tcPr>
          <w:p w14:paraId="121A98B4" w14:textId="77777777" w:rsidR="005128F2" w:rsidRPr="00935489" w:rsidRDefault="005128F2" w:rsidP="00883CE0">
            <w:pPr>
              <w:jc w:val="center"/>
              <w:rPr>
                <w:rFonts w:cs="Arial"/>
                <w:snapToGrid w:val="0"/>
                <w:sz w:val="18"/>
                <w:szCs w:val="18"/>
              </w:rPr>
            </w:pPr>
            <w:r w:rsidRPr="00935489">
              <w:rPr>
                <w:rFonts w:cs="Arial"/>
                <w:snapToGrid w:val="0"/>
                <w:sz w:val="18"/>
                <w:szCs w:val="18"/>
              </w:rPr>
              <w:t>12.058,79</w:t>
            </w:r>
          </w:p>
        </w:tc>
      </w:tr>
    </w:tbl>
    <w:bookmarkEnd w:id="17"/>
    <w:p w14:paraId="1C2216DE" w14:textId="718C3D4D" w:rsidR="005128F2" w:rsidRPr="00935489" w:rsidRDefault="00AE16E1" w:rsidP="00AE16E1">
      <w:pPr>
        <w:rPr>
          <w:rFonts w:cs="Arial"/>
          <w:sz w:val="18"/>
          <w:szCs w:val="18"/>
        </w:rPr>
      </w:pPr>
      <w:r>
        <w:rPr>
          <w:rFonts w:cs="Arial"/>
          <w:sz w:val="18"/>
          <w:szCs w:val="18"/>
        </w:rPr>
        <w:t>Vir: RIBKAT, 2022</w:t>
      </w:r>
    </w:p>
    <w:p w14:paraId="65BD148C" w14:textId="77777777" w:rsidR="00FF3F76" w:rsidRPr="00716C27" w:rsidRDefault="00FF3F76" w:rsidP="00AE16E1">
      <w:bookmarkStart w:id="18" w:name="_Ref327946050"/>
      <w:bookmarkStart w:id="19" w:name="_Toc89675008"/>
    </w:p>
    <w:p w14:paraId="4D6F1F6B" w14:textId="297F70B2" w:rsidR="00BD2159" w:rsidRDefault="00BD2159" w:rsidP="00443173">
      <w:pPr>
        <w:pStyle w:val="Napis"/>
        <w:jc w:val="center"/>
      </w:pPr>
      <w:bookmarkStart w:id="20" w:name="_Ref127818078"/>
      <w:bookmarkStart w:id="21" w:name="_Toc127943814"/>
      <w:bookmarkEnd w:id="18"/>
      <w:bookmarkEnd w:id="19"/>
      <w:r>
        <w:t xml:space="preserve">Preglednica </w:t>
      </w:r>
      <w:r w:rsidR="004013A4">
        <w:rPr>
          <w:noProof/>
        </w:rPr>
        <w:fldChar w:fldCharType="begin"/>
      </w:r>
      <w:r w:rsidR="004013A4">
        <w:rPr>
          <w:noProof/>
        </w:rPr>
        <w:instrText xml:space="preserve"> SEQ Preglednica \* ARABIC </w:instrText>
      </w:r>
      <w:r w:rsidR="004013A4">
        <w:rPr>
          <w:noProof/>
        </w:rPr>
        <w:fldChar w:fldCharType="separate"/>
      </w:r>
      <w:r w:rsidR="00592638">
        <w:rPr>
          <w:noProof/>
        </w:rPr>
        <w:t>2</w:t>
      </w:r>
      <w:r w:rsidR="004013A4">
        <w:rPr>
          <w:noProof/>
        </w:rPr>
        <w:fldChar w:fldCharType="end"/>
      </w:r>
      <w:bookmarkEnd w:id="20"/>
      <w:r w:rsidRPr="00935489">
        <w:rPr>
          <w:rFonts w:cs="Arial"/>
        </w:rPr>
        <w:t>: Površina (ha) in delež (%) ribiških revirjev v Slo</w:t>
      </w:r>
      <w:r w:rsidR="00AE16E1">
        <w:rPr>
          <w:rFonts w:cs="Arial"/>
        </w:rPr>
        <w:t>veniji</w:t>
      </w:r>
      <w:r w:rsidRPr="00935489">
        <w:rPr>
          <w:rFonts w:cs="Arial"/>
        </w:rPr>
        <w:t xml:space="preserve"> glede na način izvajanja ribiškega upravljan</w:t>
      </w:r>
      <w:r w:rsidRPr="006D673B">
        <w:rPr>
          <w:rFonts w:cs="Arial"/>
        </w:rPr>
        <w:t>ja v ribiških okoliših in vodah posebnega pomena</w:t>
      </w:r>
      <w:r w:rsidR="00883CE0">
        <w:rPr>
          <w:rFonts w:cs="Arial"/>
        </w:rPr>
        <w:t>.</w:t>
      </w:r>
      <w:bookmarkEnd w:id="21"/>
    </w:p>
    <w:tbl>
      <w:tblPr>
        <w:tblW w:w="9062" w:type="dxa"/>
        <w:tblBorders>
          <w:top w:val="single" w:sz="6"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70"/>
        <w:gridCol w:w="1048"/>
        <w:gridCol w:w="834"/>
        <w:gridCol w:w="900"/>
        <w:gridCol w:w="900"/>
        <w:gridCol w:w="1019"/>
        <w:gridCol w:w="691"/>
      </w:tblGrid>
      <w:tr w:rsidR="005128F2" w:rsidRPr="00935489" w14:paraId="52C7B02F" w14:textId="77777777" w:rsidTr="00443173">
        <w:trPr>
          <w:trHeight w:val="270"/>
        </w:trPr>
        <w:tc>
          <w:tcPr>
            <w:tcW w:w="3670" w:type="dxa"/>
            <w:vMerge w:val="restart"/>
            <w:shd w:val="clear" w:color="auto" w:fill="E7E6E6" w:themeFill="background2"/>
            <w:noWrap/>
            <w:vAlign w:val="center"/>
          </w:tcPr>
          <w:p w14:paraId="6A4784C0" w14:textId="77777777" w:rsidR="005128F2" w:rsidRPr="00935489" w:rsidRDefault="005128F2" w:rsidP="00AE16E1">
            <w:pPr>
              <w:rPr>
                <w:rFonts w:cs="Arial"/>
                <w:sz w:val="18"/>
                <w:szCs w:val="18"/>
              </w:rPr>
            </w:pPr>
            <w:r w:rsidRPr="00935489">
              <w:rPr>
                <w:rFonts w:cs="Arial"/>
                <w:sz w:val="18"/>
                <w:szCs w:val="18"/>
              </w:rPr>
              <w:t>Raba</w:t>
            </w:r>
          </w:p>
        </w:tc>
        <w:tc>
          <w:tcPr>
            <w:tcW w:w="1882" w:type="dxa"/>
            <w:gridSpan w:val="2"/>
            <w:shd w:val="clear" w:color="auto" w:fill="E7E6E6" w:themeFill="background2"/>
            <w:vAlign w:val="center"/>
          </w:tcPr>
          <w:p w14:paraId="54BCB2AF" w14:textId="77777777" w:rsidR="005128F2" w:rsidRPr="00935489" w:rsidRDefault="005128F2" w:rsidP="00883CE0">
            <w:pPr>
              <w:jc w:val="center"/>
              <w:rPr>
                <w:rFonts w:cs="Arial"/>
                <w:sz w:val="18"/>
                <w:szCs w:val="18"/>
              </w:rPr>
            </w:pPr>
            <w:r w:rsidRPr="00935489">
              <w:rPr>
                <w:rFonts w:cs="Arial"/>
                <w:sz w:val="18"/>
                <w:szCs w:val="18"/>
              </w:rPr>
              <w:t>Ribiški okoliši</w:t>
            </w:r>
          </w:p>
        </w:tc>
        <w:tc>
          <w:tcPr>
            <w:tcW w:w="1800" w:type="dxa"/>
            <w:gridSpan w:val="2"/>
            <w:shd w:val="clear" w:color="auto" w:fill="E7E6E6" w:themeFill="background2"/>
            <w:noWrap/>
            <w:vAlign w:val="center"/>
          </w:tcPr>
          <w:p w14:paraId="661FC3DB" w14:textId="77777777" w:rsidR="005128F2" w:rsidRPr="00935489" w:rsidRDefault="005128F2" w:rsidP="00883CE0">
            <w:pPr>
              <w:jc w:val="center"/>
              <w:rPr>
                <w:rFonts w:cs="Arial"/>
                <w:sz w:val="18"/>
                <w:szCs w:val="18"/>
              </w:rPr>
            </w:pPr>
            <w:r w:rsidRPr="00935489">
              <w:rPr>
                <w:rFonts w:cs="Arial"/>
                <w:sz w:val="18"/>
                <w:szCs w:val="18"/>
              </w:rPr>
              <w:t>Vode posebnega pomena</w:t>
            </w:r>
          </w:p>
        </w:tc>
        <w:tc>
          <w:tcPr>
            <w:tcW w:w="1710" w:type="dxa"/>
            <w:gridSpan w:val="2"/>
            <w:shd w:val="clear" w:color="auto" w:fill="E7E6E6" w:themeFill="background2"/>
            <w:vAlign w:val="center"/>
          </w:tcPr>
          <w:p w14:paraId="6BA9920E" w14:textId="77777777" w:rsidR="005128F2" w:rsidRPr="00935489" w:rsidRDefault="005128F2" w:rsidP="00883CE0">
            <w:pPr>
              <w:jc w:val="center"/>
              <w:rPr>
                <w:rFonts w:cs="Arial"/>
                <w:sz w:val="18"/>
                <w:szCs w:val="18"/>
              </w:rPr>
            </w:pPr>
            <w:r w:rsidRPr="00935489">
              <w:rPr>
                <w:rFonts w:cs="Arial"/>
                <w:sz w:val="18"/>
                <w:szCs w:val="18"/>
              </w:rPr>
              <w:t>Skupaj</w:t>
            </w:r>
          </w:p>
          <w:p w14:paraId="635519B2" w14:textId="77777777" w:rsidR="005128F2" w:rsidRPr="00935489" w:rsidRDefault="005128F2" w:rsidP="00883CE0">
            <w:pPr>
              <w:jc w:val="center"/>
              <w:rPr>
                <w:rFonts w:cs="Arial"/>
                <w:sz w:val="18"/>
                <w:szCs w:val="18"/>
              </w:rPr>
            </w:pPr>
          </w:p>
        </w:tc>
      </w:tr>
      <w:tr w:rsidR="005128F2" w:rsidRPr="00935489" w14:paraId="3855FC89" w14:textId="77777777" w:rsidTr="00443173">
        <w:trPr>
          <w:trHeight w:val="270"/>
        </w:trPr>
        <w:tc>
          <w:tcPr>
            <w:tcW w:w="3670" w:type="dxa"/>
            <w:vMerge/>
            <w:shd w:val="clear" w:color="auto" w:fill="E7E6E6" w:themeFill="background2"/>
            <w:noWrap/>
            <w:vAlign w:val="center"/>
          </w:tcPr>
          <w:p w14:paraId="51BED1D7" w14:textId="77777777" w:rsidR="005128F2" w:rsidRPr="00935489" w:rsidRDefault="005128F2" w:rsidP="00AE16E1">
            <w:pPr>
              <w:rPr>
                <w:rFonts w:cs="Arial"/>
                <w:sz w:val="18"/>
                <w:szCs w:val="18"/>
              </w:rPr>
            </w:pPr>
          </w:p>
        </w:tc>
        <w:tc>
          <w:tcPr>
            <w:tcW w:w="1048" w:type="dxa"/>
            <w:shd w:val="clear" w:color="auto" w:fill="E7E6E6" w:themeFill="background2"/>
            <w:vAlign w:val="center"/>
          </w:tcPr>
          <w:p w14:paraId="20850BFC" w14:textId="77777777" w:rsidR="005128F2" w:rsidRPr="00935489" w:rsidRDefault="005128F2" w:rsidP="00883CE0">
            <w:pPr>
              <w:jc w:val="center"/>
              <w:rPr>
                <w:rFonts w:cs="Arial"/>
                <w:sz w:val="18"/>
                <w:szCs w:val="18"/>
              </w:rPr>
            </w:pPr>
            <w:r w:rsidRPr="00935489">
              <w:rPr>
                <w:rFonts w:cs="Arial"/>
                <w:sz w:val="18"/>
                <w:szCs w:val="18"/>
              </w:rPr>
              <w:t>(ha)</w:t>
            </w:r>
          </w:p>
        </w:tc>
        <w:tc>
          <w:tcPr>
            <w:tcW w:w="834" w:type="dxa"/>
            <w:shd w:val="clear" w:color="auto" w:fill="E7E6E6" w:themeFill="background2"/>
            <w:vAlign w:val="center"/>
          </w:tcPr>
          <w:p w14:paraId="2B298516" w14:textId="77777777" w:rsidR="005128F2" w:rsidRPr="00935489" w:rsidRDefault="005128F2" w:rsidP="00883CE0">
            <w:pPr>
              <w:jc w:val="center"/>
              <w:rPr>
                <w:rFonts w:cs="Arial"/>
                <w:sz w:val="18"/>
                <w:szCs w:val="18"/>
              </w:rPr>
            </w:pPr>
            <w:r w:rsidRPr="00935489">
              <w:rPr>
                <w:rFonts w:cs="Arial"/>
                <w:sz w:val="18"/>
                <w:szCs w:val="18"/>
              </w:rPr>
              <w:t>(%)</w:t>
            </w:r>
          </w:p>
        </w:tc>
        <w:tc>
          <w:tcPr>
            <w:tcW w:w="900" w:type="dxa"/>
            <w:shd w:val="clear" w:color="auto" w:fill="E7E6E6" w:themeFill="background2"/>
            <w:noWrap/>
            <w:vAlign w:val="center"/>
          </w:tcPr>
          <w:p w14:paraId="72E35BDB" w14:textId="77777777" w:rsidR="005128F2" w:rsidRPr="00935489" w:rsidRDefault="005128F2" w:rsidP="00883CE0">
            <w:pPr>
              <w:jc w:val="center"/>
              <w:rPr>
                <w:rFonts w:cs="Arial"/>
                <w:sz w:val="18"/>
                <w:szCs w:val="18"/>
              </w:rPr>
            </w:pPr>
            <w:r w:rsidRPr="00935489">
              <w:rPr>
                <w:rFonts w:cs="Arial"/>
                <w:sz w:val="18"/>
                <w:szCs w:val="18"/>
              </w:rPr>
              <w:t>(ha)</w:t>
            </w:r>
          </w:p>
        </w:tc>
        <w:tc>
          <w:tcPr>
            <w:tcW w:w="900" w:type="dxa"/>
            <w:shd w:val="clear" w:color="auto" w:fill="E7E6E6" w:themeFill="background2"/>
            <w:vAlign w:val="center"/>
          </w:tcPr>
          <w:p w14:paraId="1747C99C" w14:textId="77777777" w:rsidR="005128F2" w:rsidRPr="00935489" w:rsidRDefault="005128F2" w:rsidP="00883CE0">
            <w:pPr>
              <w:jc w:val="center"/>
              <w:rPr>
                <w:rFonts w:cs="Arial"/>
                <w:sz w:val="18"/>
                <w:szCs w:val="18"/>
              </w:rPr>
            </w:pPr>
            <w:r w:rsidRPr="00935489">
              <w:rPr>
                <w:rFonts w:cs="Arial"/>
                <w:sz w:val="18"/>
                <w:szCs w:val="18"/>
              </w:rPr>
              <w:t>(%)</w:t>
            </w:r>
          </w:p>
        </w:tc>
        <w:tc>
          <w:tcPr>
            <w:tcW w:w="1019" w:type="dxa"/>
            <w:shd w:val="clear" w:color="auto" w:fill="E7E6E6" w:themeFill="background2"/>
            <w:vAlign w:val="center"/>
          </w:tcPr>
          <w:p w14:paraId="380E32A0" w14:textId="77777777" w:rsidR="005128F2" w:rsidRPr="00935489" w:rsidRDefault="005128F2" w:rsidP="00883CE0">
            <w:pPr>
              <w:jc w:val="center"/>
              <w:rPr>
                <w:rFonts w:cs="Arial"/>
                <w:sz w:val="18"/>
                <w:szCs w:val="18"/>
              </w:rPr>
            </w:pPr>
            <w:r w:rsidRPr="00935489">
              <w:rPr>
                <w:rFonts w:cs="Arial"/>
                <w:sz w:val="18"/>
                <w:szCs w:val="18"/>
              </w:rPr>
              <w:t>(ha)</w:t>
            </w:r>
          </w:p>
        </w:tc>
        <w:tc>
          <w:tcPr>
            <w:tcW w:w="691" w:type="dxa"/>
            <w:shd w:val="clear" w:color="auto" w:fill="E7E6E6" w:themeFill="background2"/>
            <w:vAlign w:val="center"/>
          </w:tcPr>
          <w:p w14:paraId="13B8EC82" w14:textId="77777777" w:rsidR="005128F2" w:rsidRPr="00935489" w:rsidRDefault="005128F2" w:rsidP="00883CE0">
            <w:pPr>
              <w:jc w:val="center"/>
              <w:rPr>
                <w:rFonts w:cs="Arial"/>
                <w:sz w:val="18"/>
                <w:szCs w:val="18"/>
              </w:rPr>
            </w:pPr>
            <w:r w:rsidRPr="00935489">
              <w:rPr>
                <w:rFonts w:cs="Arial"/>
                <w:sz w:val="18"/>
                <w:szCs w:val="18"/>
              </w:rPr>
              <w:t>(%)</w:t>
            </w:r>
          </w:p>
        </w:tc>
      </w:tr>
      <w:tr w:rsidR="005128F2" w:rsidRPr="00935489" w14:paraId="237DDFF2" w14:textId="77777777" w:rsidTr="00443173">
        <w:trPr>
          <w:trHeight w:val="270"/>
        </w:trPr>
        <w:tc>
          <w:tcPr>
            <w:tcW w:w="3670" w:type="dxa"/>
            <w:noWrap/>
          </w:tcPr>
          <w:p w14:paraId="55C5EE48" w14:textId="77777777" w:rsidR="005128F2" w:rsidRPr="00935489" w:rsidRDefault="005128F2" w:rsidP="00AE16E1">
            <w:pPr>
              <w:rPr>
                <w:rFonts w:cs="Arial"/>
                <w:sz w:val="18"/>
                <w:szCs w:val="18"/>
              </w:rPr>
            </w:pPr>
            <w:r w:rsidRPr="00935489">
              <w:rPr>
                <w:rFonts w:cs="Arial"/>
                <w:sz w:val="18"/>
                <w:szCs w:val="18"/>
              </w:rPr>
              <w:t>Ribolovni revir-tekoče vode</w:t>
            </w:r>
          </w:p>
        </w:tc>
        <w:tc>
          <w:tcPr>
            <w:tcW w:w="1048" w:type="dxa"/>
            <w:vAlign w:val="bottom"/>
          </w:tcPr>
          <w:p w14:paraId="25532A2F" w14:textId="77777777" w:rsidR="005128F2" w:rsidRPr="00935489" w:rsidRDefault="005128F2" w:rsidP="00883CE0">
            <w:pPr>
              <w:jc w:val="center"/>
              <w:rPr>
                <w:rFonts w:cs="Arial"/>
                <w:sz w:val="18"/>
                <w:szCs w:val="18"/>
              </w:rPr>
            </w:pPr>
            <w:r w:rsidRPr="00935489">
              <w:rPr>
                <w:rFonts w:cs="Arial"/>
                <w:sz w:val="18"/>
                <w:szCs w:val="18"/>
              </w:rPr>
              <w:t>6.338,64</w:t>
            </w:r>
          </w:p>
        </w:tc>
        <w:tc>
          <w:tcPr>
            <w:tcW w:w="834" w:type="dxa"/>
            <w:vAlign w:val="bottom"/>
          </w:tcPr>
          <w:p w14:paraId="02860161" w14:textId="77777777" w:rsidR="005128F2" w:rsidRPr="00935489" w:rsidRDefault="005128F2" w:rsidP="00883CE0">
            <w:pPr>
              <w:jc w:val="center"/>
              <w:rPr>
                <w:rFonts w:cs="Arial"/>
                <w:sz w:val="18"/>
                <w:szCs w:val="18"/>
              </w:rPr>
            </w:pPr>
            <w:r w:rsidRPr="00935489">
              <w:rPr>
                <w:rFonts w:cs="Arial"/>
                <w:sz w:val="18"/>
                <w:szCs w:val="18"/>
              </w:rPr>
              <w:t>56.17</w:t>
            </w:r>
          </w:p>
        </w:tc>
        <w:tc>
          <w:tcPr>
            <w:tcW w:w="900" w:type="dxa"/>
            <w:noWrap/>
          </w:tcPr>
          <w:p w14:paraId="69EF9178" w14:textId="77777777" w:rsidR="005128F2" w:rsidRPr="00935489" w:rsidRDefault="005128F2" w:rsidP="00883CE0">
            <w:pPr>
              <w:jc w:val="center"/>
              <w:rPr>
                <w:rFonts w:cs="Arial"/>
                <w:sz w:val="18"/>
                <w:szCs w:val="18"/>
              </w:rPr>
            </w:pPr>
            <w:r w:rsidRPr="00935489">
              <w:rPr>
                <w:rFonts w:cs="Arial"/>
                <w:sz w:val="18"/>
                <w:szCs w:val="18"/>
              </w:rPr>
              <w:t>320,97</w:t>
            </w:r>
          </w:p>
        </w:tc>
        <w:tc>
          <w:tcPr>
            <w:tcW w:w="900" w:type="dxa"/>
            <w:vAlign w:val="bottom"/>
          </w:tcPr>
          <w:p w14:paraId="26ACA162" w14:textId="77777777" w:rsidR="005128F2" w:rsidRPr="00935489" w:rsidRDefault="005128F2" w:rsidP="00883CE0">
            <w:pPr>
              <w:jc w:val="center"/>
              <w:rPr>
                <w:rFonts w:cs="Arial"/>
                <w:sz w:val="18"/>
                <w:szCs w:val="18"/>
              </w:rPr>
            </w:pPr>
            <w:r w:rsidRPr="00935489">
              <w:rPr>
                <w:rFonts w:cs="Arial"/>
                <w:sz w:val="18"/>
                <w:szCs w:val="18"/>
              </w:rPr>
              <w:t>41.48</w:t>
            </w:r>
          </w:p>
        </w:tc>
        <w:tc>
          <w:tcPr>
            <w:tcW w:w="1019" w:type="dxa"/>
            <w:vAlign w:val="bottom"/>
          </w:tcPr>
          <w:p w14:paraId="47B7EF96" w14:textId="77777777" w:rsidR="005128F2" w:rsidRPr="00935489" w:rsidRDefault="005128F2" w:rsidP="00883CE0">
            <w:pPr>
              <w:jc w:val="center"/>
              <w:rPr>
                <w:rFonts w:cs="Arial"/>
                <w:sz w:val="18"/>
                <w:szCs w:val="18"/>
              </w:rPr>
            </w:pPr>
            <w:r w:rsidRPr="00935489">
              <w:rPr>
                <w:rFonts w:cs="Arial"/>
                <w:sz w:val="18"/>
                <w:szCs w:val="18"/>
              </w:rPr>
              <w:t>6659,61</w:t>
            </w:r>
          </w:p>
        </w:tc>
        <w:tc>
          <w:tcPr>
            <w:tcW w:w="691" w:type="dxa"/>
            <w:vAlign w:val="bottom"/>
          </w:tcPr>
          <w:p w14:paraId="766F362A" w14:textId="77777777" w:rsidR="005128F2" w:rsidRPr="00935489" w:rsidRDefault="005128F2" w:rsidP="00883CE0">
            <w:pPr>
              <w:jc w:val="center"/>
              <w:rPr>
                <w:rFonts w:cs="Arial"/>
                <w:sz w:val="18"/>
                <w:szCs w:val="18"/>
              </w:rPr>
            </w:pPr>
            <w:r w:rsidRPr="00935489">
              <w:rPr>
                <w:rFonts w:cs="Arial"/>
                <w:sz w:val="18"/>
                <w:szCs w:val="18"/>
              </w:rPr>
              <w:t>55.23</w:t>
            </w:r>
          </w:p>
        </w:tc>
      </w:tr>
      <w:tr w:rsidR="005128F2" w:rsidRPr="00935489" w14:paraId="61C6FEAE" w14:textId="77777777" w:rsidTr="00443173">
        <w:trPr>
          <w:trHeight w:val="270"/>
        </w:trPr>
        <w:tc>
          <w:tcPr>
            <w:tcW w:w="3670" w:type="dxa"/>
            <w:noWrap/>
          </w:tcPr>
          <w:p w14:paraId="2F0515F7" w14:textId="77777777" w:rsidR="005128F2" w:rsidRPr="00935489" w:rsidRDefault="005128F2" w:rsidP="00AE16E1">
            <w:pPr>
              <w:rPr>
                <w:rFonts w:cs="Arial"/>
                <w:sz w:val="18"/>
                <w:szCs w:val="18"/>
              </w:rPr>
            </w:pPr>
            <w:r w:rsidRPr="00935489">
              <w:rPr>
                <w:rFonts w:cs="Arial"/>
                <w:sz w:val="18"/>
                <w:szCs w:val="18"/>
              </w:rPr>
              <w:t>Ribolovni revir-stoječe vode</w:t>
            </w:r>
          </w:p>
        </w:tc>
        <w:tc>
          <w:tcPr>
            <w:tcW w:w="1048" w:type="dxa"/>
            <w:vAlign w:val="bottom"/>
          </w:tcPr>
          <w:p w14:paraId="71287068" w14:textId="77777777" w:rsidR="005128F2" w:rsidRPr="00935489" w:rsidRDefault="005128F2" w:rsidP="00883CE0">
            <w:pPr>
              <w:jc w:val="center"/>
              <w:rPr>
                <w:rFonts w:cs="Arial"/>
                <w:sz w:val="18"/>
                <w:szCs w:val="18"/>
              </w:rPr>
            </w:pPr>
            <w:r w:rsidRPr="00935489">
              <w:rPr>
                <w:rFonts w:cs="Arial"/>
                <w:sz w:val="18"/>
                <w:szCs w:val="18"/>
              </w:rPr>
              <w:t>3576,09</w:t>
            </w:r>
          </w:p>
        </w:tc>
        <w:tc>
          <w:tcPr>
            <w:tcW w:w="834" w:type="dxa"/>
            <w:vAlign w:val="bottom"/>
          </w:tcPr>
          <w:p w14:paraId="376D3128" w14:textId="77777777" w:rsidR="005128F2" w:rsidRPr="00935489" w:rsidRDefault="005128F2" w:rsidP="00883CE0">
            <w:pPr>
              <w:jc w:val="center"/>
              <w:rPr>
                <w:rFonts w:cs="Arial"/>
                <w:sz w:val="18"/>
                <w:szCs w:val="18"/>
              </w:rPr>
            </w:pPr>
            <w:r w:rsidRPr="00935489">
              <w:rPr>
                <w:rFonts w:cs="Arial"/>
                <w:sz w:val="18"/>
                <w:szCs w:val="18"/>
              </w:rPr>
              <w:t>31.69</w:t>
            </w:r>
          </w:p>
        </w:tc>
        <w:tc>
          <w:tcPr>
            <w:tcW w:w="900" w:type="dxa"/>
            <w:noWrap/>
          </w:tcPr>
          <w:p w14:paraId="73038A3E" w14:textId="3A5A547C" w:rsidR="005128F2" w:rsidRPr="00935489" w:rsidRDefault="005128F2" w:rsidP="00883CE0">
            <w:pPr>
              <w:jc w:val="center"/>
              <w:rPr>
                <w:rFonts w:cs="Arial"/>
                <w:sz w:val="18"/>
                <w:szCs w:val="18"/>
              </w:rPr>
            </w:pPr>
            <w:r w:rsidRPr="00935489">
              <w:rPr>
                <w:rFonts w:cs="Arial"/>
                <w:sz w:val="18"/>
                <w:szCs w:val="18"/>
              </w:rPr>
              <w:t>400,5</w:t>
            </w:r>
            <w:r w:rsidR="005F4485" w:rsidRPr="00935489">
              <w:rPr>
                <w:rFonts w:cs="Arial"/>
                <w:sz w:val="18"/>
                <w:szCs w:val="18"/>
              </w:rPr>
              <w:t>0</w:t>
            </w:r>
          </w:p>
        </w:tc>
        <w:tc>
          <w:tcPr>
            <w:tcW w:w="900" w:type="dxa"/>
            <w:vAlign w:val="bottom"/>
          </w:tcPr>
          <w:p w14:paraId="69DB6DFF" w14:textId="77777777" w:rsidR="005128F2" w:rsidRPr="00935489" w:rsidRDefault="005128F2" w:rsidP="00883CE0">
            <w:pPr>
              <w:jc w:val="center"/>
              <w:rPr>
                <w:rFonts w:cs="Arial"/>
                <w:sz w:val="18"/>
                <w:szCs w:val="18"/>
              </w:rPr>
            </w:pPr>
            <w:r w:rsidRPr="00935489">
              <w:rPr>
                <w:rFonts w:cs="Arial"/>
                <w:sz w:val="18"/>
                <w:szCs w:val="18"/>
              </w:rPr>
              <w:t>51.76</w:t>
            </w:r>
          </w:p>
        </w:tc>
        <w:tc>
          <w:tcPr>
            <w:tcW w:w="1019" w:type="dxa"/>
            <w:vAlign w:val="bottom"/>
          </w:tcPr>
          <w:p w14:paraId="2217CB0C" w14:textId="77777777" w:rsidR="005128F2" w:rsidRPr="00935489" w:rsidRDefault="005128F2" w:rsidP="00883CE0">
            <w:pPr>
              <w:jc w:val="center"/>
              <w:rPr>
                <w:rFonts w:cs="Arial"/>
                <w:sz w:val="18"/>
                <w:szCs w:val="18"/>
              </w:rPr>
            </w:pPr>
            <w:r w:rsidRPr="00935489">
              <w:rPr>
                <w:rFonts w:cs="Arial"/>
                <w:sz w:val="18"/>
                <w:szCs w:val="18"/>
              </w:rPr>
              <w:t>3976,59</w:t>
            </w:r>
          </w:p>
        </w:tc>
        <w:tc>
          <w:tcPr>
            <w:tcW w:w="691" w:type="dxa"/>
            <w:vAlign w:val="bottom"/>
          </w:tcPr>
          <w:p w14:paraId="05D5450F" w14:textId="77777777" w:rsidR="005128F2" w:rsidRPr="00935489" w:rsidRDefault="005128F2" w:rsidP="00883CE0">
            <w:pPr>
              <w:jc w:val="center"/>
              <w:rPr>
                <w:rFonts w:cs="Arial"/>
                <w:sz w:val="18"/>
                <w:szCs w:val="18"/>
              </w:rPr>
            </w:pPr>
            <w:r w:rsidRPr="00935489">
              <w:rPr>
                <w:rFonts w:cs="Arial"/>
                <w:sz w:val="18"/>
                <w:szCs w:val="18"/>
              </w:rPr>
              <w:t>32.98</w:t>
            </w:r>
          </w:p>
        </w:tc>
      </w:tr>
      <w:tr w:rsidR="005128F2" w:rsidRPr="00935489" w14:paraId="4BC40D5D" w14:textId="77777777" w:rsidTr="00443173">
        <w:trPr>
          <w:trHeight w:val="270"/>
        </w:trPr>
        <w:tc>
          <w:tcPr>
            <w:tcW w:w="3670" w:type="dxa"/>
            <w:noWrap/>
          </w:tcPr>
          <w:p w14:paraId="2A2535D3" w14:textId="77777777" w:rsidR="005128F2" w:rsidRPr="00935489" w:rsidRDefault="005128F2" w:rsidP="00AE16E1">
            <w:pPr>
              <w:rPr>
                <w:rFonts w:cs="Arial"/>
                <w:sz w:val="18"/>
                <w:szCs w:val="18"/>
              </w:rPr>
            </w:pPr>
            <w:r w:rsidRPr="00935489">
              <w:rPr>
                <w:rFonts w:cs="Arial"/>
                <w:sz w:val="18"/>
                <w:szCs w:val="18"/>
              </w:rPr>
              <w:t>G1, salmonidni gojitveni revir</w:t>
            </w:r>
          </w:p>
        </w:tc>
        <w:tc>
          <w:tcPr>
            <w:tcW w:w="1048" w:type="dxa"/>
            <w:vAlign w:val="bottom"/>
          </w:tcPr>
          <w:p w14:paraId="708EA69B" w14:textId="77777777" w:rsidR="005128F2" w:rsidRPr="00935489" w:rsidRDefault="005128F2" w:rsidP="00883CE0">
            <w:pPr>
              <w:jc w:val="center"/>
              <w:rPr>
                <w:rFonts w:cs="Arial"/>
                <w:sz w:val="18"/>
                <w:szCs w:val="18"/>
              </w:rPr>
            </w:pPr>
            <w:r w:rsidRPr="00935489">
              <w:rPr>
                <w:rFonts w:cs="Arial"/>
                <w:sz w:val="18"/>
                <w:szCs w:val="18"/>
              </w:rPr>
              <w:t>175,61</w:t>
            </w:r>
          </w:p>
        </w:tc>
        <w:tc>
          <w:tcPr>
            <w:tcW w:w="834" w:type="dxa"/>
            <w:vAlign w:val="bottom"/>
          </w:tcPr>
          <w:p w14:paraId="2B9A8909" w14:textId="77777777" w:rsidR="005128F2" w:rsidRPr="00935489" w:rsidRDefault="005128F2" w:rsidP="00883CE0">
            <w:pPr>
              <w:jc w:val="center"/>
              <w:rPr>
                <w:rFonts w:cs="Arial"/>
                <w:sz w:val="18"/>
                <w:szCs w:val="18"/>
              </w:rPr>
            </w:pPr>
            <w:r w:rsidRPr="00935489">
              <w:rPr>
                <w:rFonts w:cs="Arial"/>
                <w:sz w:val="18"/>
                <w:szCs w:val="18"/>
              </w:rPr>
              <w:t>1.56</w:t>
            </w:r>
          </w:p>
        </w:tc>
        <w:tc>
          <w:tcPr>
            <w:tcW w:w="900" w:type="dxa"/>
            <w:noWrap/>
          </w:tcPr>
          <w:p w14:paraId="6287FA81" w14:textId="77777777" w:rsidR="005128F2" w:rsidRPr="00935489" w:rsidRDefault="005128F2" w:rsidP="00883CE0">
            <w:pPr>
              <w:jc w:val="center"/>
              <w:rPr>
                <w:rFonts w:cs="Arial"/>
                <w:sz w:val="18"/>
                <w:szCs w:val="18"/>
              </w:rPr>
            </w:pPr>
            <w:r w:rsidRPr="00935489">
              <w:rPr>
                <w:rFonts w:cs="Arial"/>
                <w:sz w:val="18"/>
                <w:szCs w:val="18"/>
              </w:rPr>
              <w:t>3,83</w:t>
            </w:r>
          </w:p>
        </w:tc>
        <w:tc>
          <w:tcPr>
            <w:tcW w:w="900" w:type="dxa"/>
            <w:vAlign w:val="bottom"/>
          </w:tcPr>
          <w:p w14:paraId="15A217B5" w14:textId="77777777" w:rsidR="005128F2" w:rsidRPr="00935489" w:rsidRDefault="005128F2" w:rsidP="00883CE0">
            <w:pPr>
              <w:jc w:val="center"/>
              <w:rPr>
                <w:rFonts w:cs="Arial"/>
                <w:sz w:val="18"/>
                <w:szCs w:val="18"/>
              </w:rPr>
            </w:pPr>
            <w:r w:rsidRPr="00935489">
              <w:rPr>
                <w:rFonts w:cs="Arial"/>
                <w:sz w:val="18"/>
                <w:szCs w:val="18"/>
              </w:rPr>
              <w:t>0.50</w:t>
            </w:r>
          </w:p>
        </w:tc>
        <w:tc>
          <w:tcPr>
            <w:tcW w:w="1019" w:type="dxa"/>
            <w:vAlign w:val="bottom"/>
          </w:tcPr>
          <w:p w14:paraId="0674435D" w14:textId="77777777" w:rsidR="005128F2" w:rsidRPr="00935489" w:rsidRDefault="005128F2" w:rsidP="00883CE0">
            <w:pPr>
              <w:jc w:val="center"/>
              <w:rPr>
                <w:rFonts w:cs="Arial"/>
                <w:sz w:val="18"/>
                <w:szCs w:val="18"/>
              </w:rPr>
            </w:pPr>
            <w:r w:rsidRPr="00935489">
              <w:rPr>
                <w:rFonts w:cs="Arial"/>
                <w:sz w:val="18"/>
                <w:szCs w:val="18"/>
              </w:rPr>
              <w:t>179,44</w:t>
            </w:r>
          </w:p>
        </w:tc>
        <w:tc>
          <w:tcPr>
            <w:tcW w:w="691" w:type="dxa"/>
            <w:vAlign w:val="bottom"/>
          </w:tcPr>
          <w:p w14:paraId="3548FAA3" w14:textId="77777777" w:rsidR="005128F2" w:rsidRPr="00935489" w:rsidRDefault="005128F2" w:rsidP="00883CE0">
            <w:pPr>
              <w:jc w:val="center"/>
              <w:rPr>
                <w:rFonts w:cs="Arial"/>
                <w:sz w:val="18"/>
                <w:szCs w:val="18"/>
              </w:rPr>
            </w:pPr>
            <w:r w:rsidRPr="00935489">
              <w:rPr>
                <w:rFonts w:cs="Arial"/>
                <w:sz w:val="18"/>
                <w:szCs w:val="18"/>
              </w:rPr>
              <w:t>1.49</w:t>
            </w:r>
          </w:p>
        </w:tc>
      </w:tr>
      <w:tr w:rsidR="005128F2" w:rsidRPr="00935489" w14:paraId="18C72DA4" w14:textId="77777777" w:rsidTr="00443173">
        <w:trPr>
          <w:trHeight w:val="270"/>
        </w:trPr>
        <w:tc>
          <w:tcPr>
            <w:tcW w:w="3670" w:type="dxa"/>
            <w:noWrap/>
          </w:tcPr>
          <w:p w14:paraId="3B4193EF" w14:textId="77777777" w:rsidR="005128F2" w:rsidRPr="00935489" w:rsidRDefault="005128F2" w:rsidP="00AE16E1">
            <w:pPr>
              <w:rPr>
                <w:rFonts w:cs="Arial"/>
                <w:sz w:val="18"/>
                <w:szCs w:val="18"/>
              </w:rPr>
            </w:pPr>
            <w:r w:rsidRPr="00935489">
              <w:rPr>
                <w:rFonts w:cs="Arial"/>
                <w:sz w:val="18"/>
                <w:szCs w:val="18"/>
              </w:rPr>
              <w:t>G1-n, salmonidni gojitveni revir – novi način</w:t>
            </w:r>
          </w:p>
        </w:tc>
        <w:tc>
          <w:tcPr>
            <w:tcW w:w="1048" w:type="dxa"/>
            <w:vAlign w:val="bottom"/>
          </w:tcPr>
          <w:p w14:paraId="5DD507EC" w14:textId="77777777" w:rsidR="005128F2" w:rsidRPr="00935489" w:rsidRDefault="005128F2" w:rsidP="00883CE0">
            <w:pPr>
              <w:jc w:val="center"/>
              <w:rPr>
                <w:rFonts w:cs="Arial"/>
                <w:sz w:val="18"/>
                <w:szCs w:val="18"/>
              </w:rPr>
            </w:pPr>
            <w:r w:rsidRPr="00935489">
              <w:rPr>
                <w:rFonts w:cs="Arial"/>
                <w:sz w:val="18"/>
                <w:szCs w:val="18"/>
              </w:rPr>
              <w:t>143,26</w:t>
            </w:r>
          </w:p>
        </w:tc>
        <w:tc>
          <w:tcPr>
            <w:tcW w:w="834" w:type="dxa"/>
            <w:vAlign w:val="bottom"/>
          </w:tcPr>
          <w:p w14:paraId="509DC93E" w14:textId="77777777" w:rsidR="005128F2" w:rsidRPr="00935489" w:rsidRDefault="005128F2" w:rsidP="00883CE0">
            <w:pPr>
              <w:jc w:val="center"/>
              <w:rPr>
                <w:rFonts w:cs="Arial"/>
                <w:sz w:val="18"/>
                <w:szCs w:val="18"/>
              </w:rPr>
            </w:pPr>
            <w:r w:rsidRPr="00935489">
              <w:rPr>
                <w:rFonts w:cs="Arial"/>
                <w:sz w:val="18"/>
                <w:szCs w:val="18"/>
              </w:rPr>
              <w:t>1.27</w:t>
            </w:r>
          </w:p>
        </w:tc>
        <w:tc>
          <w:tcPr>
            <w:tcW w:w="900" w:type="dxa"/>
            <w:noWrap/>
          </w:tcPr>
          <w:p w14:paraId="503E2790" w14:textId="215397FB" w:rsidR="005128F2" w:rsidRPr="00935489" w:rsidRDefault="005128F2" w:rsidP="00883CE0">
            <w:pPr>
              <w:jc w:val="center"/>
              <w:rPr>
                <w:rFonts w:cs="Arial"/>
                <w:sz w:val="18"/>
                <w:szCs w:val="18"/>
              </w:rPr>
            </w:pPr>
            <w:r w:rsidRPr="00935489">
              <w:rPr>
                <w:rFonts w:cs="Arial"/>
                <w:sz w:val="18"/>
                <w:szCs w:val="18"/>
              </w:rPr>
              <w:t>4,8</w:t>
            </w:r>
            <w:r w:rsidR="005F4485" w:rsidRPr="00935489">
              <w:rPr>
                <w:rFonts w:cs="Arial"/>
                <w:sz w:val="18"/>
                <w:szCs w:val="18"/>
              </w:rPr>
              <w:t>0</w:t>
            </w:r>
          </w:p>
        </w:tc>
        <w:tc>
          <w:tcPr>
            <w:tcW w:w="900" w:type="dxa"/>
            <w:vAlign w:val="bottom"/>
          </w:tcPr>
          <w:p w14:paraId="7B80A98F" w14:textId="77777777" w:rsidR="005128F2" w:rsidRPr="00935489" w:rsidRDefault="005128F2" w:rsidP="00883CE0">
            <w:pPr>
              <w:jc w:val="center"/>
              <w:rPr>
                <w:rFonts w:cs="Arial"/>
                <w:sz w:val="18"/>
                <w:szCs w:val="18"/>
              </w:rPr>
            </w:pPr>
            <w:r w:rsidRPr="00935489">
              <w:rPr>
                <w:rFonts w:cs="Arial"/>
                <w:sz w:val="18"/>
                <w:szCs w:val="18"/>
              </w:rPr>
              <w:t>0.62</w:t>
            </w:r>
          </w:p>
        </w:tc>
        <w:tc>
          <w:tcPr>
            <w:tcW w:w="1019" w:type="dxa"/>
            <w:vAlign w:val="bottom"/>
          </w:tcPr>
          <w:p w14:paraId="11F5C285" w14:textId="77777777" w:rsidR="005128F2" w:rsidRPr="00935489" w:rsidRDefault="005128F2" w:rsidP="00883CE0">
            <w:pPr>
              <w:jc w:val="center"/>
              <w:rPr>
                <w:rFonts w:cs="Arial"/>
                <w:sz w:val="18"/>
                <w:szCs w:val="18"/>
              </w:rPr>
            </w:pPr>
            <w:r w:rsidRPr="00935489">
              <w:rPr>
                <w:rFonts w:cs="Arial"/>
                <w:sz w:val="18"/>
                <w:szCs w:val="18"/>
              </w:rPr>
              <w:t>148,06</w:t>
            </w:r>
          </w:p>
        </w:tc>
        <w:tc>
          <w:tcPr>
            <w:tcW w:w="691" w:type="dxa"/>
            <w:vAlign w:val="bottom"/>
          </w:tcPr>
          <w:p w14:paraId="1C342DA1" w14:textId="77777777" w:rsidR="005128F2" w:rsidRPr="00935489" w:rsidRDefault="005128F2" w:rsidP="00883CE0">
            <w:pPr>
              <w:jc w:val="center"/>
              <w:rPr>
                <w:rFonts w:cs="Arial"/>
                <w:sz w:val="18"/>
                <w:szCs w:val="18"/>
              </w:rPr>
            </w:pPr>
            <w:r w:rsidRPr="00935489">
              <w:rPr>
                <w:rFonts w:cs="Arial"/>
                <w:sz w:val="18"/>
                <w:szCs w:val="18"/>
              </w:rPr>
              <w:t>1.23</w:t>
            </w:r>
          </w:p>
        </w:tc>
      </w:tr>
      <w:tr w:rsidR="005128F2" w:rsidRPr="00935489" w14:paraId="65A7F1FC" w14:textId="77777777" w:rsidTr="00443173">
        <w:trPr>
          <w:trHeight w:val="270"/>
        </w:trPr>
        <w:tc>
          <w:tcPr>
            <w:tcW w:w="3670" w:type="dxa"/>
            <w:noWrap/>
          </w:tcPr>
          <w:p w14:paraId="2C2EB03D" w14:textId="77777777" w:rsidR="005128F2" w:rsidRPr="00935489" w:rsidRDefault="005128F2" w:rsidP="00AE16E1">
            <w:pPr>
              <w:rPr>
                <w:rFonts w:cs="Arial"/>
                <w:sz w:val="18"/>
                <w:szCs w:val="18"/>
              </w:rPr>
            </w:pPr>
            <w:r w:rsidRPr="00935489">
              <w:rPr>
                <w:rFonts w:cs="Arial"/>
                <w:sz w:val="18"/>
                <w:szCs w:val="18"/>
              </w:rPr>
              <w:t>G2, ciprinidni gojitveni revir</w:t>
            </w:r>
          </w:p>
        </w:tc>
        <w:tc>
          <w:tcPr>
            <w:tcW w:w="1048" w:type="dxa"/>
            <w:vAlign w:val="bottom"/>
          </w:tcPr>
          <w:p w14:paraId="162BEED4" w14:textId="2FBDCAC4" w:rsidR="005128F2" w:rsidRPr="00935489" w:rsidRDefault="005128F2" w:rsidP="00883CE0">
            <w:pPr>
              <w:jc w:val="center"/>
              <w:rPr>
                <w:rFonts w:cs="Arial"/>
                <w:sz w:val="18"/>
                <w:szCs w:val="18"/>
              </w:rPr>
            </w:pPr>
            <w:r w:rsidRPr="00935489">
              <w:rPr>
                <w:rFonts w:cs="Arial"/>
                <w:sz w:val="18"/>
                <w:szCs w:val="18"/>
              </w:rPr>
              <w:t>5,6</w:t>
            </w:r>
            <w:r w:rsidR="005F4485" w:rsidRPr="00935489">
              <w:rPr>
                <w:rFonts w:cs="Arial"/>
                <w:sz w:val="18"/>
                <w:szCs w:val="18"/>
              </w:rPr>
              <w:t>0</w:t>
            </w:r>
          </w:p>
        </w:tc>
        <w:tc>
          <w:tcPr>
            <w:tcW w:w="834" w:type="dxa"/>
            <w:vAlign w:val="bottom"/>
          </w:tcPr>
          <w:p w14:paraId="2E75E640" w14:textId="77777777" w:rsidR="005128F2" w:rsidRPr="00935489" w:rsidRDefault="005128F2" w:rsidP="00883CE0">
            <w:pPr>
              <w:jc w:val="center"/>
              <w:rPr>
                <w:rFonts w:cs="Arial"/>
                <w:sz w:val="18"/>
                <w:szCs w:val="18"/>
              </w:rPr>
            </w:pPr>
            <w:r w:rsidRPr="00935489">
              <w:rPr>
                <w:rFonts w:cs="Arial"/>
                <w:sz w:val="18"/>
                <w:szCs w:val="18"/>
              </w:rPr>
              <w:t>0.05</w:t>
            </w:r>
          </w:p>
        </w:tc>
        <w:tc>
          <w:tcPr>
            <w:tcW w:w="900" w:type="dxa"/>
            <w:noWrap/>
          </w:tcPr>
          <w:p w14:paraId="7C0EF7AB" w14:textId="77777777" w:rsidR="005128F2" w:rsidRPr="00935489" w:rsidRDefault="005128F2" w:rsidP="00883CE0">
            <w:pPr>
              <w:jc w:val="center"/>
              <w:rPr>
                <w:rFonts w:cs="Arial"/>
                <w:sz w:val="18"/>
                <w:szCs w:val="18"/>
              </w:rPr>
            </w:pPr>
            <w:r w:rsidRPr="00935489">
              <w:rPr>
                <w:rFonts w:cs="Arial"/>
                <w:sz w:val="18"/>
                <w:szCs w:val="18"/>
              </w:rPr>
              <w:t>0</w:t>
            </w:r>
          </w:p>
        </w:tc>
        <w:tc>
          <w:tcPr>
            <w:tcW w:w="900" w:type="dxa"/>
            <w:vAlign w:val="bottom"/>
          </w:tcPr>
          <w:p w14:paraId="654053D4" w14:textId="77777777" w:rsidR="005128F2" w:rsidRPr="00935489" w:rsidRDefault="005128F2" w:rsidP="00883CE0">
            <w:pPr>
              <w:jc w:val="center"/>
              <w:rPr>
                <w:rFonts w:cs="Arial"/>
                <w:sz w:val="18"/>
                <w:szCs w:val="18"/>
              </w:rPr>
            </w:pPr>
            <w:r w:rsidRPr="00935489">
              <w:rPr>
                <w:rFonts w:cs="Arial"/>
                <w:sz w:val="18"/>
                <w:szCs w:val="18"/>
              </w:rPr>
              <w:t>0.00</w:t>
            </w:r>
          </w:p>
        </w:tc>
        <w:tc>
          <w:tcPr>
            <w:tcW w:w="1019" w:type="dxa"/>
            <w:vAlign w:val="bottom"/>
          </w:tcPr>
          <w:p w14:paraId="6FDCDDD4" w14:textId="34C683DD" w:rsidR="005128F2" w:rsidRPr="00935489" w:rsidRDefault="005128F2" w:rsidP="00883CE0">
            <w:pPr>
              <w:jc w:val="center"/>
              <w:rPr>
                <w:rFonts w:cs="Arial"/>
                <w:sz w:val="18"/>
                <w:szCs w:val="18"/>
              </w:rPr>
            </w:pPr>
            <w:r w:rsidRPr="00935489">
              <w:rPr>
                <w:rFonts w:cs="Arial"/>
                <w:sz w:val="18"/>
                <w:szCs w:val="18"/>
              </w:rPr>
              <w:t>5,6</w:t>
            </w:r>
            <w:r w:rsidR="005F4485" w:rsidRPr="00935489">
              <w:rPr>
                <w:rFonts w:cs="Arial"/>
                <w:sz w:val="18"/>
                <w:szCs w:val="18"/>
              </w:rPr>
              <w:t>0</w:t>
            </w:r>
          </w:p>
        </w:tc>
        <w:tc>
          <w:tcPr>
            <w:tcW w:w="691" w:type="dxa"/>
            <w:vAlign w:val="bottom"/>
          </w:tcPr>
          <w:p w14:paraId="07370ADA" w14:textId="77777777" w:rsidR="005128F2" w:rsidRPr="00935489" w:rsidRDefault="005128F2" w:rsidP="00883CE0">
            <w:pPr>
              <w:jc w:val="center"/>
              <w:rPr>
                <w:rFonts w:cs="Arial"/>
                <w:sz w:val="18"/>
                <w:szCs w:val="18"/>
              </w:rPr>
            </w:pPr>
            <w:r w:rsidRPr="00935489">
              <w:rPr>
                <w:rFonts w:cs="Arial"/>
                <w:sz w:val="18"/>
                <w:szCs w:val="18"/>
              </w:rPr>
              <w:t>0.05</w:t>
            </w:r>
          </w:p>
        </w:tc>
      </w:tr>
      <w:tr w:rsidR="005128F2" w:rsidRPr="00935489" w14:paraId="4E5C62DE" w14:textId="77777777" w:rsidTr="00443173">
        <w:trPr>
          <w:trHeight w:val="270"/>
        </w:trPr>
        <w:tc>
          <w:tcPr>
            <w:tcW w:w="3670" w:type="dxa"/>
            <w:noWrap/>
          </w:tcPr>
          <w:p w14:paraId="76FB3180" w14:textId="77777777" w:rsidR="005128F2" w:rsidRPr="00935489" w:rsidRDefault="005128F2" w:rsidP="00AE16E1">
            <w:pPr>
              <w:rPr>
                <w:rFonts w:cs="Arial"/>
                <w:sz w:val="18"/>
                <w:szCs w:val="18"/>
              </w:rPr>
            </w:pPr>
            <w:r w:rsidRPr="00935489">
              <w:rPr>
                <w:rFonts w:cs="Arial"/>
                <w:sz w:val="18"/>
                <w:szCs w:val="18"/>
              </w:rPr>
              <w:t>G2-n, ciprinidni gojitveni revir – novi način</w:t>
            </w:r>
          </w:p>
        </w:tc>
        <w:tc>
          <w:tcPr>
            <w:tcW w:w="1048" w:type="dxa"/>
            <w:vAlign w:val="bottom"/>
          </w:tcPr>
          <w:p w14:paraId="1DA6FD5A" w14:textId="77777777" w:rsidR="005128F2" w:rsidRPr="00935489" w:rsidRDefault="005128F2" w:rsidP="00883CE0">
            <w:pPr>
              <w:jc w:val="center"/>
              <w:rPr>
                <w:rFonts w:cs="Arial"/>
                <w:sz w:val="18"/>
                <w:szCs w:val="18"/>
              </w:rPr>
            </w:pPr>
            <w:r w:rsidRPr="00935489">
              <w:rPr>
                <w:rFonts w:cs="Arial"/>
                <w:sz w:val="18"/>
                <w:szCs w:val="18"/>
              </w:rPr>
              <w:t>37,88</w:t>
            </w:r>
          </w:p>
        </w:tc>
        <w:tc>
          <w:tcPr>
            <w:tcW w:w="834" w:type="dxa"/>
            <w:vAlign w:val="bottom"/>
          </w:tcPr>
          <w:p w14:paraId="2A52374B" w14:textId="77777777" w:rsidR="005128F2" w:rsidRPr="00935489" w:rsidRDefault="005128F2" w:rsidP="00883CE0">
            <w:pPr>
              <w:jc w:val="center"/>
              <w:rPr>
                <w:rFonts w:cs="Arial"/>
                <w:sz w:val="18"/>
                <w:szCs w:val="18"/>
              </w:rPr>
            </w:pPr>
            <w:r w:rsidRPr="00935489">
              <w:rPr>
                <w:rFonts w:cs="Arial"/>
                <w:sz w:val="18"/>
                <w:szCs w:val="18"/>
              </w:rPr>
              <w:t>0.34</w:t>
            </w:r>
          </w:p>
        </w:tc>
        <w:tc>
          <w:tcPr>
            <w:tcW w:w="900" w:type="dxa"/>
            <w:noWrap/>
          </w:tcPr>
          <w:p w14:paraId="2F200AAB" w14:textId="77777777" w:rsidR="005128F2" w:rsidRPr="00935489" w:rsidRDefault="005128F2" w:rsidP="00883CE0">
            <w:pPr>
              <w:jc w:val="center"/>
              <w:rPr>
                <w:rFonts w:cs="Arial"/>
                <w:sz w:val="18"/>
                <w:szCs w:val="18"/>
              </w:rPr>
            </w:pPr>
            <w:r w:rsidRPr="00935489">
              <w:rPr>
                <w:rFonts w:cs="Arial"/>
                <w:sz w:val="18"/>
                <w:szCs w:val="18"/>
              </w:rPr>
              <w:t>0</w:t>
            </w:r>
          </w:p>
        </w:tc>
        <w:tc>
          <w:tcPr>
            <w:tcW w:w="900" w:type="dxa"/>
            <w:vAlign w:val="bottom"/>
          </w:tcPr>
          <w:p w14:paraId="7B461477" w14:textId="77777777" w:rsidR="005128F2" w:rsidRPr="00935489" w:rsidRDefault="005128F2" w:rsidP="00883CE0">
            <w:pPr>
              <w:jc w:val="center"/>
              <w:rPr>
                <w:rFonts w:cs="Arial"/>
                <w:sz w:val="18"/>
                <w:szCs w:val="18"/>
              </w:rPr>
            </w:pPr>
            <w:r w:rsidRPr="00935489">
              <w:rPr>
                <w:rFonts w:cs="Arial"/>
                <w:sz w:val="18"/>
                <w:szCs w:val="18"/>
              </w:rPr>
              <w:t>0.00</w:t>
            </w:r>
          </w:p>
        </w:tc>
        <w:tc>
          <w:tcPr>
            <w:tcW w:w="1019" w:type="dxa"/>
            <w:vAlign w:val="bottom"/>
          </w:tcPr>
          <w:p w14:paraId="4A8C0AF9" w14:textId="77777777" w:rsidR="005128F2" w:rsidRPr="00935489" w:rsidRDefault="005128F2" w:rsidP="00883CE0">
            <w:pPr>
              <w:jc w:val="center"/>
              <w:rPr>
                <w:rFonts w:cs="Arial"/>
                <w:sz w:val="18"/>
                <w:szCs w:val="18"/>
              </w:rPr>
            </w:pPr>
            <w:r w:rsidRPr="00935489">
              <w:rPr>
                <w:rFonts w:cs="Arial"/>
                <w:sz w:val="18"/>
                <w:szCs w:val="18"/>
              </w:rPr>
              <w:t>37,88</w:t>
            </w:r>
          </w:p>
        </w:tc>
        <w:tc>
          <w:tcPr>
            <w:tcW w:w="691" w:type="dxa"/>
            <w:vAlign w:val="bottom"/>
          </w:tcPr>
          <w:p w14:paraId="798DC21A" w14:textId="77777777" w:rsidR="005128F2" w:rsidRPr="00935489" w:rsidRDefault="005128F2" w:rsidP="00883CE0">
            <w:pPr>
              <w:jc w:val="center"/>
              <w:rPr>
                <w:rFonts w:cs="Arial"/>
                <w:sz w:val="18"/>
                <w:szCs w:val="18"/>
              </w:rPr>
            </w:pPr>
            <w:r w:rsidRPr="00935489">
              <w:rPr>
                <w:rFonts w:cs="Arial"/>
                <w:sz w:val="18"/>
                <w:szCs w:val="18"/>
              </w:rPr>
              <w:t>0.31</w:t>
            </w:r>
          </w:p>
        </w:tc>
      </w:tr>
      <w:tr w:rsidR="005128F2" w:rsidRPr="00935489" w14:paraId="2F46EEFA" w14:textId="77777777" w:rsidTr="00443173">
        <w:trPr>
          <w:trHeight w:val="270"/>
        </w:trPr>
        <w:tc>
          <w:tcPr>
            <w:tcW w:w="3670" w:type="dxa"/>
            <w:noWrap/>
          </w:tcPr>
          <w:p w14:paraId="4949CF91" w14:textId="77777777" w:rsidR="005128F2" w:rsidRPr="00935489" w:rsidRDefault="005128F2" w:rsidP="00AE16E1">
            <w:pPr>
              <w:rPr>
                <w:rFonts w:cs="Arial"/>
                <w:sz w:val="18"/>
                <w:szCs w:val="18"/>
              </w:rPr>
            </w:pPr>
            <w:r w:rsidRPr="00935489">
              <w:rPr>
                <w:rFonts w:cs="Arial"/>
                <w:sz w:val="18"/>
                <w:szCs w:val="18"/>
              </w:rPr>
              <w:t>Vzrejni ribnik</w:t>
            </w:r>
          </w:p>
        </w:tc>
        <w:tc>
          <w:tcPr>
            <w:tcW w:w="1048" w:type="dxa"/>
            <w:vAlign w:val="bottom"/>
          </w:tcPr>
          <w:p w14:paraId="2FACBD40" w14:textId="77777777" w:rsidR="005128F2" w:rsidRPr="00935489" w:rsidRDefault="005128F2" w:rsidP="00883CE0">
            <w:pPr>
              <w:jc w:val="center"/>
              <w:rPr>
                <w:rFonts w:cs="Arial"/>
                <w:sz w:val="18"/>
                <w:szCs w:val="18"/>
              </w:rPr>
            </w:pPr>
            <w:r w:rsidRPr="00935489">
              <w:rPr>
                <w:rFonts w:cs="Arial"/>
                <w:sz w:val="18"/>
                <w:szCs w:val="18"/>
              </w:rPr>
              <w:t>35,17</w:t>
            </w:r>
          </w:p>
        </w:tc>
        <w:tc>
          <w:tcPr>
            <w:tcW w:w="834" w:type="dxa"/>
            <w:vAlign w:val="bottom"/>
          </w:tcPr>
          <w:p w14:paraId="10E51659" w14:textId="77777777" w:rsidR="005128F2" w:rsidRPr="00935489" w:rsidRDefault="005128F2" w:rsidP="00883CE0">
            <w:pPr>
              <w:jc w:val="center"/>
              <w:rPr>
                <w:rFonts w:cs="Arial"/>
                <w:sz w:val="18"/>
                <w:szCs w:val="18"/>
              </w:rPr>
            </w:pPr>
            <w:r w:rsidRPr="00935489">
              <w:rPr>
                <w:rFonts w:cs="Arial"/>
                <w:sz w:val="18"/>
                <w:szCs w:val="18"/>
              </w:rPr>
              <w:t>0.31</w:t>
            </w:r>
          </w:p>
        </w:tc>
        <w:tc>
          <w:tcPr>
            <w:tcW w:w="900" w:type="dxa"/>
            <w:noWrap/>
          </w:tcPr>
          <w:p w14:paraId="3F96FC7E" w14:textId="77777777" w:rsidR="005128F2" w:rsidRPr="00935489" w:rsidRDefault="005128F2" w:rsidP="00883CE0">
            <w:pPr>
              <w:jc w:val="center"/>
              <w:rPr>
                <w:rFonts w:cs="Arial"/>
                <w:sz w:val="18"/>
                <w:szCs w:val="18"/>
              </w:rPr>
            </w:pPr>
          </w:p>
        </w:tc>
        <w:tc>
          <w:tcPr>
            <w:tcW w:w="900" w:type="dxa"/>
            <w:vAlign w:val="bottom"/>
          </w:tcPr>
          <w:p w14:paraId="1E615567" w14:textId="77777777" w:rsidR="005128F2" w:rsidRPr="00935489" w:rsidRDefault="005128F2" w:rsidP="00883CE0">
            <w:pPr>
              <w:jc w:val="center"/>
              <w:rPr>
                <w:rFonts w:cs="Arial"/>
                <w:sz w:val="18"/>
                <w:szCs w:val="18"/>
              </w:rPr>
            </w:pPr>
            <w:r w:rsidRPr="00935489">
              <w:rPr>
                <w:rFonts w:cs="Arial"/>
                <w:sz w:val="18"/>
                <w:szCs w:val="18"/>
              </w:rPr>
              <w:t>0.00</w:t>
            </w:r>
          </w:p>
        </w:tc>
        <w:tc>
          <w:tcPr>
            <w:tcW w:w="1019" w:type="dxa"/>
            <w:vAlign w:val="bottom"/>
          </w:tcPr>
          <w:p w14:paraId="17160BEA" w14:textId="77777777" w:rsidR="005128F2" w:rsidRPr="00935489" w:rsidRDefault="005128F2" w:rsidP="00883CE0">
            <w:pPr>
              <w:jc w:val="center"/>
              <w:rPr>
                <w:rFonts w:cs="Arial"/>
                <w:sz w:val="18"/>
                <w:szCs w:val="18"/>
              </w:rPr>
            </w:pPr>
            <w:r w:rsidRPr="00935489">
              <w:rPr>
                <w:rFonts w:cs="Arial"/>
                <w:sz w:val="18"/>
                <w:szCs w:val="18"/>
              </w:rPr>
              <w:t>35,17</w:t>
            </w:r>
          </w:p>
        </w:tc>
        <w:tc>
          <w:tcPr>
            <w:tcW w:w="691" w:type="dxa"/>
            <w:vAlign w:val="bottom"/>
          </w:tcPr>
          <w:p w14:paraId="43D3CC07" w14:textId="77777777" w:rsidR="005128F2" w:rsidRPr="00935489" w:rsidRDefault="005128F2" w:rsidP="00883CE0">
            <w:pPr>
              <w:jc w:val="center"/>
              <w:rPr>
                <w:rFonts w:cs="Arial"/>
                <w:sz w:val="18"/>
                <w:szCs w:val="18"/>
              </w:rPr>
            </w:pPr>
            <w:r w:rsidRPr="00935489">
              <w:rPr>
                <w:rFonts w:cs="Arial"/>
                <w:sz w:val="18"/>
                <w:szCs w:val="18"/>
              </w:rPr>
              <w:t>0.29</w:t>
            </w:r>
          </w:p>
        </w:tc>
      </w:tr>
      <w:tr w:rsidR="005128F2" w:rsidRPr="00935489" w14:paraId="1BB3B5A6" w14:textId="77777777" w:rsidTr="00443173">
        <w:trPr>
          <w:trHeight w:val="270"/>
        </w:trPr>
        <w:tc>
          <w:tcPr>
            <w:tcW w:w="3670" w:type="dxa"/>
            <w:noWrap/>
          </w:tcPr>
          <w:p w14:paraId="4F4ABCC5" w14:textId="77777777" w:rsidR="005128F2" w:rsidRPr="00935489" w:rsidRDefault="005128F2" w:rsidP="00AE16E1">
            <w:pPr>
              <w:rPr>
                <w:rFonts w:cs="Arial"/>
                <w:sz w:val="18"/>
                <w:szCs w:val="18"/>
              </w:rPr>
            </w:pPr>
            <w:bookmarkStart w:id="22" w:name="_Hlk329677998"/>
            <w:r w:rsidRPr="00935489">
              <w:rPr>
                <w:rFonts w:cs="Arial"/>
                <w:sz w:val="18"/>
                <w:szCs w:val="18"/>
              </w:rPr>
              <w:t>R1, rezervat za plemenke</w:t>
            </w:r>
          </w:p>
        </w:tc>
        <w:tc>
          <w:tcPr>
            <w:tcW w:w="1048" w:type="dxa"/>
            <w:vAlign w:val="bottom"/>
          </w:tcPr>
          <w:p w14:paraId="0138A424" w14:textId="77777777" w:rsidR="005128F2" w:rsidRPr="00935489" w:rsidRDefault="005128F2" w:rsidP="00883CE0">
            <w:pPr>
              <w:jc w:val="center"/>
              <w:rPr>
                <w:rFonts w:cs="Arial"/>
                <w:sz w:val="18"/>
                <w:szCs w:val="18"/>
              </w:rPr>
            </w:pPr>
            <w:r w:rsidRPr="00935489">
              <w:rPr>
                <w:rFonts w:cs="Arial"/>
                <w:sz w:val="18"/>
                <w:szCs w:val="18"/>
              </w:rPr>
              <w:t>38,29</w:t>
            </w:r>
          </w:p>
        </w:tc>
        <w:tc>
          <w:tcPr>
            <w:tcW w:w="834" w:type="dxa"/>
            <w:vAlign w:val="bottom"/>
          </w:tcPr>
          <w:p w14:paraId="74FDB2FF" w14:textId="77777777" w:rsidR="005128F2" w:rsidRPr="00935489" w:rsidRDefault="005128F2" w:rsidP="00883CE0">
            <w:pPr>
              <w:jc w:val="center"/>
              <w:rPr>
                <w:rFonts w:cs="Arial"/>
                <w:sz w:val="18"/>
                <w:szCs w:val="18"/>
              </w:rPr>
            </w:pPr>
            <w:r w:rsidRPr="00935489">
              <w:rPr>
                <w:rFonts w:cs="Arial"/>
                <w:sz w:val="18"/>
                <w:szCs w:val="18"/>
              </w:rPr>
              <w:t>0.34</w:t>
            </w:r>
          </w:p>
        </w:tc>
        <w:tc>
          <w:tcPr>
            <w:tcW w:w="900" w:type="dxa"/>
            <w:noWrap/>
          </w:tcPr>
          <w:p w14:paraId="43C8CA23" w14:textId="7B2256B1" w:rsidR="005128F2" w:rsidRPr="00935489" w:rsidRDefault="005128F2" w:rsidP="00883CE0">
            <w:pPr>
              <w:jc w:val="center"/>
              <w:rPr>
                <w:rFonts w:cs="Arial"/>
                <w:sz w:val="18"/>
                <w:szCs w:val="18"/>
              </w:rPr>
            </w:pPr>
            <w:r w:rsidRPr="00935489">
              <w:rPr>
                <w:rFonts w:cs="Arial"/>
                <w:sz w:val="18"/>
                <w:szCs w:val="18"/>
              </w:rPr>
              <w:t>7,8</w:t>
            </w:r>
            <w:r w:rsidR="005F4485" w:rsidRPr="00935489">
              <w:rPr>
                <w:rFonts w:cs="Arial"/>
                <w:sz w:val="18"/>
                <w:szCs w:val="18"/>
              </w:rPr>
              <w:t>0</w:t>
            </w:r>
          </w:p>
        </w:tc>
        <w:tc>
          <w:tcPr>
            <w:tcW w:w="900" w:type="dxa"/>
            <w:vAlign w:val="bottom"/>
          </w:tcPr>
          <w:p w14:paraId="08FF7C81" w14:textId="77777777" w:rsidR="005128F2" w:rsidRPr="00935489" w:rsidRDefault="005128F2" w:rsidP="00883CE0">
            <w:pPr>
              <w:jc w:val="center"/>
              <w:rPr>
                <w:rFonts w:cs="Arial"/>
                <w:sz w:val="18"/>
                <w:szCs w:val="18"/>
              </w:rPr>
            </w:pPr>
            <w:r w:rsidRPr="00935489">
              <w:rPr>
                <w:rFonts w:cs="Arial"/>
                <w:sz w:val="18"/>
                <w:szCs w:val="18"/>
              </w:rPr>
              <w:t>1.01</w:t>
            </w:r>
          </w:p>
        </w:tc>
        <w:tc>
          <w:tcPr>
            <w:tcW w:w="1019" w:type="dxa"/>
            <w:vAlign w:val="bottom"/>
          </w:tcPr>
          <w:p w14:paraId="4C5827E5" w14:textId="77777777" w:rsidR="005128F2" w:rsidRPr="00935489" w:rsidRDefault="005128F2" w:rsidP="00883CE0">
            <w:pPr>
              <w:jc w:val="center"/>
              <w:rPr>
                <w:rFonts w:cs="Arial"/>
                <w:sz w:val="18"/>
                <w:szCs w:val="18"/>
              </w:rPr>
            </w:pPr>
            <w:r w:rsidRPr="00935489">
              <w:rPr>
                <w:rFonts w:cs="Arial"/>
                <w:sz w:val="18"/>
                <w:szCs w:val="18"/>
              </w:rPr>
              <w:t>46,09</w:t>
            </w:r>
          </w:p>
        </w:tc>
        <w:tc>
          <w:tcPr>
            <w:tcW w:w="691" w:type="dxa"/>
            <w:vAlign w:val="bottom"/>
          </w:tcPr>
          <w:p w14:paraId="6CFF5D85" w14:textId="77777777" w:rsidR="005128F2" w:rsidRPr="00935489" w:rsidRDefault="005128F2" w:rsidP="00883CE0">
            <w:pPr>
              <w:jc w:val="center"/>
              <w:rPr>
                <w:rFonts w:cs="Arial"/>
                <w:sz w:val="18"/>
                <w:szCs w:val="18"/>
              </w:rPr>
            </w:pPr>
            <w:r w:rsidRPr="00935489">
              <w:rPr>
                <w:rFonts w:cs="Arial"/>
                <w:sz w:val="18"/>
                <w:szCs w:val="18"/>
              </w:rPr>
              <w:t>0.38</w:t>
            </w:r>
          </w:p>
        </w:tc>
      </w:tr>
      <w:tr w:rsidR="005128F2" w:rsidRPr="00935489" w14:paraId="1A1C901D" w14:textId="77777777" w:rsidTr="00443173">
        <w:trPr>
          <w:trHeight w:val="270"/>
        </w:trPr>
        <w:tc>
          <w:tcPr>
            <w:tcW w:w="3670" w:type="dxa"/>
            <w:noWrap/>
          </w:tcPr>
          <w:p w14:paraId="584C5E5F" w14:textId="77777777" w:rsidR="005128F2" w:rsidRPr="00935489" w:rsidRDefault="005128F2" w:rsidP="00AE16E1">
            <w:pPr>
              <w:rPr>
                <w:rFonts w:cs="Arial"/>
                <w:sz w:val="18"/>
                <w:szCs w:val="18"/>
              </w:rPr>
            </w:pPr>
            <w:r w:rsidRPr="00935489">
              <w:rPr>
                <w:rFonts w:cs="Arial"/>
                <w:sz w:val="18"/>
                <w:szCs w:val="18"/>
              </w:rPr>
              <w:t>R2, rezervat za vzpostavljanje populacij domorodnih vrst</w:t>
            </w:r>
          </w:p>
        </w:tc>
        <w:tc>
          <w:tcPr>
            <w:tcW w:w="1048" w:type="dxa"/>
            <w:vAlign w:val="bottom"/>
          </w:tcPr>
          <w:p w14:paraId="04CD3DC7" w14:textId="77777777" w:rsidR="005128F2" w:rsidRPr="00935489" w:rsidRDefault="005128F2" w:rsidP="00883CE0">
            <w:pPr>
              <w:jc w:val="center"/>
              <w:rPr>
                <w:rFonts w:cs="Arial"/>
                <w:sz w:val="18"/>
                <w:szCs w:val="18"/>
              </w:rPr>
            </w:pPr>
            <w:r w:rsidRPr="00935489">
              <w:rPr>
                <w:rFonts w:cs="Arial"/>
                <w:sz w:val="18"/>
                <w:szCs w:val="18"/>
              </w:rPr>
              <w:t>48,14</w:t>
            </w:r>
          </w:p>
        </w:tc>
        <w:tc>
          <w:tcPr>
            <w:tcW w:w="834" w:type="dxa"/>
            <w:vAlign w:val="bottom"/>
          </w:tcPr>
          <w:p w14:paraId="50C7B7E9" w14:textId="77777777" w:rsidR="005128F2" w:rsidRPr="00935489" w:rsidRDefault="005128F2" w:rsidP="00883CE0">
            <w:pPr>
              <w:jc w:val="center"/>
              <w:rPr>
                <w:rFonts w:cs="Arial"/>
                <w:sz w:val="18"/>
                <w:szCs w:val="18"/>
              </w:rPr>
            </w:pPr>
            <w:r w:rsidRPr="00935489">
              <w:rPr>
                <w:rFonts w:cs="Arial"/>
                <w:sz w:val="18"/>
                <w:szCs w:val="18"/>
              </w:rPr>
              <w:t>0.43</w:t>
            </w:r>
          </w:p>
        </w:tc>
        <w:tc>
          <w:tcPr>
            <w:tcW w:w="900" w:type="dxa"/>
            <w:noWrap/>
          </w:tcPr>
          <w:p w14:paraId="18E73D77" w14:textId="77777777" w:rsidR="005128F2" w:rsidRPr="00935489" w:rsidRDefault="005128F2" w:rsidP="00883CE0">
            <w:pPr>
              <w:jc w:val="center"/>
              <w:rPr>
                <w:rFonts w:cs="Arial"/>
                <w:sz w:val="18"/>
                <w:szCs w:val="18"/>
              </w:rPr>
            </w:pPr>
          </w:p>
          <w:p w14:paraId="7A2DAD35" w14:textId="77777777" w:rsidR="005128F2" w:rsidRPr="00935489" w:rsidRDefault="005128F2" w:rsidP="00883CE0">
            <w:pPr>
              <w:jc w:val="center"/>
              <w:rPr>
                <w:rFonts w:cs="Arial"/>
                <w:sz w:val="18"/>
                <w:szCs w:val="18"/>
              </w:rPr>
            </w:pPr>
            <w:r w:rsidRPr="00935489">
              <w:rPr>
                <w:rFonts w:cs="Arial"/>
                <w:sz w:val="18"/>
                <w:szCs w:val="18"/>
              </w:rPr>
              <w:t>0,39</w:t>
            </w:r>
          </w:p>
        </w:tc>
        <w:tc>
          <w:tcPr>
            <w:tcW w:w="900" w:type="dxa"/>
            <w:vAlign w:val="bottom"/>
          </w:tcPr>
          <w:p w14:paraId="455AC62F" w14:textId="77777777" w:rsidR="005128F2" w:rsidRPr="00935489" w:rsidRDefault="005128F2" w:rsidP="00883CE0">
            <w:pPr>
              <w:jc w:val="center"/>
              <w:rPr>
                <w:rFonts w:cs="Arial"/>
                <w:sz w:val="18"/>
                <w:szCs w:val="18"/>
              </w:rPr>
            </w:pPr>
            <w:r w:rsidRPr="00935489">
              <w:rPr>
                <w:rFonts w:cs="Arial"/>
                <w:sz w:val="18"/>
                <w:szCs w:val="18"/>
              </w:rPr>
              <w:t>0.05</w:t>
            </w:r>
          </w:p>
        </w:tc>
        <w:tc>
          <w:tcPr>
            <w:tcW w:w="1019" w:type="dxa"/>
            <w:vAlign w:val="bottom"/>
          </w:tcPr>
          <w:p w14:paraId="4671E3B2" w14:textId="77777777" w:rsidR="005128F2" w:rsidRPr="00935489" w:rsidRDefault="005128F2" w:rsidP="00883CE0">
            <w:pPr>
              <w:jc w:val="center"/>
              <w:rPr>
                <w:rFonts w:cs="Arial"/>
                <w:sz w:val="18"/>
                <w:szCs w:val="18"/>
              </w:rPr>
            </w:pPr>
            <w:r w:rsidRPr="00935489">
              <w:rPr>
                <w:rFonts w:cs="Arial"/>
                <w:sz w:val="18"/>
                <w:szCs w:val="18"/>
              </w:rPr>
              <w:t>48,53</w:t>
            </w:r>
          </w:p>
        </w:tc>
        <w:tc>
          <w:tcPr>
            <w:tcW w:w="691" w:type="dxa"/>
            <w:vAlign w:val="bottom"/>
          </w:tcPr>
          <w:p w14:paraId="1A390FB7" w14:textId="77777777" w:rsidR="005128F2" w:rsidRPr="00935489" w:rsidRDefault="005128F2" w:rsidP="00883CE0">
            <w:pPr>
              <w:jc w:val="center"/>
              <w:rPr>
                <w:rFonts w:cs="Arial"/>
                <w:sz w:val="18"/>
                <w:szCs w:val="18"/>
              </w:rPr>
            </w:pPr>
            <w:r w:rsidRPr="00935489">
              <w:rPr>
                <w:rFonts w:cs="Arial"/>
                <w:sz w:val="18"/>
                <w:szCs w:val="18"/>
              </w:rPr>
              <w:t>0.40</w:t>
            </w:r>
          </w:p>
        </w:tc>
      </w:tr>
      <w:tr w:rsidR="005128F2" w:rsidRPr="00935489" w14:paraId="38C6BA0E" w14:textId="77777777" w:rsidTr="00443173">
        <w:trPr>
          <w:trHeight w:val="270"/>
        </w:trPr>
        <w:tc>
          <w:tcPr>
            <w:tcW w:w="3670" w:type="dxa"/>
            <w:noWrap/>
          </w:tcPr>
          <w:p w14:paraId="54D15797" w14:textId="77777777" w:rsidR="005128F2" w:rsidRPr="00935489" w:rsidRDefault="005128F2" w:rsidP="00AE16E1">
            <w:pPr>
              <w:rPr>
                <w:rFonts w:cs="Arial"/>
                <w:sz w:val="18"/>
                <w:szCs w:val="18"/>
              </w:rPr>
            </w:pPr>
            <w:r w:rsidRPr="00935489">
              <w:rPr>
                <w:rFonts w:cs="Arial"/>
                <w:sz w:val="18"/>
                <w:szCs w:val="18"/>
              </w:rPr>
              <w:t>R3, rezervat za ohranjanje populacij domorodnih vrst</w:t>
            </w:r>
          </w:p>
        </w:tc>
        <w:tc>
          <w:tcPr>
            <w:tcW w:w="1048" w:type="dxa"/>
            <w:vAlign w:val="bottom"/>
          </w:tcPr>
          <w:p w14:paraId="7E1A1863" w14:textId="77777777" w:rsidR="005128F2" w:rsidRPr="00935489" w:rsidRDefault="005128F2" w:rsidP="00883CE0">
            <w:pPr>
              <w:jc w:val="center"/>
              <w:rPr>
                <w:rFonts w:cs="Arial"/>
                <w:sz w:val="18"/>
                <w:szCs w:val="18"/>
              </w:rPr>
            </w:pPr>
            <w:r w:rsidRPr="00935489">
              <w:rPr>
                <w:rFonts w:cs="Arial"/>
                <w:sz w:val="18"/>
                <w:szCs w:val="18"/>
              </w:rPr>
              <w:t>486,48</w:t>
            </w:r>
          </w:p>
        </w:tc>
        <w:tc>
          <w:tcPr>
            <w:tcW w:w="834" w:type="dxa"/>
            <w:vAlign w:val="bottom"/>
          </w:tcPr>
          <w:p w14:paraId="4A269AAE" w14:textId="77777777" w:rsidR="005128F2" w:rsidRPr="00935489" w:rsidRDefault="005128F2" w:rsidP="00883CE0">
            <w:pPr>
              <w:jc w:val="center"/>
              <w:rPr>
                <w:rFonts w:cs="Arial"/>
                <w:sz w:val="18"/>
                <w:szCs w:val="18"/>
              </w:rPr>
            </w:pPr>
            <w:r w:rsidRPr="00935489">
              <w:rPr>
                <w:rFonts w:cs="Arial"/>
                <w:sz w:val="18"/>
                <w:szCs w:val="18"/>
              </w:rPr>
              <w:t>4.31</w:t>
            </w:r>
          </w:p>
        </w:tc>
        <w:tc>
          <w:tcPr>
            <w:tcW w:w="900" w:type="dxa"/>
            <w:noWrap/>
          </w:tcPr>
          <w:p w14:paraId="4608E3D8" w14:textId="77777777" w:rsidR="005128F2" w:rsidRPr="00935489" w:rsidRDefault="005128F2" w:rsidP="00883CE0">
            <w:pPr>
              <w:jc w:val="center"/>
              <w:rPr>
                <w:rFonts w:cs="Arial"/>
                <w:sz w:val="18"/>
                <w:szCs w:val="18"/>
              </w:rPr>
            </w:pPr>
          </w:p>
          <w:p w14:paraId="5E19BF1E" w14:textId="77777777" w:rsidR="005128F2" w:rsidRPr="00935489" w:rsidRDefault="005128F2" w:rsidP="00883CE0">
            <w:pPr>
              <w:jc w:val="center"/>
              <w:rPr>
                <w:rFonts w:cs="Arial"/>
                <w:sz w:val="18"/>
                <w:szCs w:val="18"/>
              </w:rPr>
            </w:pPr>
            <w:r w:rsidRPr="00935489">
              <w:rPr>
                <w:rFonts w:cs="Arial"/>
                <w:sz w:val="18"/>
                <w:szCs w:val="18"/>
              </w:rPr>
              <w:t>13,69</w:t>
            </w:r>
          </w:p>
        </w:tc>
        <w:tc>
          <w:tcPr>
            <w:tcW w:w="900" w:type="dxa"/>
            <w:vAlign w:val="bottom"/>
          </w:tcPr>
          <w:p w14:paraId="1CC5C016" w14:textId="77777777" w:rsidR="005128F2" w:rsidRPr="00935489" w:rsidRDefault="005128F2" w:rsidP="00883CE0">
            <w:pPr>
              <w:jc w:val="center"/>
              <w:rPr>
                <w:rFonts w:cs="Arial"/>
                <w:sz w:val="18"/>
                <w:szCs w:val="18"/>
              </w:rPr>
            </w:pPr>
            <w:r w:rsidRPr="00935489">
              <w:rPr>
                <w:rFonts w:cs="Arial"/>
                <w:sz w:val="18"/>
                <w:szCs w:val="18"/>
              </w:rPr>
              <w:t>1.77</w:t>
            </w:r>
          </w:p>
        </w:tc>
        <w:tc>
          <w:tcPr>
            <w:tcW w:w="1019" w:type="dxa"/>
            <w:vAlign w:val="bottom"/>
          </w:tcPr>
          <w:p w14:paraId="6966CBD4" w14:textId="77777777" w:rsidR="005128F2" w:rsidRPr="00935489" w:rsidRDefault="005128F2" w:rsidP="00883CE0">
            <w:pPr>
              <w:jc w:val="center"/>
              <w:rPr>
                <w:rFonts w:cs="Arial"/>
                <w:sz w:val="18"/>
                <w:szCs w:val="18"/>
              </w:rPr>
            </w:pPr>
            <w:r w:rsidRPr="00935489">
              <w:rPr>
                <w:rFonts w:cs="Arial"/>
                <w:sz w:val="18"/>
                <w:szCs w:val="18"/>
              </w:rPr>
              <w:t>500,17</w:t>
            </w:r>
          </w:p>
        </w:tc>
        <w:tc>
          <w:tcPr>
            <w:tcW w:w="691" w:type="dxa"/>
            <w:vAlign w:val="bottom"/>
          </w:tcPr>
          <w:p w14:paraId="27A67AEE" w14:textId="77777777" w:rsidR="005128F2" w:rsidRPr="00935489" w:rsidRDefault="005128F2" w:rsidP="00883CE0">
            <w:pPr>
              <w:jc w:val="center"/>
              <w:rPr>
                <w:rFonts w:cs="Arial"/>
                <w:sz w:val="18"/>
                <w:szCs w:val="18"/>
              </w:rPr>
            </w:pPr>
            <w:r w:rsidRPr="00935489">
              <w:rPr>
                <w:rFonts w:cs="Arial"/>
                <w:sz w:val="18"/>
                <w:szCs w:val="18"/>
              </w:rPr>
              <w:t>4.15</w:t>
            </w:r>
          </w:p>
        </w:tc>
      </w:tr>
      <w:tr w:rsidR="005128F2" w:rsidRPr="00935489" w14:paraId="5ADF1911" w14:textId="77777777" w:rsidTr="00443173">
        <w:trPr>
          <w:trHeight w:val="270"/>
        </w:trPr>
        <w:tc>
          <w:tcPr>
            <w:tcW w:w="3670" w:type="dxa"/>
            <w:noWrap/>
          </w:tcPr>
          <w:p w14:paraId="3ADC6A67" w14:textId="77777777" w:rsidR="005128F2" w:rsidRPr="00935489" w:rsidRDefault="005128F2" w:rsidP="00AE16E1">
            <w:pPr>
              <w:rPr>
                <w:rFonts w:cs="Arial"/>
                <w:sz w:val="18"/>
                <w:szCs w:val="18"/>
              </w:rPr>
            </w:pPr>
            <w:r w:rsidRPr="00935489">
              <w:rPr>
                <w:rFonts w:cs="Arial"/>
                <w:sz w:val="18"/>
                <w:szCs w:val="18"/>
              </w:rPr>
              <w:t>R4, rezervat genskega materiala domorodnih rib</w:t>
            </w:r>
          </w:p>
        </w:tc>
        <w:tc>
          <w:tcPr>
            <w:tcW w:w="1048" w:type="dxa"/>
            <w:vAlign w:val="bottom"/>
          </w:tcPr>
          <w:p w14:paraId="34EAB78D" w14:textId="77777777" w:rsidR="005128F2" w:rsidRPr="00935489" w:rsidRDefault="005128F2" w:rsidP="00883CE0">
            <w:pPr>
              <w:jc w:val="center"/>
              <w:rPr>
                <w:rFonts w:cs="Arial"/>
                <w:sz w:val="18"/>
                <w:szCs w:val="18"/>
              </w:rPr>
            </w:pPr>
            <w:r w:rsidRPr="00935489">
              <w:rPr>
                <w:rFonts w:cs="Arial"/>
                <w:sz w:val="18"/>
                <w:szCs w:val="18"/>
              </w:rPr>
              <w:t>8,91</w:t>
            </w:r>
          </w:p>
        </w:tc>
        <w:tc>
          <w:tcPr>
            <w:tcW w:w="834" w:type="dxa"/>
            <w:vAlign w:val="bottom"/>
          </w:tcPr>
          <w:p w14:paraId="2B9076AA" w14:textId="77777777" w:rsidR="005128F2" w:rsidRPr="00935489" w:rsidRDefault="005128F2" w:rsidP="00883CE0">
            <w:pPr>
              <w:jc w:val="center"/>
              <w:rPr>
                <w:rFonts w:cs="Arial"/>
                <w:sz w:val="18"/>
                <w:szCs w:val="18"/>
              </w:rPr>
            </w:pPr>
            <w:r w:rsidRPr="00935489">
              <w:rPr>
                <w:rFonts w:cs="Arial"/>
                <w:sz w:val="18"/>
                <w:szCs w:val="18"/>
              </w:rPr>
              <w:t>0.08</w:t>
            </w:r>
          </w:p>
        </w:tc>
        <w:tc>
          <w:tcPr>
            <w:tcW w:w="900" w:type="dxa"/>
            <w:noWrap/>
          </w:tcPr>
          <w:p w14:paraId="60251473" w14:textId="77777777" w:rsidR="005128F2" w:rsidRPr="00935489" w:rsidRDefault="005128F2" w:rsidP="00883CE0">
            <w:pPr>
              <w:jc w:val="center"/>
              <w:rPr>
                <w:rFonts w:cs="Arial"/>
                <w:sz w:val="18"/>
                <w:szCs w:val="18"/>
              </w:rPr>
            </w:pPr>
            <w:r w:rsidRPr="00935489">
              <w:rPr>
                <w:rFonts w:cs="Arial"/>
                <w:sz w:val="18"/>
                <w:szCs w:val="18"/>
              </w:rPr>
              <w:t>0</w:t>
            </w:r>
          </w:p>
        </w:tc>
        <w:tc>
          <w:tcPr>
            <w:tcW w:w="900" w:type="dxa"/>
            <w:vAlign w:val="bottom"/>
          </w:tcPr>
          <w:p w14:paraId="098E5E91" w14:textId="77777777" w:rsidR="005128F2" w:rsidRPr="00935489" w:rsidRDefault="005128F2" w:rsidP="00883CE0">
            <w:pPr>
              <w:jc w:val="center"/>
              <w:rPr>
                <w:rFonts w:cs="Arial"/>
                <w:sz w:val="18"/>
                <w:szCs w:val="18"/>
              </w:rPr>
            </w:pPr>
            <w:r w:rsidRPr="00935489">
              <w:rPr>
                <w:rFonts w:cs="Arial"/>
                <w:sz w:val="18"/>
                <w:szCs w:val="18"/>
              </w:rPr>
              <w:t>0.00</w:t>
            </w:r>
          </w:p>
        </w:tc>
        <w:tc>
          <w:tcPr>
            <w:tcW w:w="1019" w:type="dxa"/>
            <w:vAlign w:val="bottom"/>
          </w:tcPr>
          <w:p w14:paraId="35CE8B89" w14:textId="77777777" w:rsidR="005128F2" w:rsidRPr="00935489" w:rsidRDefault="005128F2" w:rsidP="00883CE0">
            <w:pPr>
              <w:jc w:val="center"/>
              <w:rPr>
                <w:rFonts w:cs="Arial"/>
                <w:sz w:val="18"/>
                <w:szCs w:val="18"/>
              </w:rPr>
            </w:pPr>
            <w:r w:rsidRPr="00935489">
              <w:rPr>
                <w:rFonts w:cs="Arial"/>
                <w:sz w:val="18"/>
                <w:szCs w:val="18"/>
              </w:rPr>
              <w:t>8,91</w:t>
            </w:r>
          </w:p>
        </w:tc>
        <w:tc>
          <w:tcPr>
            <w:tcW w:w="691" w:type="dxa"/>
            <w:vAlign w:val="bottom"/>
          </w:tcPr>
          <w:p w14:paraId="4FCBDCB6" w14:textId="77777777" w:rsidR="005128F2" w:rsidRPr="00935489" w:rsidRDefault="005128F2" w:rsidP="00883CE0">
            <w:pPr>
              <w:jc w:val="center"/>
              <w:rPr>
                <w:rFonts w:cs="Arial"/>
                <w:sz w:val="18"/>
                <w:szCs w:val="18"/>
              </w:rPr>
            </w:pPr>
            <w:r w:rsidRPr="00935489">
              <w:rPr>
                <w:rFonts w:cs="Arial"/>
                <w:sz w:val="18"/>
                <w:szCs w:val="18"/>
              </w:rPr>
              <w:t>0.07</w:t>
            </w:r>
          </w:p>
        </w:tc>
      </w:tr>
      <w:bookmarkEnd w:id="22"/>
      <w:tr w:rsidR="005128F2" w:rsidRPr="00935489" w14:paraId="4B033FB3" w14:textId="77777777" w:rsidTr="00443173">
        <w:trPr>
          <w:trHeight w:val="270"/>
        </w:trPr>
        <w:tc>
          <w:tcPr>
            <w:tcW w:w="3670" w:type="dxa"/>
            <w:noWrap/>
          </w:tcPr>
          <w:p w14:paraId="3BD1910B" w14:textId="77777777" w:rsidR="005128F2" w:rsidRPr="00935489" w:rsidRDefault="005128F2" w:rsidP="00AE16E1">
            <w:pPr>
              <w:rPr>
                <w:rFonts w:cs="Arial"/>
                <w:sz w:val="18"/>
                <w:szCs w:val="18"/>
              </w:rPr>
            </w:pPr>
            <w:r w:rsidRPr="00935489">
              <w:rPr>
                <w:rFonts w:cs="Arial"/>
                <w:sz w:val="18"/>
                <w:szCs w:val="18"/>
              </w:rPr>
              <w:t>Brez aktivnega ribiškega upravljanja</w:t>
            </w:r>
          </w:p>
        </w:tc>
        <w:tc>
          <w:tcPr>
            <w:tcW w:w="1048" w:type="dxa"/>
            <w:vAlign w:val="bottom"/>
          </w:tcPr>
          <w:p w14:paraId="71B6341A" w14:textId="77777777" w:rsidR="005128F2" w:rsidRPr="00935489" w:rsidRDefault="005128F2" w:rsidP="00883CE0">
            <w:pPr>
              <w:jc w:val="center"/>
              <w:rPr>
                <w:rFonts w:cs="Arial"/>
                <w:sz w:val="18"/>
                <w:szCs w:val="18"/>
              </w:rPr>
            </w:pPr>
            <w:r w:rsidRPr="00935489">
              <w:rPr>
                <w:rFonts w:cs="Arial"/>
                <w:sz w:val="18"/>
                <w:szCs w:val="18"/>
              </w:rPr>
              <w:t>359,59</w:t>
            </w:r>
          </w:p>
        </w:tc>
        <w:tc>
          <w:tcPr>
            <w:tcW w:w="834" w:type="dxa"/>
            <w:vAlign w:val="bottom"/>
          </w:tcPr>
          <w:p w14:paraId="75F9B2DE" w14:textId="77777777" w:rsidR="005128F2" w:rsidRPr="00935489" w:rsidRDefault="005128F2" w:rsidP="00883CE0">
            <w:pPr>
              <w:jc w:val="center"/>
              <w:rPr>
                <w:rFonts w:cs="Arial"/>
                <w:sz w:val="18"/>
                <w:szCs w:val="18"/>
              </w:rPr>
            </w:pPr>
            <w:r w:rsidRPr="00935489">
              <w:rPr>
                <w:rFonts w:cs="Arial"/>
                <w:sz w:val="18"/>
                <w:szCs w:val="18"/>
              </w:rPr>
              <w:t>3.19</w:t>
            </w:r>
          </w:p>
        </w:tc>
        <w:tc>
          <w:tcPr>
            <w:tcW w:w="900" w:type="dxa"/>
            <w:noWrap/>
          </w:tcPr>
          <w:p w14:paraId="074FDE5F" w14:textId="77777777" w:rsidR="005128F2" w:rsidRPr="00935489" w:rsidRDefault="005128F2" w:rsidP="00883CE0">
            <w:pPr>
              <w:jc w:val="center"/>
              <w:rPr>
                <w:rFonts w:cs="Arial"/>
                <w:sz w:val="18"/>
                <w:szCs w:val="18"/>
              </w:rPr>
            </w:pPr>
            <w:r w:rsidRPr="00935489">
              <w:rPr>
                <w:rFonts w:cs="Arial"/>
                <w:sz w:val="18"/>
                <w:szCs w:val="18"/>
              </w:rPr>
              <w:t>21,73</w:t>
            </w:r>
          </w:p>
        </w:tc>
        <w:tc>
          <w:tcPr>
            <w:tcW w:w="900" w:type="dxa"/>
            <w:vAlign w:val="bottom"/>
          </w:tcPr>
          <w:p w14:paraId="1E128F65" w14:textId="77777777" w:rsidR="005128F2" w:rsidRPr="00935489" w:rsidRDefault="005128F2" w:rsidP="00883CE0">
            <w:pPr>
              <w:jc w:val="center"/>
              <w:rPr>
                <w:rFonts w:cs="Arial"/>
                <w:sz w:val="18"/>
                <w:szCs w:val="18"/>
              </w:rPr>
            </w:pPr>
            <w:r w:rsidRPr="00935489">
              <w:rPr>
                <w:rFonts w:cs="Arial"/>
                <w:sz w:val="18"/>
                <w:szCs w:val="18"/>
              </w:rPr>
              <w:t>2.81</w:t>
            </w:r>
          </w:p>
        </w:tc>
        <w:tc>
          <w:tcPr>
            <w:tcW w:w="1019" w:type="dxa"/>
            <w:vAlign w:val="bottom"/>
          </w:tcPr>
          <w:p w14:paraId="4913E7F6" w14:textId="77777777" w:rsidR="005128F2" w:rsidRPr="00935489" w:rsidRDefault="005128F2" w:rsidP="00883CE0">
            <w:pPr>
              <w:jc w:val="center"/>
              <w:rPr>
                <w:rFonts w:cs="Arial"/>
                <w:sz w:val="18"/>
                <w:szCs w:val="18"/>
              </w:rPr>
            </w:pPr>
            <w:r w:rsidRPr="00935489">
              <w:rPr>
                <w:rFonts w:cs="Arial"/>
                <w:sz w:val="18"/>
                <w:szCs w:val="18"/>
              </w:rPr>
              <w:t>381,32</w:t>
            </w:r>
          </w:p>
        </w:tc>
        <w:tc>
          <w:tcPr>
            <w:tcW w:w="691" w:type="dxa"/>
            <w:vAlign w:val="bottom"/>
          </w:tcPr>
          <w:p w14:paraId="1BB6B324" w14:textId="77777777" w:rsidR="005128F2" w:rsidRPr="00935489" w:rsidRDefault="005128F2" w:rsidP="00883CE0">
            <w:pPr>
              <w:jc w:val="center"/>
              <w:rPr>
                <w:rFonts w:cs="Arial"/>
                <w:sz w:val="18"/>
                <w:szCs w:val="18"/>
              </w:rPr>
            </w:pPr>
            <w:r w:rsidRPr="00935489">
              <w:rPr>
                <w:rFonts w:cs="Arial"/>
                <w:sz w:val="18"/>
                <w:szCs w:val="18"/>
              </w:rPr>
              <w:t>3.16</w:t>
            </w:r>
          </w:p>
        </w:tc>
      </w:tr>
      <w:tr w:rsidR="005128F2" w:rsidRPr="00935489" w14:paraId="3BB243BD" w14:textId="77777777" w:rsidTr="00443173">
        <w:trPr>
          <w:trHeight w:val="270"/>
        </w:trPr>
        <w:tc>
          <w:tcPr>
            <w:tcW w:w="3670" w:type="dxa"/>
            <w:noWrap/>
          </w:tcPr>
          <w:p w14:paraId="56AF84C7" w14:textId="77777777" w:rsidR="005128F2" w:rsidRPr="00935489" w:rsidRDefault="005128F2" w:rsidP="00AE16E1">
            <w:pPr>
              <w:rPr>
                <w:rFonts w:cs="Arial"/>
                <w:sz w:val="18"/>
                <w:szCs w:val="18"/>
              </w:rPr>
            </w:pPr>
            <w:r w:rsidRPr="00935489">
              <w:rPr>
                <w:rFonts w:cs="Arial"/>
                <w:sz w:val="18"/>
                <w:szCs w:val="18"/>
              </w:rPr>
              <w:t>Prizadeti revir</w:t>
            </w:r>
          </w:p>
        </w:tc>
        <w:tc>
          <w:tcPr>
            <w:tcW w:w="1048" w:type="dxa"/>
            <w:vAlign w:val="bottom"/>
          </w:tcPr>
          <w:p w14:paraId="26859C76" w14:textId="77777777" w:rsidR="005128F2" w:rsidRPr="00935489" w:rsidRDefault="005128F2" w:rsidP="00883CE0">
            <w:pPr>
              <w:jc w:val="center"/>
              <w:rPr>
                <w:rFonts w:cs="Arial"/>
                <w:sz w:val="18"/>
                <w:szCs w:val="18"/>
              </w:rPr>
            </w:pPr>
            <w:r w:rsidRPr="00935489">
              <w:rPr>
                <w:rFonts w:cs="Arial"/>
                <w:sz w:val="18"/>
                <w:szCs w:val="18"/>
              </w:rPr>
              <w:t>31,42</w:t>
            </w:r>
          </w:p>
        </w:tc>
        <w:tc>
          <w:tcPr>
            <w:tcW w:w="834" w:type="dxa"/>
            <w:vAlign w:val="bottom"/>
          </w:tcPr>
          <w:p w14:paraId="6ED0305C" w14:textId="77777777" w:rsidR="005128F2" w:rsidRPr="00935489" w:rsidRDefault="005128F2" w:rsidP="00883CE0">
            <w:pPr>
              <w:jc w:val="center"/>
              <w:rPr>
                <w:rFonts w:cs="Arial"/>
                <w:sz w:val="18"/>
                <w:szCs w:val="18"/>
              </w:rPr>
            </w:pPr>
            <w:r w:rsidRPr="00935489">
              <w:rPr>
                <w:rFonts w:cs="Arial"/>
                <w:sz w:val="18"/>
                <w:szCs w:val="18"/>
              </w:rPr>
              <w:t>0.28</w:t>
            </w:r>
          </w:p>
        </w:tc>
        <w:tc>
          <w:tcPr>
            <w:tcW w:w="900" w:type="dxa"/>
            <w:noWrap/>
          </w:tcPr>
          <w:p w14:paraId="43DC1CED" w14:textId="77777777" w:rsidR="005128F2" w:rsidRPr="00935489" w:rsidRDefault="005128F2" w:rsidP="00883CE0">
            <w:pPr>
              <w:jc w:val="center"/>
              <w:rPr>
                <w:rFonts w:cs="Arial"/>
                <w:sz w:val="18"/>
                <w:szCs w:val="18"/>
              </w:rPr>
            </w:pPr>
            <w:r w:rsidRPr="00935489">
              <w:rPr>
                <w:rFonts w:cs="Arial"/>
                <w:sz w:val="18"/>
                <w:szCs w:val="18"/>
              </w:rPr>
              <w:t>0</w:t>
            </w:r>
          </w:p>
        </w:tc>
        <w:tc>
          <w:tcPr>
            <w:tcW w:w="900" w:type="dxa"/>
            <w:vAlign w:val="bottom"/>
          </w:tcPr>
          <w:p w14:paraId="6E4E9253" w14:textId="77777777" w:rsidR="005128F2" w:rsidRPr="00935489" w:rsidRDefault="005128F2" w:rsidP="00883CE0">
            <w:pPr>
              <w:jc w:val="center"/>
              <w:rPr>
                <w:rFonts w:cs="Arial"/>
                <w:sz w:val="18"/>
                <w:szCs w:val="18"/>
              </w:rPr>
            </w:pPr>
            <w:r w:rsidRPr="00935489">
              <w:rPr>
                <w:rFonts w:cs="Arial"/>
                <w:sz w:val="18"/>
                <w:szCs w:val="18"/>
              </w:rPr>
              <w:t>0.00</w:t>
            </w:r>
          </w:p>
        </w:tc>
        <w:tc>
          <w:tcPr>
            <w:tcW w:w="1019" w:type="dxa"/>
            <w:vAlign w:val="bottom"/>
          </w:tcPr>
          <w:p w14:paraId="57507F60" w14:textId="77777777" w:rsidR="005128F2" w:rsidRPr="00935489" w:rsidRDefault="005128F2" w:rsidP="00883CE0">
            <w:pPr>
              <w:jc w:val="center"/>
              <w:rPr>
                <w:rFonts w:cs="Arial"/>
                <w:sz w:val="18"/>
                <w:szCs w:val="18"/>
              </w:rPr>
            </w:pPr>
            <w:r w:rsidRPr="00935489">
              <w:rPr>
                <w:rFonts w:cs="Arial"/>
                <w:sz w:val="18"/>
                <w:szCs w:val="18"/>
              </w:rPr>
              <w:t>31,42</w:t>
            </w:r>
          </w:p>
        </w:tc>
        <w:tc>
          <w:tcPr>
            <w:tcW w:w="691" w:type="dxa"/>
            <w:vAlign w:val="bottom"/>
          </w:tcPr>
          <w:p w14:paraId="46335E37" w14:textId="77777777" w:rsidR="005128F2" w:rsidRPr="00935489" w:rsidRDefault="005128F2" w:rsidP="00883CE0">
            <w:pPr>
              <w:jc w:val="center"/>
              <w:rPr>
                <w:rFonts w:cs="Arial"/>
                <w:sz w:val="18"/>
                <w:szCs w:val="18"/>
              </w:rPr>
            </w:pPr>
            <w:r w:rsidRPr="00935489">
              <w:rPr>
                <w:rFonts w:cs="Arial"/>
                <w:sz w:val="18"/>
                <w:szCs w:val="18"/>
              </w:rPr>
              <w:t>0.26</w:t>
            </w:r>
          </w:p>
        </w:tc>
      </w:tr>
      <w:tr w:rsidR="005128F2" w:rsidRPr="00935489" w14:paraId="3C40296A" w14:textId="77777777" w:rsidTr="00443173">
        <w:trPr>
          <w:trHeight w:val="270"/>
        </w:trPr>
        <w:tc>
          <w:tcPr>
            <w:tcW w:w="3670" w:type="dxa"/>
            <w:noWrap/>
          </w:tcPr>
          <w:p w14:paraId="40DD88BF" w14:textId="77777777" w:rsidR="005128F2" w:rsidRPr="00935489" w:rsidRDefault="005128F2" w:rsidP="00AE16E1">
            <w:pPr>
              <w:rPr>
                <w:rFonts w:cs="Arial"/>
                <w:sz w:val="18"/>
                <w:szCs w:val="18"/>
              </w:rPr>
            </w:pPr>
            <w:r w:rsidRPr="00935489">
              <w:rPr>
                <w:rFonts w:cs="Arial"/>
                <w:sz w:val="18"/>
                <w:szCs w:val="18"/>
              </w:rPr>
              <w:t>Skupaj</w:t>
            </w:r>
          </w:p>
        </w:tc>
        <w:tc>
          <w:tcPr>
            <w:tcW w:w="1048" w:type="dxa"/>
            <w:vAlign w:val="bottom"/>
          </w:tcPr>
          <w:p w14:paraId="0DD3CE1F" w14:textId="77777777" w:rsidR="005128F2" w:rsidRPr="00935489" w:rsidRDefault="005128F2" w:rsidP="00883CE0">
            <w:pPr>
              <w:jc w:val="center"/>
              <w:rPr>
                <w:rFonts w:cs="Arial"/>
                <w:sz w:val="18"/>
                <w:szCs w:val="18"/>
              </w:rPr>
            </w:pPr>
            <w:r w:rsidRPr="00935489">
              <w:rPr>
                <w:rFonts w:cs="Arial"/>
                <w:sz w:val="18"/>
                <w:szCs w:val="18"/>
              </w:rPr>
              <w:t>11.285,08</w:t>
            </w:r>
          </w:p>
        </w:tc>
        <w:tc>
          <w:tcPr>
            <w:tcW w:w="834" w:type="dxa"/>
            <w:vAlign w:val="bottom"/>
          </w:tcPr>
          <w:p w14:paraId="119740B9" w14:textId="77777777" w:rsidR="005128F2" w:rsidRPr="00935489" w:rsidRDefault="005128F2" w:rsidP="00883CE0">
            <w:pPr>
              <w:jc w:val="center"/>
              <w:rPr>
                <w:rFonts w:cs="Arial"/>
                <w:sz w:val="18"/>
                <w:szCs w:val="18"/>
              </w:rPr>
            </w:pPr>
            <w:r w:rsidRPr="00935489">
              <w:rPr>
                <w:rFonts w:cs="Arial"/>
                <w:sz w:val="18"/>
                <w:szCs w:val="18"/>
              </w:rPr>
              <w:t>100.00</w:t>
            </w:r>
          </w:p>
        </w:tc>
        <w:tc>
          <w:tcPr>
            <w:tcW w:w="900" w:type="dxa"/>
            <w:noWrap/>
          </w:tcPr>
          <w:p w14:paraId="729ABB4B" w14:textId="77777777" w:rsidR="005128F2" w:rsidRPr="00935489" w:rsidRDefault="005128F2" w:rsidP="00883CE0">
            <w:pPr>
              <w:jc w:val="center"/>
              <w:rPr>
                <w:rFonts w:cs="Arial"/>
                <w:sz w:val="18"/>
                <w:szCs w:val="18"/>
              </w:rPr>
            </w:pPr>
            <w:r w:rsidRPr="00935489">
              <w:rPr>
                <w:rFonts w:cs="Arial"/>
                <w:sz w:val="18"/>
                <w:szCs w:val="18"/>
              </w:rPr>
              <w:t>773,71</w:t>
            </w:r>
          </w:p>
        </w:tc>
        <w:tc>
          <w:tcPr>
            <w:tcW w:w="900" w:type="dxa"/>
            <w:vAlign w:val="bottom"/>
          </w:tcPr>
          <w:p w14:paraId="35100E07" w14:textId="77777777" w:rsidR="005128F2" w:rsidRPr="00935489" w:rsidRDefault="005128F2" w:rsidP="00883CE0">
            <w:pPr>
              <w:jc w:val="center"/>
              <w:rPr>
                <w:rFonts w:cs="Arial"/>
                <w:sz w:val="18"/>
                <w:szCs w:val="18"/>
              </w:rPr>
            </w:pPr>
            <w:r w:rsidRPr="00935489">
              <w:rPr>
                <w:rFonts w:cs="Arial"/>
                <w:sz w:val="18"/>
                <w:szCs w:val="18"/>
              </w:rPr>
              <w:t>100.00</w:t>
            </w:r>
          </w:p>
        </w:tc>
        <w:tc>
          <w:tcPr>
            <w:tcW w:w="1019" w:type="dxa"/>
            <w:vAlign w:val="bottom"/>
          </w:tcPr>
          <w:p w14:paraId="43F6FE08" w14:textId="77777777" w:rsidR="005128F2" w:rsidRPr="00935489" w:rsidRDefault="005128F2" w:rsidP="00883CE0">
            <w:pPr>
              <w:jc w:val="center"/>
              <w:rPr>
                <w:rFonts w:cs="Arial"/>
                <w:sz w:val="18"/>
                <w:szCs w:val="18"/>
              </w:rPr>
            </w:pPr>
            <w:r w:rsidRPr="00935489">
              <w:rPr>
                <w:rFonts w:cs="Arial"/>
                <w:sz w:val="18"/>
                <w:szCs w:val="18"/>
              </w:rPr>
              <w:t>12.058,79</w:t>
            </w:r>
          </w:p>
        </w:tc>
        <w:tc>
          <w:tcPr>
            <w:tcW w:w="691" w:type="dxa"/>
            <w:vAlign w:val="bottom"/>
          </w:tcPr>
          <w:p w14:paraId="757C4A6D" w14:textId="77777777" w:rsidR="005128F2" w:rsidRPr="00935489" w:rsidRDefault="005128F2" w:rsidP="00883CE0">
            <w:pPr>
              <w:jc w:val="center"/>
              <w:rPr>
                <w:rFonts w:cs="Arial"/>
                <w:sz w:val="18"/>
                <w:szCs w:val="18"/>
              </w:rPr>
            </w:pPr>
            <w:r w:rsidRPr="00935489">
              <w:rPr>
                <w:rFonts w:cs="Arial"/>
                <w:sz w:val="18"/>
                <w:szCs w:val="18"/>
              </w:rPr>
              <w:t>100.00</w:t>
            </w:r>
          </w:p>
        </w:tc>
      </w:tr>
    </w:tbl>
    <w:p w14:paraId="04819E0E" w14:textId="0BECF4FF" w:rsidR="005128F2" w:rsidRPr="00935489" w:rsidRDefault="00AE16E1" w:rsidP="00AE16E1">
      <w:pPr>
        <w:rPr>
          <w:rFonts w:cs="Arial"/>
          <w:sz w:val="18"/>
          <w:szCs w:val="18"/>
        </w:rPr>
      </w:pPr>
      <w:r>
        <w:rPr>
          <w:rFonts w:cs="Arial"/>
          <w:sz w:val="18"/>
          <w:szCs w:val="18"/>
        </w:rPr>
        <w:t>Vir: RIBKAT, 2022</w:t>
      </w:r>
    </w:p>
    <w:p w14:paraId="7B992AB1" w14:textId="77777777" w:rsidR="005128F2" w:rsidRPr="00935489" w:rsidRDefault="005128F2" w:rsidP="00AE16E1">
      <w:pPr>
        <w:rPr>
          <w:rFonts w:cs="Arial"/>
        </w:rPr>
      </w:pPr>
    </w:p>
    <w:p w14:paraId="3E07BD90" w14:textId="7E048827" w:rsidR="005128F2" w:rsidRPr="00935489" w:rsidRDefault="005128F2" w:rsidP="00AE16E1">
      <w:pPr>
        <w:rPr>
          <w:rFonts w:cs="Arial"/>
        </w:rPr>
      </w:pPr>
      <w:r w:rsidRPr="00935489">
        <w:rPr>
          <w:rFonts w:cs="Arial"/>
        </w:rPr>
        <w:t xml:space="preserve">V primerjavi </w:t>
      </w:r>
      <w:r w:rsidR="008F786D">
        <w:rPr>
          <w:rFonts w:cs="Arial"/>
        </w:rPr>
        <w:t xml:space="preserve">s podatki prikazanimi v PUR do leta </w:t>
      </w:r>
      <w:r w:rsidRPr="00935489">
        <w:rPr>
          <w:rFonts w:cs="Arial"/>
        </w:rPr>
        <w:t>2021 se je skupna površina ribiških revirjev povečala za približno 474 ha. V sklopu priprave RGN 2017 – 2022 so bili dodani v ribiško upravljanje nekateri novi, prej spregledani potoki. Zaradi boljših geoinformacijskih orodij je ZZRS tudi ponovno izvedel preračun površin za nekatere revirje. To dvoje skupaj razloži povečanje obravnavanih površin.</w:t>
      </w:r>
    </w:p>
    <w:p w14:paraId="1B0777BA" w14:textId="77777777" w:rsidR="00982454" w:rsidRPr="00935489" w:rsidRDefault="00982454" w:rsidP="00AE16E1">
      <w:pPr>
        <w:rPr>
          <w:rFonts w:cs="Arial"/>
        </w:rPr>
      </w:pPr>
    </w:p>
    <w:p w14:paraId="4A00217E" w14:textId="34EA26AB" w:rsidR="005128F2" w:rsidRPr="00935489" w:rsidRDefault="005128F2" w:rsidP="00AE16E1">
      <w:pPr>
        <w:rPr>
          <w:rFonts w:cs="Arial"/>
        </w:rPr>
      </w:pPr>
      <w:r w:rsidRPr="00935489">
        <w:rPr>
          <w:rFonts w:cs="Arial"/>
        </w:rPr>
        <w:t xml:space="preserve">V primerjavi s prejšnjim obdobjem se je močno zmanjšala površina namenjena sonaravni gojitvi (zmanjšanje za 208 ha oziroma 35 % zmanjšanje površin). Predvsem na račun gojitvenih, delno pa tudi ribolovnih površin so se povečale površine rezervatov (povečanje za 172 ha oziroma za 40 %) in revirjev brez aktivnega ribiškega upravljanja (povečanje za 129,24 ha oziroma za 34 %). Zmanjšala se je tudi površina prizadetih revirjev (za 7 ha oziroma 18 %) kar pa kaže predvsem na lokalno </w:t>
      </w:r>
      <w:r w:rsidR="00293718" w:rsidRPr="00935489">
        <w:rPr>
          <w:rFonts w:cs="Arial"/>
        </w:rPr>
        <w:t>izboljšanje kvalitete vode.</w:t>
      </w:r>
    </w:p>
    <w:p w14:paraId="64CD030C" w14:textId="77777777" w:rsidR="00FE798C" w:rsidRPr="00935489" w:rsidRDefault="00FE798C" w:rsidP="00AE16E1">
      <w:pPr>
        <w:jc w:val="left"/>
        <w:rPr>
          <w:rFonts w:cs="Arial"/>
        </w:rPr>
      </w:pPr>
      <w:r w:rsidRPr="00935489">
        <w:rPr>
          <w:rFonts w:cs="Arial"/>
        </w:rPr>
        <w:br w:type="page"/>
      </w:r>
    </w:p>
    <w:p w14:paraId="5D5E8B33" w14:textId="77777777" w:rsidR="00FE798C" w:rsidRPr="00935489" w:rsidRDefault="00FE798C" w:rsidP="00AE16E1">
      <w:pPr>
        <w:pStyle w:val="Naslov2"/>
        <w:spacing w:before="0" w:after="0" w:line="240" w:lineRule="auto"/>
      </w:pPr>
      <w:bookmarkStart w:id="23" w:name="_Toc127943693"/>
      <w:r w:rsidRPr="00935489">
        <w:lastRenderedPageBreak/>
        <w:t>Določanje pravil za trajnostno rabo rib</w:t>
      </w:r>
      <w:bookmarkEnd w:id="23"/>
    </w:p>
    <w:p w14:paraId="324EAEB9" w14:textId="77777777" w:rsidR="00883CE0" w:rsidRDefault="00883CE0" w:rsidP="00AE16E1">
      <w:pPr>
        <w:rPr>
          <w:rFonts w:cs="Arial"/>
        </w:rPr>
      </w:pPr>
    </w:p>
    <w:p w14:paraId="62FDE96D" w14:textId="7EA59B95" w:rsidR="00BA1496" w:rsidRPr="00935489" w:rsidRDefault="00FE798C" w:rsidP="00AE16E1">
      <w:pPr>
        <w:rPr>
          <w:rFonts w:cs="Arial"/>
          <w:lang w:eastAsia="en-US"/>
        </w:rPr>
      </w:pPr>
      <w:r w:rsidRPr="00935489">
        <w:rPr>
          <w:rFonts w:cs="Arial"/>
        </w:rPr>
        <w:t>Trajnostna raba rib je izvajanje ribolova v obsegu, na način in v času, da se z naravnim samoobnavljanjem ali z določenimi ukrepi ribiškega upravljanja dolgoročno ohranjajo ribe ter se pri tem ne poslabšuje ugodno stanj</w:t>
      </w:r>
      <w:r w:rsidR="00BA1496" w:rsidRPr="00935489">
        <w:rPr>
          <w:rFonts w:cs="Arial"/>
        </w:rPr>
        <w:t>e rastlinskih in živalskih vrst, in j</w:t>
      </w:r>
      <w:r w:rsidR="00BA1496" w:rsidRPr="00935489">
        <w:rPr>
          <w:rFonts w:cs="Arial"/>
          <w:lang w:eastAsia="en-US"/>
        </w:rPr>
        <w:t>e eden glavnih ciljev ribištva.</w:t>
      </w:r>
    </w:p>
    <w:p w14:paraId="70409DF9" w14:textId="77777777" w:rsidR="00BA1496" w:rsidRPr="00935489" w:rsidRDefault="00BA1496" w:rsidP="00AE16E1">
      <w:pPr>
        <w:rPr>
          <w:rFonts w:cs="Arial"/>
          <w:lang w:eastAsia="en-US"/>
        </w:rPr>
      </w:pPr>
    </w:p>
    <w:p w14:paraId="17E61B2D" w14:textId="01498E66" w:rsidR="00BA1496" w:rsidRPr="00935489" w:rsidRDefault="00BA1496" w:rsidP="00AE16E1">
      <w:r w:rsidRPr="00935489">
        <w:rPr>
          <w:rFonts w:cs="Arial"/>
          <w:lang w:eastAsia="en-US"/>
        </w:rPr>
        <w:t xml:space="preserve">Z rastjo števila prebivalcev, njihovo centralizacijo ter z izboljšavami tehnik in pristopov ribolova je bilo za zagotovitev trajnostne rabe rib potrebno uvesti upravljanje z naravnimi viri, ki obstaja že vse od srednjega veka. </w:t>
      </w:r>
      <w:r w:rsidRPr="00935489">
        <w:t>Najstarejši ribiški red je bil izdan že leta 1503 za goriško grofijo (Širnik R.E., 2012). Namen katerega je bil zavarovanje razmnoževanja rib, zavarovanje njihovega zaroda in odprava številnih nepravilnosti pri lovu, ki so ogrožale obstanek rib.</w:t>
      </w:r>
    </w:p>
    <w:p w14:paraId="7DE892AD" w14:textId="77777777" w:rsidR="00BA1496" w:rsidRPr="00935489" w:rsidRDefault="00BA1496" w:rsidP="00AE16E1"/>
    <w:p w14:paraId="71AD3D99" w14:textId="77777777" w:rsidR="00BA1496" w:rsidRPr="00935489" w:rsidRDefault="00BA1496" w:rsidP="00AE16E1">
      <w:r w:rsidRPr="00935489">
        <w:t>Organizirano ribištvo kot ga poznamo danes obstaja že več kot 140 let, z začetki v letu 1880 (Toš M., 2021; RZS, 2022). Takrat so Kranjski ribiči ustanovili samostojno Ribarsko društvo za Kranjsko s sedežem v Ljubljani. Strokovna avtoriteta društva je postal prof. dr. Ivan Franke, gimnazijski profesor v Kranju (Munda A., 1927; RZS, 2022, Širnik R.E., 2012). Lotevali so se valjenja iker in umetne vzreje, predvsem potočne postrvi (</w:t>
      </w:r>
      <w:r w:rsidRPr="00A93953">
        <w:rPr>
          <w:i/>
        </w:rPr>
        <w:t>Salmo trutta</w:t>
      </w:r>
      <w:r w:rsidRPr="00935489">
        <w:t>) in kasneje še soške postrvi (</w:t>
      </w:r>
      <w:r w:rsidRPr="00A93953">
        <w:rPr>
          <w:i/>
        </w:rPr>
        <w:t>Salmo marmoratus</w:t>
      </w:r>
      <w:r w:rsidRPr="00935489">
        <w:t xml:space="preserve">). Za vališča so uporabljali mline ali manjše potoke v bližini večjih voda v katere so spuščali zvaljen zarod. Vse te dolgoletne praktične izkušnje upravljanja z naravnimi viri so dragocene in so bile izoblikovane na podlagi poskusa in (ne)uspeha. Zato je pomembno, da je spreminjanje pristopov v ribiškem upravljanju postopno in izredno premišljeno ter sloni na strokovno usposobljenem kadru z izkušnjami v ribištvu in ribiškem upravljanju. </w:t>
      </w:r>
    </w:p>
    <w:p w14:paraId="18EC89E3" w14:textId="77777777" w:rsidR="00BA1496" w:rsidRPr="00935489" w:rsidRDefault="00BA1496" w:rsidP="00AE16E1"/>
    <w:p w14:paraId="18E98DE3" w14:textId="77777777" w:rsidR="00104F34" w:rsidRPr="00935489" w:rsidRDefault="00104F34" w:rsidP="00AE16E1">
      <w:pPr>
        <w:pStyle w:val="Naslov3"/>
        <w:spacing w:before="0" w:after="0" w:line="240" w:lineRule="auto"/>
      </w:pPr>
      <w:bookmarkStart w:id="24" w:name="_Toc127943694"/>
      <w:r w:rsidRPr="00935489">
        <w:t>Spremljanje stanja – monitoring ribjih populacij</w:t>
      </w:r>
      <w:bookmarkEnd w:id="24"/>
    </w:p>
    <w:p w14:paraId="4F70B049" w14:textId="6876D138" w:rsidR="00293718" w:rsidRPr="00935489" w:rsidRDefault="00293718" w:rsidP="00AE16E1">
      <w:pPr>
        <w:rPr>
          <w:rFonts w:cs="Arial"/>
        </w:rPr>
      </w:pPr>
    </w:p>
    <w:p w14:paraId="39E9E083" w14:textId="7B744B40" w:rsidR="003C2723" w:rsidRPr="00935489" w:rsidRDefault="003C2723" w:rsidP="00AE16E1">
      <w:r w:rsidRPr="00935489">
        <w:t>Podatki o stanju populacij v posameznih revirjih so izjemno pomembni pri ribiškem načrtovanju. Del teh informacij priskrbijo ribiški upravljalci z izpolnjevanjem letnih poročil, vendar so tam zbrane informacije npr. o uplenu, ribolovnih dnevih, poginih,… le posredne, specifično zbrane in pogosto z majhno stopnjo natančnosti. Redno in večletno spremljanje populacij, ki se izvaja z vzorčenjem natančno izbranih odsekov je ključno, saj zagotavlja neposreden vpogled v pestrost združbe</w:t>
      </w:r>
      <w:r w:rsidR="00AE16E1">
        <w:t xml:space="preserve"> (Priloga 1)</w:t>
      </w:r>
      <w:r w:rsidRPr="00935489">
        <w:t>, v stanje populacij in njihovo starostno strukturo. V Sloveniji se daljše obdobje izvajajo trije monitoringi ribjih populacij, kjer se uporablja standardizirana metoda in imajo točno določen časovni cikel: monitoring ekološkega stanja površinskih voda na podlagi rib, monitoring populacij izbranih ciljnih vrst rib in monitoring vod posebnega pomena.</w:t>
      </w:r>
    </w:p>
    <w:p w14:paraId="344BF1E9" w14:textId="77777777" w:rsidR="003C2723" w:rsidRPr="00935489" w:rsidRDefault="003C2723" w:rsidP="00AE16E1"/>
    <w:p w14:paraId="5C56E338" w14:textId="342F2070" w:rsidR="003C2723" w:rsidRPr="00935489" w:rsidRDefault="00AD37F4" w:rsidP="00AE16E1">
      <w:r w:rsidRPr="00935489">
        <w:t>Monitoring ekološkega stanja površinskih voda na podlagi rib se izvaja v skladu z Vodno direktivo (Direktiva 2000/60/ES) in je del monitoringa stanja površinskih voda, ki zajema tudi monitoring fitoplanktona, fitobentosa in makrofitov ter bentoških nevretenčarjev. Ocena vodnega stanja predstavlja izhodišče za pripravo ukrepov za doseganje cilja Vodne direktive, ki je doseganje vsaj dobrega ekološkega stanja vseh površinskih vodnih teles. Ekološko stanje vodnega telesa se vrednoti na osnovi ocene stanja značilnih bioloških elementov kakovosti ter podpornih kemijskih, fizikalno-kemijskih ter hidromorfoloških elementov kakovosti. Ekološko stanje na posameznem vodne</w:t>
      </w:r>
      <w:r w:rsidR="002A326A">
        <w:t xml:space="preserve">m telesu se ugotavlja 1 krat v šest </w:t>
      </w:r>
      <w:r w:rsidRPr="00935489">
        <w:t xml:space="preserve">letnem obdobju; če ugotovljeno ekološko stanje ni dobro ali zelo dobro pa tudi pogosteje. Ribja združba je v vodotokih pokazatelj obremenitev, ki se najbolj odražajo v splošni degradiranosti, kar vrednotimo s </w:t>
      </w:r>
      <w:r w:rsidRPr="00935489">
        <w:lastRenderedPageBreak/>
        <w:t>Slovenskim indeksom za vrednotenje ekološkega stanja vodotokov na podlagi rib (SIFAIR) IN Multimetrijskim indeksom za vrednotenje ekološkega stanja jezer na podlagi rib (SI-LFI). Metodologija vzorčenja je točno predpisana (Metodologija vrednotenja ekološkega stanja vodotokov na podlagi rib (MOP, 2020) in Metodologija vrednotenja ekološkega stanja jezer na podlagi rib (MOP, 2020)), metodologija za vrednotenje ekološkega stanja vodnih zadrževalnikov na podlagi rib je še v razvoju, prav tako je v razvoju še indeks SIFAIR za Dinarsko hidroekoregijo. Metodologija predpisuje kvantitativno vzorčenje, kjer je cilj ugotoviti vrstno pestrost, oceniti naseljenost (število in masa osebkov vseh vrst na enoto površine) za vse prisotne vrste rib in izračunati razmerje med ribami starimi do 2 let in starejšimi osebki. V zadnjih petih letih (2017 – 2021) je ZZRS ugotavljal ekološko stanje vodnega telesa na podlagi rib kar 133 krat. Devet krat je bilo ugotovljeno zelo dobro ekološko stanje, 27-krat dobro stanje, 50-krat zmerno stanje, 16-krat slabo stanje in 14-krat zelo slabo stanje, v 17 primerih pa izračun ekološkega stanja ni bil mogoč, saj metodologija za posamezen primer še ni razvita.</w:t>
      </w:r>
    </w:p>
    <w:p w14:paraId="6026727A" w14:textId="77777777" w:rsidR="003C2723" w:rsidRPr="00935489" w:rsidRDefault="003C2723" w:rsidP="00AE16E1"/>
    <w:p w14:paraId="0C57CF30" w14:textId="189378F3" w:rsidR="003C2723" w:rsidRPr="00935489" w:rsidRDefault="003C2723" w:rsidP="00AE16E1">
      <w:r w:rsidRPr="00935489">
        <w:rPr>
          <w:rFonts w:eastAsia="Calibri"/>
        </w:rPr>
        <w:t>Monitoring populacij izbranih ciljnih vrst rib</w:t>
      </w:r>
      <w:r w:rsidRPr="00935489">
        <w:t xml:space="preserve"> se izvaja v skladu z Direktivo o habitatih (Direktiva </w:t>
      </w:r>
      <w:r w:rsidRPr="00935489">
        <w:rPr>
          <w:noProof/>
        </w:rPr>
        <w:t>92/43/EGS</w:t>
      </w:r>
      <w:r w:rsidRPr="00935489">
        <w:t xml:space="preserve">). Kratkoročni cilj monitoringa je zagotoviti podatke o prisotnosti in dinamiki populacij ciljnih vrst rib na najpomembnejših območjih za ohranjanje vrst in njihovih habitatov v Sloveniji. </w:t>
      </w:r>
      <w:r w:rsidRPr="00935489">
        <w:rPr>
          <w:color w:val="000000"/>
        </w:rPr>
        <w:t xml:space="preserve">Dolgoročni cilj monitoringa je redno pridobivanje primerljivih podatkov o stanju populacij </w:t>
      </w:r>
      <w:r w:rsidRPr="00935489">
        <w:t>zlasti vrst iz Prilog II in IV. Monitoring se izvaja za kvalifikacijske vrste rib na Natura 2000 območjih in v neposredni bližini teh območij. Vzorčenja so prilagojena ciljni vrsti in običajno niso kvantitativna, zato ne dajo odgovora o velikosti populacij, vendar odgovarjajo na vprašanja o trendu, ki se kaže v šestletnem ciklusu za populacijo ciljne vrste v posameznem območju. Velik poudarek je namenjen tudi potrditvi drsti na območju.</w:t>
      </w:r>
    </w:p>
    <w:p w14:paraId="6C93BF31" w14:textId="77777777" w:rsidR="003C2723" w:rsidRPr="00935489" w:rsidRDefault="003C2723" w:rsidP="00AE16E1"/>
    <w:p w14:paraId="1FB410DF" w14:textId="756E41B9" w:rsidR="003C2723" w:rsidRPr="00935489" w:rsidRDefault="003C2723" w:rsidP="00AE16E1">
      <w:r w:rsidRPr="00935489">
        <w:t>Monitoring vod posebnega pomena je primarno namenjen oceni stanja populacij ribolovnih in tudi ostalih vrst rib in se izvaja že preko 30 let. Uporabljena metoda vzorčenja je kvantitativna, vendar cikel vzorčenj ni reden in se prilagaja potrebam in spremembam. Rezultati monitoringa se neposredno uporabljajo pri načrtovanju ribiškega upravljanja v teh vodah.</w:t>
      </w:r>
    </w:p>
    <w:p w14:paraId="21DC481A" w14:textId="77777777" w:rsidR="003C2723" w:rsidRPr="00935489" w:rsidRDefault="003C2723" w:rsidP="00AE16E1"/>
    <w:p w14:paraId="31453FCA" w14:textId="0DC85B81" w:rsidR="00293718" w:rsidRDefault="003C2723" w:rsidP="00AE16E1">
      <w:r w:rsidRPr="00935489">
        <w:t>Ostali monitoringi rib, npr. vzorčenja, ki jih izvajajo nekatere ribiške družine, monitoringi v akumulacijah hidroelektrarn, ribjih stez, so običajno krajši, ne uporabljajo vedno iste metodologije ali pa njihovi podatki niso sistematično zbrani in analizirani in zato rezultati pogosto niso upoštevani pri ribiškem načrtovanju. Različni monitoringi imajo svoj namen, zato je različna tudi uporabljena metodologija, njihove rezultate pa je zelo težko primerjati. Kljub nekaterim zgoraj omenjenim obsežnim monitoringom pa mnogi pomembni ribolovni revirji, tudi celotni ribiški okoliši, niso del teh vzorčenj, zato tam ni podatkov o naseljenosti posameznih vrst rib. Predlagamo uvedbo monitoringa ribolovnih voda za potrebe ribiškega upravljana na odsekih, ki jih ne zajamejo drugi že utečeni monitoringi.</w:t>
      </w:r>
    </w:p>
    <w:p w14:paraId="5A6B2DAB" w14:textId="77777777" w:rsidR="00325C34" w:rsidRPr="00935489" w:rsidRDefault="00325C34" w:rsidP="00AE16E1"/>
    <w:p w14:paraId="6E35D4E5" w14:textId="61CB36C0" w:rsidR="00FE399D" w:rsidRPr="00935489" w:rsidRDefault="00FE399D" w:rsidP="00AE16E1">
      <w:pPr>
        <w:pStyle w:val="Naslov3"/>
        <w:spacing w:before="0" w:after="0" w:line="240" w:lineRule="auto"/>
      </w:pPr>
      <w:bookmarkStart w:id="25" w:name="_Toc127943695"/>
      <w:r w:rsidRPr="00935489">
        <w:t>Odvzem spolnih celic</w:t>
      </w:r>
      <w:r w:rsidR="005128F2" w:rsidRPr="00935489">
        <w:t xml:space="preserve"> iz narave</w:t>
      </w:r>
      <w:bookmarkEnd w:id="25"/>
    </w:p>
    <w:p w14:paraId="48E26BB3" w14:textId="77777777" w:rsidR="00883CE0" w:rsidRDefault="00883CE0" w:rsidP="00AE16E1"/>
    <w:p w14:paraId="2FE33A5D" w14:textId="3603BFD0" w:rsidR="005128F2" w:rsidRDefault="005128F2" w:rsidP="00AE16E1">
      <w:r w:rsidRPr="00935489">
        <w:t xml:space="preserve">Odvzem spolnih celic v naravi poteka v času drsti divjih rib. Ribe se na različne načine odlovi in nato na licu mesta posmuka ali prenese v ribogojnico, kjer ribe počakajo da jim spolne celice dozorijo. Po smukanju se vse ribe vrne na mesto odlova. Odvzem rib praviloma poteka v rezervatih za plemenke, lahko pa tudi v drugih revirjih, opredeljenih </w:t>
      </w:r>
      <w:r w:rsidRPr="00935489">
        <w:lastRenderedPageBreak/>
        <w:t>v RGN. Odvzem spolnih celic se vrši tudi v ribogojnicah, kjer smukajo ribe iz plemenske jate, vendar se ti odvzemi sporočajo v centralni register akvakulture in niso zajeti v analizo.</w:t>
      </w:r>
    </w:p>
    <w:p w14:paraId="170CEDFC" w14:textId="77777777" w:rsidR="002A326A" w:rsidRPr="00935489" w:rsidRDefault="002A326A" w:rsidP="00AE16E1"/>
    <w:p w14:paraId="3B42BDCE" w14:textId="50D03107" w:rsidR="005128F2" w:rsidRPr="00935489" w:rsidRDefault="005128F2" w:rsidP="00AE16E1">
      <w:pPr>
        <w:rPr>
          <w:color w:val="000000" w:themeColor="text1"/>
        </w:rPr>
      </w:pPr>
      <w:r w:rsidRPr="00935489">
        <w:t xml:space="preserve">V obdobju 2011-2021 so izvajalci ribiškega upravljanja izvajali odvzem spolnih celic iz narave </w:t>
      </w:r>
      <w:r w:rsidRPr="00935489">
        <w:rPr>
          <w:color w:val="000000" w:themeColor="text1"/>
        </w:rPr>
        <w:t>devetim vrstam rib, dve vrsti sta iz skupine ciprinidnih vrst (</w:t>
      </w:r>
      <w:r w:rsidRPr="00935489">
        <w:rPr>
          <w:color w:val="000000" w:themeColor="text1"/>
        </w:rPr>
        <w:fldChar w:fldCharType="begin"/>
      </w:r>
      <w:r w:rsidRPr="00935489">
        <w:rPr>
          <w:color w:val="000000" w:themeColor="text1"/>
        </w:rPr>
        <w:instrText xml:space="preserve"> REF _Ref122075615 \h </w:instrText>
      </w:r>
      <w:r w:rsidR="00AE16E1">
        <w:rPr>
          <w:color w:val="000000" w:themeColor="text1"/>
        </w:rPr>
        <w:instrText xml:space="preserve"> \* MERGEFORMAT </w:instrText>
      </w:r>
      <w:r w:rsidRPr="00935489">
        <w:rPr>
          <w:color w:val="000000" w:themeColor="text1"/>
        </w:rPr>
        <w:fldChar w:fldCharType="separate"/>
      </w:r>
      <w:r w:rsidR="00592638">
        <w:rPr>
          <w:b/>
          <w:bCs/>
          <w:color w:val="000000" w:themeColor="text1"/>
        </w:rPr>
        <w:t>Napaka! Vira sklicevanja ni bilo mogoče najti.</w:t>
      </w:r>
      <w:r w:rsidRPr="00935489">
        <w:rPr>
          <w:color w:val="000000" w:themeColor="text1"/>
        </w:rPr>
        <w:fldChar w:fldCharType="end"/>
      </w:r>
      <w:r w:rsidRPr="00935489">
        <w:rPr>
          <w:color w:val="000000" w:themeColor="text1"/>
        </w:rPr>
        <w:t>). V celotnem obdobju se je število pridobljenih iker iz narave močno zmanjšalo iz skoraj 6 milijonov leta 2011 je odvzem padel na manj kot milijon v zadnjih letih. Šarenki in gojenemu krapu se je spolne celice odvzemalo le v začetku obravnavanega obdobja, kasneje pa se je to prakso opustilo. Število odvzetih iker se zmanjšuje za skoraj vse vrste (najbolj izrazito za potočno postrv), le pri jezerski postrvi in sulcu odvzem ostaja na približno enakem nivoju. V letu 2021 se je pričelo načrtno smukanje jadranskega lipana in ločevanje evidenc z donavskim lipanom, pred tem letom so bila smukanja jadranskega lipana zavedena med lipanom. Pri smukanju soške postrvi in jadranskega lipana se pogosto odvzame tudi del tkiva iz plemenk za genetsko analizo, z namenom da se pridobi ikre z najboljšo genetsko sliko.</w:t>
      </w:r>
    </w:p>
    <w:p w14:paraId="0A784E46" w14:textId="77777777" w:rsidR="005128F2" w:rsidRPr="00935489" w:rsidRDefault="005128F2" w:rsidP="00AE16E1">
      <w:pPr>
        <w:rPr>
          <w:color w:val="000000" w:themeColor="text1"/>
        </w:rPr>
      </w:pPr>
    </w:p>
    <w:p w14:paraId="618BF1CF" w14:textId="74D5B298" w:rsidR="00BD2159" w:rsidRDefault="00BD2159" w:rsidP="00443173">
      <w:pPr>
        <w:pStyle w:val="Napis"/>
        <w:jc w:val="center"/>
      </w:pPr>
      <w:bookmarkStart w:id="26" w:name="_Ref127849765"/>
      <w:bookmarkStart w:id="27" w:name="_Toc127943815"/>
      <w:r>
        <w:t xml:space="preserve">Preglednica </w:t>
      </w:r>
      <w:r w:rsidR="004013A4">
        <w:rPr>
          <w:noProof/>
        </w:rPr>
        <w:fldChar w:fldCharType="begin"/>
      </w:r>
      <w:r w:rsidR="004013A4">
        <w:rPr>
          <w:noProof/>
        </w:rPr>
        <w:instrText xml:space="preserve"> SEQ Preglednica \* ARABIC </w:instrText>
      </w:r>
      <w:r w:rsidR="004013A4">
        <w:rPr>
          <w:noProof/>
        </w:rPr>
        <w:fldChar w:fldCharType="separate"/>
      </w:r>
      <w:r w:rsidR="00592638">
        <w:rPr>
          <w:noProof/>
        </w:rPr>
        <w:t>3</w:t>
      </w:r>
      <w:r w:rsidR="004013A4">
        <w:rPr>
          <w:noProof/>
        </w:rPr>
        <w:fldChar w:fldCharType="end"/>
      </w:r>
      <w:bookmarkEnd w:id="26"/>
      <w:r w:rsidRPr="00935489">
        <w:rPr>
          <w:rFonts w:cs="Arial"/>
        </w:rPr>
        <w:t xml:space="preserve">: Odvzem ženskih spolnih celic iz narave po posameznih vrstah rib v obdobju </w:t>
      </w:r>
      <w:r w:rsidRPr="006D673B">
        <w:rPr>
          <w:rFonts w:cs="Arial"/>
        </w:rPr>
        <w:t>2011-2021 v tisočih</w:t>
      </w:r>
      <w:r w:rsidRPr="00935489">
        <w:rPr>
          <w:rFonts w:cs="Arial"/>
        </w:rPr>
        <w:t>.</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628"/>
        <w:gridCol w:w="653"/>
        <w:gridCol w:w="653"/>
        <w:gridCol w:w="653"/>
        <w:gridCol w:w="653"/>
        <w:gridCol w:w="653"/>
        <w:gridCol w:w="653"/>
        <w:gridCol w:w="652"/>
        <w:gridCol w:w="652"/>
        <w:gridCol w:w="652"/>
        <w:gridCol w:w="645"/>
      </w:tblGrid>
      <w:tr w:rsidR="005128F2" w:rsidRPr="00935489" w14:paraId="21418DD6" w14:textId="77777777" w:rsidTr="00883CE0">
        <w:trPr>
          <w:trHeight w:val="300"/>
        </w:trPr>
        <w:tc>
          <w:tcPr>
            <w:tcW w:w="1055" w:type="pct"/>
            <w:shd w:val="clear" w:color="auto" w:fill="E7E6E6" w:themeFill="background2"/>
            <w:noWrap/>
            <w:vAlign w:val="center"/>
            <w:hideMark/>
          </w:tcPr>
          <w:p w14:paraId="5E382776" w14:textId="77777777" w:rsidR="005128F2" w:rsidRPr="00883CE0" w:rsidRDefault="005128F2" w:rsidP="00883CE0">
            <w:pPr>
              <w:jc w:val="center"/>
              <w:rPr>
                <w:rFonts w:cs="Arial"/>
                <w:b/>
                <w:sz w:val="18"/>
                <w:szCs w:val="18"/>
              </w:rPr>
            </w:pPr>
            <w:r w:rsidRPr="00883CE0">
              <w:rPr>
                <w:rFonts w:cs="Arial"/>
                <w:b/>
                <w:color w:val="000000"/>
                <w:sz w:val="18"/>
                <w:szCs w:val="18"/>
              </w:rPr>
              <w:t>Vrsta/leto</w:t>
            </w:r>
          </w:p>
        </w:tc>
        <w:tc>
          <w:tcPr>
            <w:tcW w:w="346" w:type="pct"/>
            <w:shd w:val="clear" w:color="auto" w:fill="E7E6E6" w:themeFill="background2"/>
            <w:noWrap/>
            <w:vAlign w:val="center"/>
            <w:hideMark/>
          </w:tcPr>
          <w:p w14:paraId="2B4EC35E"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2011</w:t>
            </w:r>
          </w:p>
        </w:tc>
        <w:tc>
          <w:tcPr>
            <w:tcW w:w="360" w:type="pct"/>
            <w:shd w:val="clear" w:color="auto" w:fill="E7E6E6" w:themeFill="background2"/>
            <w:noWrap/>
            <w:vAlign w:val="center"/>
            <w:hideMark/>
          </w:tcPr>
          <w:p w14:paraId="07A9BD67"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2012</w:t>
            </w:r>
          </w:p>
        </w:tc>
        <w:tc>
          <w:tcPr>
            <w:tcW w:w="360" w:type="pct"/>
            <w:shd w:val="clear" w:color="auto" w:fill="E7E6E6" w:themeFill="background2"/>
            <w:noWrap/>
            <w:vAlign w:val="center"/>
            <w:hideMark/>
          </w:tcPr>
          <w:p w14:paraId="15D3BA23"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2013</w:t>
            </w:r>
          </w:p>
        </w:tc>
        <w:tc>
          <w:tcPr>
            <w:tcW w:w="360" w:type="pct"/>
            <w:shd w:val="clear" w:color="auto" w:fill="E7E6E6" w:themeFill="background2"/>
            <w:noWrap/>
            <w:vAlign w:val="center"/>
            <w:hideMark/>
          </w:tcPr>
          <w:p w14:paraId="7698A083"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2014</w:t>
            </w:r>
          </w:p>
        </w:tc>
        <w:tc>
          <w:tcPr>
            <w:tcW w:w="360" w:type="pct"/>
            <w:shd w:val="clear" w:color="auto" w:fill="E7E6E6" w:themeFill="background2"/>
            <w:noWrap/>
            <w:vAlign w:val="center"/>
            <w:hideMark/>
          </w:tcPr>
          <w:p w14:paraId="5852AC96"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2015</w:t>
            </w:r>
          </w:p>
        </w:tc>
        <w:tc>
          <w:tcPr>
            <w:tcW w:w="360" w:type="pct"/>
            <w:shd w:val="clear" w:color="auto" w:fill="E7E6E6" w:themeFill="background2"/>
            <w:noWrap/>
            <w:vAlign w:val="center"/>
            <w:hideMark/>
          </w:tcPr>
          <w:p w14:paraId="76B3DF04"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2016</w:t>
            </w:r>
          </w:p>
        </w:tc>
        <w:tc>
          <w:tcPr>
            <w:tcW w:w="360" w:type="pct"/>
            <w:shd w:val="clear" w:color="auto" w:fill="E7E6E6" w:themeFill="background2"/>
            <w:noWrap/>
            <w:vAlign w:val="center"/>
            <w:hideMark/>
          </w:tcPr>
          <w:p w14:paraId="6D7F8533"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2017</w:t>
            </w:r>
          </w:p>
        </w:tc>
        <w:tc>
          <w:tcPr>
            <w:tcW w:w="360" w:type="pct"/>
            <w:shd w:val="clear" w:color="auto" w:fill="E7E6E6" w:themeFill="background2"/>
            <w:noWrap/>
            <w:vAlign w:val="center"/>
            <w:hideMark/>
          </w:tcPr>
          <w:p w14:paraId="5025F355"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2018</w:t>
            </w:r>
          </w:p>
        </w:tc>
        <w:tc>
          <w:tcPr>
            <w:tcW w:w="360" w:type="pct"/>
            <w:shd w:val="clear" w:color="auto" w:fill="E7E6E6" w:themeFill="background2"/>
            <w:noWrap/>
            <w:vAlign w:val="center"/>
            <w:hideMark/>
          </w:tcPr>
          <w:p w14:paraId="5AF4DCD1"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2019</w:t>
            </w:r>
          </w:p>
        </w:tc>
        <w:tc>
          <w:tcPr>
            <w:tcW w:w="360" w:type="pct"/>
            <w:shd w:val="clear" w:color="auto" w:fill="E7E6E6" w:themeFill="background2"/>
            <w:noWrap/>
            <w:vAlign w:val="center"/>
            <w:hideMark/>
          </w:tcPr>
          <w:p w14:paraId="7EC82F10"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2020</w:t>
            </w:r>
          </w:p>
        </w:tc>
        <w:tc>
          <w:tcPr>
            <w:tcW w:w="356" w:type="pct"/>
            <w:shd w:val="clear" w:color="auto" w:fill="E7E6E6" w:themeFill="background2"/>
            <w:noWrap/>
            <w:vAlign w:val="center"/>
            <w:hideMark/>
          </w:tcPr>
          <w:p w14:paraId="60C283A7" w14:textId="77777777" w:rsidR="005128F2" w:rsidRPr="00883CE0" w:rsidRDefault="005128F2" w:rsidP="00883CE0">
            <w:pPr>
              <w:jc w:val="center"/>
              <w:rPr>
                <w:rFonts w:cs="Arial"/>
                <w:b/>
                <w:color w:val="000000"/>
                <w:sz w:val="18"/>
                <w:szCs w:val="18"/>
              </w:rPr>
            </w:pPr>
            <w:r w:rsidRPr="00883CE0">
              <w:rPr>
                <w:rFonts w:cs="Arial"/>
                <w:b/>
                <w:color w:val="000000"/>
                <w:sz w:val="18"/>
                <w:szCs w:val="18"/>
              </w:rPr>
              <w:t>2021</w:t>
            </w:r>
          </w:p>
        </w:tc>
      </w:tr>
      <w:tr w:rsidR="005128F2" w:rsidRPr="00935489" w14:paraId="1C532F1B" w14:textId="77777777" w:rsidTr="00BD2159">
        <w:trPr>
          <w:trHeight w:val="300"/>
        </w:trPr>
        <w:tc>
          <w:tcPr>
            <w:tcW w:w="1055" w:type="pct"/>
            <w:shd w:val="clear" w:color="auto" w:fill="auto"/>
            <w:noWrap/>
            <w:vAlign w:val="bottom"/>
            <w:hideMark/>
          </w:tcPr>
          <w:p w14:paraId="6AEB215B" w14:textId="77777777" w:rsidR="005128F2" w:rsidRPr="00883CE0" w:rsidRDefault="005128F2" w:rsidP="00883CE0">
            <w:pPr>
              <w:jc w:val="left"/>
              <w:rPr>
                <w:rFonts w:cs="Arial"/>
                <w:color w:val="000000"/>
                <w:sz w:val="18"/>
                <w:szCs w:val="18"/>
              </w:rPr>
            </w:pPr>
            <w:r w:rsidRPr="00883CE0">
              <w:rPr>
                <w:rFonts w:cs="Arial"/>
                <w:color w:val="000000"/>
                <w:sz w:val="18"/>
                <w:szCs w:val="18"/>
              </w:rPr>
              <w:t>jadranski lipan</w:t>
            </w:r>
          </w:p>
        </w:tc>
        <w:tc>
          <w:tcPr>
            <w:tcW w:w="346" w:type="pct"/>
            <w:shd w:val="clear" w:color="auto" w:fill="auto"/>
            <w:noWrap/>
            <w:vAlign w:val="bottom"/>
            <w:hideMark/>
          </w:tcPr>
          <w:p w14:paraId="596B9F5C"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10CD7DA4"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3659C1AA"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2C675C5E"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144F522D"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42103B86"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03C85FD8"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3911A4FB"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74F2FDE8"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2903AD7C"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56" w:type="pct"/>
            <w:shd w:val="clear" w:color="auto" w:fill="auto"/>
            <w:noWrap/>
            <w:vAlign w:val="bottom"/>
            <w:hideMark/>
          </w:tcPr>
          <w:p w14:paraId="0D233FCC" w14:textId="77777777" w:rsidR="005128F2" w:rsidRPr="00883CE0" w:rsidRDefault="005128F2" w:rsidP="00883CE0">
            <w:pPr>
              <w:jc w:val="center"/>
              <w:rPr>
                <w:rFonts w:cs="Arial"/>
                <w:color w:val="000000"/>
                <w:sz w:val="18"/>
                <w:szCs w:val="18"/>
              </w:rPr>
            </w:pPr>
            <w:r w:rsidRPr="00883CE0">
              <w:rPr>
                <w:rFonts w:cs="Arial"/>
                <w:color w:val="000000"/>
                <w:sz w:val="18"/>
                <w:szCs w:val="18"/>
              </w:rPr>
              <w:t>3</w:t>
            </w:r>
          </w:p>
        </w:tc>
      </w:tr>
      <w:tr w:rsidR="005128F2" w:rsidRPr="00935489" w14:paraId="73E205DE" w14:textId="77777777" w:rsidTr="00BD2159">
        <w:trPr>
          <w:trHeight w:val="300"/>
        </w:trPr>
        <w:tc>
          <w:tcPr>
            <w:tcW w:w="1055" w:type="pct"/>
            <w:shd w:val="clear" w:color="auto" w:fill="auto"/>
            <w:noWrap/>
            <w:vAlign w:val="bottom"/>
            <w:hideMark/>
          </w:tcPr>
          <w:p w14:paraId="3E42E8EA" w14:textId="77777777" w:rsidR="005128F2" w:rsidRPr="00883CE0" w:rsidRDefault="005128F2" w:rsidP="00883CE0">
            <w:pPr>
              <w:jc w:val="left"/>
              <w:rPr>
                <w:rFonts w:cs="Arial"/>
                <w:color w:val="000000"/>
                <w:sz w:val="18"/>
                <w:szCs w:val="18"/>
              </w:rPr>
            </w:pPr>
            <w:r w:rsidRPr="00883CE0">
              <w:rPr>
                <w:rFonts w:cs="Arial"/>
                <w:color w:val="000000"/>
                <w:sz w:val="18"/>
                <w:szCs w:val="18"/>
              </w:rPr>
              <w:t>jezerska postrv</w:t>
            </w:r>
          </w:p>
        </w:tc>
        <w:tc>
          <w:tcPr>
            <w:tcW w:w="346" w:type="pct"/>
            <w:shd w:val="clear" w:color="auto" w:fill="auto"/>
            <w:noWrap/>
            <w:vAlign w:val="bottom"/>
            <w:hideMark/>
          </w:tcPr>
          <w:p w14:paraId="27EE2523" w14:textId="77777777" w:rsidR="005128F2" w:rsidRPr="00883CE0" w:rsidRDefault="005128F2" w:rsidP="00883CE0">
            <w:pPr>
              <w:jc w:val="center"/>
              <w:rPr>
                <w:rFonts w:cs="Arial"/>
                <w:color w:val="000000"/>
                <w:sz w:val="18"/>
                <w:szCs w:val="18"/>
              </w:rPr>
            </w:pPr>
            <w:r w:rsidRPr="00883CE0">
              <w:rPr>
                <w:rFonts w:cs="Arial"/>
                <w:color w:val="000000"/>
                <w:sz w:val="18"/>
                <w:szCs w:val="18"/>
              </w:rPr>
              <w:t>150</w:t>
            </w:r>
          </w:p>
        </w:tc>
        <w:tc>
          <w:tcPr>
            <w:tcW w:w="360" w:type="pct"/>
            <w:shd w:val="clear" w:color="auto" w:fill="auto"/>
            <w:noWrap/>
            <w:vAlign w:val="bottom"/>
            <w:hideMark/>
          </w:tcPr>
          <w:p w14:paraId="7613782B" w14:textId="77777777" w:rsidR="005128F2" w:rsidRPr="00883CE0" w:rsidRDefault="005128F2" w:rsidP="00883CE0">
            <w:pPr>
              <w:jc w:val="center"/>
              <w:rPr>
                <w:rFonts w:cs="Arial"/>
                <w:color w:val="000000"/>
                <w:sz w:val="18"/>
                <w:szCs w:val="18"/>
              </w:rPr>
            </w:pPr>
            <w:r w:rsidRPr="00883CE0">
              <w:rPr>
                <w:rFonts w:cs="Arial"/>
                <w:color w:val="000000"/>
                <w:sz w:val="18"/>
                <w:szCs w:val="18"/>
              </w:rPr>
              <w:t>85</w:t>
            </w:r>
          </w:p>
        </w:tc>
        <w:tc>
          <w:tcPr>
            <w:tcW w:w="360" w:type="pct"/>
            <w:shd w:val="clear" w:color="auto" w:fill="auto"/>
            <w:noWrap/>
            <w:vAlign w:val="bottom"/>
            <w:hideMark/>
          </w:tcPr>
          <w:p w14:paraId="63F5FC42" w14:textId="77777777" w:rsidR="005128F2" w:rsidRPr="00883CE0" w:rsidRDefault="005128F2" w:rsidP="00883CE0">
            <w:pPr>
              <w:jc w:val="center"/>
              <w:rPr>
                <w:rFonts w:cs="Arial"/>
                <w:color w:val="000000"/>
                <w:sz w:val="18"/>
                <w:szCs w:val="18"/>
              </w:rPr>
            </w:pPr>
            <w:r w:rsidRPr="00883CE0">
              <w:rPr>
                <w:rFonts w:cs="Arial"/>
                <w:color w:val="000000"/>
                <w:sz w:val="18"/>
                <w:szCs w:val="18"/>
              </w:rPr>
              <w:t>240</w:t>
            </w:r>
          </w:p>
        </w:tc>
        <w:tc>
          <w:tcPr>
            <w:tcW w:w="360" w:type="pct"/>
            <w:shd w:val="clear" w:color="auto" w:fill="auto"/>
            <w:noWrap/>
            <w:vAlign w:val="bottom"/>
            <w:hideMark/>
          </w:tcPr>
          <w:p w14:paraId="6EDB6CE1" w14:textId="77777777" w:rsidR="005128F2" w:rsidRPr="00883CE0" w:rsidRDefault="005128F2" w:rsidP="00883CE0">
            <w:pPr>
              <w:jc w:val="center"/>
              <w:rPr>
                <w:rFonts w:cs="Arial"/>
                <w:color w:val="000000"/>
                <w:sz w:val="18"/>
                <w:szCs w:val="18"/>
              </w:rPr>
            </w:pPr>
            <w:r w:rsidRPr="00883CE0">
              <w:rPr>
                <w:rFonts w:cs="Arial"/>
                <w:color w:val="000000"/>
                <w:sz w:val="18"/>
                <w:szCs w:val="18"/>
              </w:rPr>
              <w:t>183</w:t>
            </w:r>
          </w:p>
        </w:tc>
        <w:tc>
          <w:tcPr>
            <w:tcW w:w="360" w:type="pct"/>
            <w:shd w:val="clear" w:color="auto" w:fill="auto"/>
            <w:noWrap/>
            <w:vAlign w:val="bottom"/>
            <w:hideMark/>
          </w:tcPr>
          <w:p w14:paraId="72ECEC12" w14:textId="77777777" w:rsidR="005128F2" w:rsidRPr="00883CE0" w:rsidRDefault="005128F2" w:rsidP="00883CE0">
            <w:pPr>
              <w:jc w:val="center"/>
              <w:rPr>
                <w:rFonts w:cs="Arial"/>
                <w:color w:val="000000"/>
                <w:sz w:val="18"/>
                <w:szCs w:val="18"/>
              </w:rPr>
            </w:pPr>
            <w:r w:rsidRPr="00883CE0">
              <w:rPr>
                <w:rFonts w:cs="Arial"/>
                <w:color w:val="000000"/>
                <w:sz w:val="18"/>
                <w:szCs w:val="18"/>
              </w:rPr>
              <w:t>192</w:t>
            </w:r>
          </w:p>
        </w:tc>
        <w:tc>
          <w:tcPr>
            <w:tcW w:w="360" w:type="pct"/>
            <w:shd w:val="clear" w:color="auto" w:fill="auto"/>
            <w:noWrap/>
            <w:vAlign w:val="bottom"/>
            <w:hideMark/>
          </w:tcPr>
          <w:p w14:paraId="062963F5" w14:textId="77777777" w:rsidR="005128F2" w:rsidRPr="00883CE0" w:rsidRDefault="005128F2" w:rsidP="00883CE0">
            <w:pPr>
              <w:jc w:val="center"/>
              <w:rPr>
                <w:rFonts w:cs="Arial"/>
                <w:color w:val="000000"/>
                <w:sz w:val="18"/>
                <w:szCs w:val="18"/>
              </w:rPr>
            </w:pPr>
            <w:r w:rsidRPr="00883CE0">
              <w:rPr>
                <w:rFonts w:cs="Arial"/>
                <w:color w:val="000000"/>
                <w:sz w:val="18"/>
                <w:szCs w:val="18"/>
              </w:rPr>
              <w:t>155</w:t>
            </w:r>
          </w:p>
        </w:tc>
        <w:tc>
          <w:tcPr>
            <w:tcW w:w="360" w:type="pct"/>
            <w:shd w:val="clear" w:color="auto" w:fill="auto"/>
            <w:noWrap/>
            <w:vAlign w:val="bottom"/>
            <w:hideMark/>
          </w:tcPr>
          <w:p w14:paraId="7CEC5364" w14:textId="77777777" w:rsidR="005128F2" w:rsidRPr="00883CE0" w:rsidRDefault="005128F2" w:rsidP="00883CE0">
            <w:pPr>
              <w:jc w:val="center"/>
              <w:rPr>
                <w:rFonts w:cs="Arial"/>
                <w:color w:val="000000"/>
                <w:sz w:val="18"/>
                <w:szCs w:val="18"/>
              </w:rPr>
            </w:pPr>
            <w:r w:rsidRPr="00883CE0">
              <w:rPr>
                <w:rFonts w:cs="Arial"/>
                <w:color w:val="000000"/>
                <w:sz w:val="18"/>
                <w:szCs w:val="18"/>
              </w:rPr>
              <w:t>171</w:t>
            </w:r>
          </w:p>
        </w:tc>
        <w:tc>
          <w:tcPr>
            <w:tcW w:w="360" w:type="pct"/>
            <w:shd w:val="clear" w:color="auto" w:fill="auto"/>
            <w:noWrap/>
            <w:vAlign w:val="bottom"/>
            <w:hideMark/>
          </w:tcPr>
          <w:p w14:paraId="114815AC" w14:textId="77777777" w:rsidR="005128F2" w:rsidRPr="00883CE0" w:rsidRDefault="005128F2" w:rsidP="00883CE0">
            <w:pPr>
              <w:jc w:val="center"/>
              <w:rPr>
                <w:rFonts w:cs="Arial"/>
                <w:color w:val="000000"/>
                <w:sz w:val="18"/>
                <w:szCs w:val="18"/>
              </w:rPr>
            </w:pPr>
            <w:r w:rsidRPr="00883CE0">
              <w:rPr>
                <w:rFonts w:cs="Arial"/>
                <w:color w:val="000000"/>
                <w:sz w:val="18"/>
                <w:szCs w:val="18"/>
              </w:rPr>
              <w:t>163</w:t>
            </w:r>
          </w:p>
        </w:tc>
        <w:tc>
          <w:tcPr>
            <w:tcW w:w="360" w:type="pct"/>
            <w:shd w:val="clear" w:color="auto" w:fill="auto"/>
            <w:noWrap/>
            <w:vAlign w:val="bottom"/>
            <w:hideMark/>
          </w:tcPr>
          <w:p w14:paraId="15742228" w14:textId="77777777" w:rsidR="005128F2" w:rsidRPr="00883CE0" w:rsidRDefault="005128F2" w:rsidP="00883CE0">
            <w:pPr>
              <w:jc w:val="center"/>
              <w:rPr>
                <w:rFonts w:cs="Arial"/>
                <w:color w:val="000000"/>
                <w:sz w:val="18"/>
                <w:szCs w:val="18"/>
              </w:rPr>
            </w:pPr>
            <w:r w:rsidRPr="00883CE0">
              <w:rPr>
                <w:rFonts w:cs="Arial"/>
                <w:color w:val="000000"/>
                <w:sz w:val="18"/>
                <w:szCs w:val="18"/>
              </w:rPr>
              <w:t>86</w:t>
            </w:r>
          </w:p>
        </w:tc>
        <w:tc>
          <w:tcPr>
            <w:tcW w:w="360" w:type="pct"/>
            <w:shd w:val="clear" w:color="auto" w:fill="auto"/>
            <w:noWrap/>
            <w:vAlign w:val="bottom"/>
            <w:hideMark/>
          </w:tcPr>
          <w:p w14:paraId="234F14A0" w14:textId="77777777" w:rsidR="005128F2" w:rsidRPr="00883CE0" w:rsidRDefault="005128F2" w:rsidP="00883CE0">
            <w:pPr>
              <w:jc w:val="center"/>
              <w:rPr>
                <w:rFonts w:cs="Arial"/>
                <w:color w:val="000000"/>
                <w:sz w:val="18"/>
                <w:szCs w:val="18"/>
              </w:rPr>
            </w:pPr>
            <w:r w:rsidRPr="00883CE0">
              <w:rPr>
                <w:rFonts w:cs="Arial"/>
                <w:color w:val="000000"/>
                <w:sz w:val="18"/>
                <w:szCs w:val="18"/>
              </w:rPr>
              <w:t>150</w:t>
            </w:r>
          </w:p>
        </w:tc>
        <w:tc>
          <w:tcPr>
            <w:tcW w:w="356" w:type="pct"/>
            <w:shd w:val="clear" w:color="auto" w:fill="auto"/>
            <w:noWrap/>
            <w:vAlign w:val="bottom"/>
            <w:hideMark/>
          </w:tcPr>
          <w:p w14:paraId="2BD70B87" w14:textId="77777777" w:rsidR="005128F2" w:rsidRPr="00883CE0" w:rsidRDefault="005128F2" w:rsidP="00883CE0">
            <w:pPr>
              <w:jc w:val="center"/>
              <w:rPr>
                <w:rFonts w:cs="Arial"/>
                <w:color w:val="000000"/>
                <w:sz w:val="18"/>
                <w:szCs w:val="18"/>
              </w:rPr>
            </w:pPr>
            <w:r w:rsidRPr="00883CE0">
              <w:rPr>
                <w:rFonts w:cs="Arial"/>
                <w:color w:val="000000"/>
                <w:sz w:val="18"/>
                <w:szCs w:val="18"/>
              </w:rPr>
              <w:t>150</w:t>
            </w:r>
          </w:p>
        </w:tc>
      </w:tr>
      <w:tr w:rsidR="005128F2" w:rsidRPr="00935489" w14:paraId="3C47C636" w14:textId="77777777" w:rsidTr="00BD2159">
        <w:trPr>
          <w:trHeight w:val="300"/>
        </w:trPr>
        <w:tc>
          <w:tcPr>
            <w:tcW w:w="1055" w:type="pct"/>
            <w:shd w:val="clear" w:color="auto" w:fill="auto"/>
            <w:noWrap/>
            <w:vAlign w:val="bottom"/>
            <w:hideMark/>
          </w:tcPr>
          <w:p w14:paraId="41080EF5" w14:textId="77777777" w:rsidR="005128F2" w:rsidRPr="00883CE0" w:rsidRDefault="005128F2" w:rsidP="00883CE0">
            <w:pPr>
              <w:jc w:val="left"/>
              <w:rPr>
                <w:rFonts w:cs="Arial"/>
                <w:color w:val="000000"/>
                <w:sz w:val="18"/>
                <w:szCs w:val="18"/>
              </w:rPr>
            </w:pPr>
            <w:r w:rsidRPr="00883CE0">
              <w:rPr>
                <w:rFonts w:cs="Arial"/>
                <w:color w:val="000000"/>
                <w:sz w:val="18"/>
                <w:szCs w:val="18"/>
              </w:rPr>
              <w:t>krap (gojena oblika)</w:t>
            </w:r>
          </w:p>
        </w:tc>
        <w:tc>
          <w:tcPr>
            <w:tcW w:w="346" w:type="pct"/>
            <w:shd w:val="clear" w:color="auto" w:fill="auto"/>
            <w:noWrap/>
            <w:vAlign w:val="bottom"/>
            <w:hideMark/>
          </w:tcPr>
          <w:p w14:paraId="6D32A9D6" w14:textId="77777777" w:rsidR="005128F2" w:rsidRPr="00883CE0" w:rsidRDefault="005128F2" w:rsidP="00883CE0">
            <w:pPr>
              <w:jc w:val="center"/>
              <w:rPr>
                <w:rFonts w:cs="Arial"/>
                <w:color w:val="000000"/>
                <w:sz w:val="18"/>
                <w:szCs w:val="18"/>
              </w:rPr>
            </w:pPr>
            <w:r w:rsidRPr="00883CE0">
              <w:rPr>
                <w:rFonts w:cs="Arial"/>
                <w:color w:val="000000"/>
                <w:sz w:val="18"/>
                <w:szCs w:val="18"/>
              </w:rPr>
              <w:t>500</w:t>
            </w:r>
          </w:p>
        </w:tc>
        <w:tc>
          <w:tcPr>
            <w:tcW w:w="360" w:type="pct"/>
            <w:shd w:val="clear" w:color="auto" w:fill="auto"/>
            <w:noWrap/>
            <w:vAlign w:val="bottom"/>
            <w:hideMark/>
          </w:tcPr>
          <w:p w14:paraId="4BAA78F8" w14:textId="77777777" w:rsidR="005128F2" w:rsidRPr="00883CE0" w:rsidRDefault="005128F2" w:rsidP="00883CE0">
            <w:pPr>
              <w:jc w:val="center"/>
              <w:rPr>
                <w:rFonts w:cs="Arial"/>
                <w:color w:val="000000"/>
                <w:sz w:val="18"/>
                <w:szCs w:val="18"/>
              </w:rPr>
            </w:pPr>
            <w:r w:rsidRPr="00883CE0">
              <w:rPr>
                <w:rFonts w:cs="Arial"/>
                <w:color w:val="000000"/>
                <w:sz w:val="18"/>
                <w:szCs w:val="18"/>
              </w:rPr>
              <w:t>600</w:t>
            </w:r>
          </w:p>
        </w:tc>
        <w:tc>
          <w:tcPr>
            <w:tcW w:w="360" w:type="pct"/>
            <w:shd w:val="clear" w:color="auto" w:fill="auto"/>
            <w:noWrap/>
            <w:vAlign w:val="bottom"/>
            <w:hideMark/>
          </w:tcPr>
          <w:p w14:paraId="65EF903E" w14:textId="77777777" w:rsidR="005128F2" w:rsidRPr="00883CE0" w:rsidRDefault="005128F2" w:rsidP="00883CE0">
            <w:pPr>
              <w:jc w:val="center"/>
              <w:rPr>
                <w:rFonts w:cs="Arial"/>
                <w:color w:val="000000"/>
                <w:sz w:val="18"/>
                <w:szCs w:val="18"/>
              </w:rPr>
            </w:pPr>
            <w:r w:rsidRPr="00883CE0">
              <w:rPr>
                <w:rFonts w:cs="Arial"/>
                <w:color w:val="000000"/>
                <w:sz w:val="18"/>
                <w:szCs w:val="18"/>
              </w:rPr>
              <w:t>700</w:t>
            </w:r>
          </w:p>
        </w:tc>
        <w:tc>
          <w:tcPr>
            <w:tcW w:w="360" w:type="pct"/>
            <w:shd w:val="clear" w:color="auto" w:fill="auto"/>
            <w:noWrap/>
            <w:vAlign w:val="bottom"/>
            <w:hideMark/>
          </w:tcPr>
          <w:p w14:paraId="327D85AC" w14:textId="77777777" w:rsidR="005128F2" w:rsidRPr="00883CE0" w:rsidRDefault="005128F2" w:rsidP="00883CE0">
            <w:pPr>
              <w:jc w:val="center"/>
              <w:rPr>
                <w:rFonts w:cs="Arial"/>
                <w:color w:val="000000"/>
                <w:sz w:val="18"/>
                <w:szCs w:val="18"/>
              </w:rPr>
            </w:pPr>
            <w:r w:rsidRPr="00883CE0">
              <w:rPr>
                <w:rFonts w:cs="Arial"/>
                <w:color w:val="000000"/>
                <w:sz w:val="18"/>
                <w:szCs w:val="18"/>
              </w:rPr>
              <w:t>700</w:t>
            </w:r>
          </w:p>
        </w:tc>
        <w:tc>
          <w:tcPr>
            <w:tcW w:w="360" w:type="pct"/>
            <w:shd w:val="clear" w:color="auto" w:fill="auto"/>
            <w:noWrap/>
            <w:vAlign w:val="bottom"/>
            <w:hideMark/>
          </w:tcPr>
          <w:p w14:paraId="147DE796" w14:textId="77777777" w:rsidR="005128F2" w:rsidRPr="00883CE0" w:rsidRDefault="005128F2" w:rsidP="00883CE0">
            <w:pPr>
              <w:jc w:val="center"/>
              <w:rPr>
                <w:rFonts w:cs="Arial"/>
                <w:color w:val="000000"/>
                <w:sz w:val="18"/>
                <w:szCs w:val="18"/>
              </w:rPr>
            </w:pPr>
            <w:r w:rsidRPr="00883CE0">
              <w:rPr>
                <w:rFonts w:cs="Arial"/>
                <w:color w:val="000000"/>
                <w:sz w:val="18"/>
                <w:szCs w:val="18"/>
              </w:rPr>
              <w:t>500</w:t>
            </w:r>
          </w:p>
        </w:tc>
        <w:tc>
          <w:tcPr>
            <w:tcW w:w="360" w:type="pct"/>
            <w:shd w:val="clear" w:color="auto" w:fill="auto"/>
            <w:noWrap/>
            <w:vAlign w:val="bottom"/>
            <w:hideMark/>
          </w:tcPr>
          <w:p w14:paraId="3D2A1FA3"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140C8842"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3FD40FDD"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45715A7D"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28A95902"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56" w:type="pct"/>
            <w:shd w:val="clear" w:color="auto" w:fill="auto"/>
            <w:noWrap/>
            <w:vAlign w:val="bottom"/>
            <w:hideMark/>
          </w:tcPr>
          <w:p w14:paraId="03C87547"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r>
      <w:tr w:rsidR="005128F2" w:rsidRPr="00935489" w14:paraId="015B6596" w14:textId="77777777" w:rsidTr="00BD2159">
        <w:trPr>
          <w:trHeight w:val="300"/>
        </w:trPr>
        <w:tc>
          <w:tcPr>
            <w:tcW w:w="1055" w:type="pct"/>
            <w:shd w:val="clear" w:color="auto" w:fill="auto"/>
            <w:noWrap/>
            <w:vAlign w:val="bottom"/>
            <w:hideMark/>
          </w:tcPr>
          <w:p w14:paraId="288BDFE8" w14:textId="77777777" w:rsidR="005128F2" w:rsidRPr="00883CE0" w:rsidRDefault="005128F2" w:rsidP="00883CE0">
            <w:pPr>
              <w:jc w:val="left"/>
              <w:rPr>
                <w:rFonts w:cs="Arial"/>
                <w:color w:val="000000"/>
                <w:sz w:val="18"/>
                <w:szCs w:val="18"/>
              </w:rPr>
            </w:pPr>
            <w:r w:rsidRPr="00883CE0">
              <w:rPr>
                <w:rFonts w:cs="Arial"/>
                <w:color w:val="000000"/>
                <w:sz w:val="18"/>
                <w:szCs w:val="18"/>
              </w:rPr>
              <w:t>soška postrv</w:t>
            </w:r>
          </w:p>
        </w:tc>
        <w:tc>
          <w:tcPr>
            <w:tcW w:w="346" w:type="pct"/>
            <w:shd w:val="clear" w:color="auto" w:fill="auto"/>
            <w:noWrap/>
            <w:vAlign w:val="bottom"/>
            <w:hideMark/>
          </w:tcPr>
          <w:p w14:paraId="19199C67" w14:textId="77777777" w:rsidR="005128F2" w:rsidRPr="00883CE0" w:rsidRDefault="005128F2" w:rsidP="00883CE0">
            <w:pPr>
              <w:jc w:val="center"/>
              <w:rPr>
                <w:rFonts w:cs="Arial"/>
                <w:color w:val="000000"/>
                <w:sz w:val="18"/>
                <w:szCs w:val="18"/>
              </w:rPr>
            </w:pPr>
            <w:r w:rsidRPr="00883CE0">
              <w:rPr>
                <w:rFonts w:cs="Arial"/>
                <w:color w:val="000000"/>
                <w:sz w:val="18"/>
                <w:szCs w:val="18"/>
              </w:rPr>
              <w:t>141</w:t>
            </w:r>
          </w:p>
        </w:tc>
        <w:tc>
          <w:tcPr>
            <w:tcW w:w="360" w:type="pct"/>
            <w:shd w:val="clear" w:color="auto" w:fill="auto"/>
            <w:noWrap/>
            <w:vAlign w:val="bottom"/>
            <w:hideMark/>
          </w:tcPr>
          <w:p w14:paraId="0691DC16" w14:textId="77777777" w:rsidR="005128F2" w:rsidRPr="00883CE0" w:rsidRDefault="005128F2" w:rsidP="00883CE0">
            <w:pPr>
              <w:jc w:val="center"/>
              <w:rPr>
                <w:rFonts w:cs="Arial"/>
                <w:color w:val="000000"/>
                <w:sz w:val="18"/>
                <w:szCs w:val="18"/>
              </w:rPr>
            </w:pPr>
            <w:r w:rsidRPr="00883CE0">
              <w:rPr>
                <w:rFonts w:cs="Arial"/>
                <w:color w:val="000000"/>
                <w:sz w:val="18"/>
                <w:szCs w:val="18"/>
              </w:rPr>
              <w:t>187</w:t>
            </w:r>
          </w:p>
        </w:tc>
        <w:tc>
          <w:tcPr>
            <w:tcW w:w="360" w:type="pct"/>
            <w:shd w:val="clear" w:color="auto" w:fill="auto"/>
            <w:noWrap/>
            <w:vAlign w:val="bottom"/>
            <w:hideMark/>
          </w:tcPr>
          <w:p w14:paraId="24B4E21B" w14:textId="77777777" w:rsidR="005128F2" w:rsidRPr="00883CE0" w:rsidRDefault="005128F2" w:rsidP="00883CE0">
            <w:pPr>
              <w:jc w:val="center"/>
              <w:rPr>
                <w:rFonts w:cs="Arial"/>
                <w:color w:val="000000"/>
                <w:sz w:val="18"/>
                <w:szCs w:val="18"/>
              </w:rPr>
            </w:pPr>
            <w:r w:rsidRPr="00883CE0">
              <w:rPr>
                <w:rFonts w:cs="Arial"/>
                <w:color w:val="000000"/>
                <w:sz w:val="18"/>
                <w:szCs w:val="18"/>
              </w:rPr>
              <w:t>121</w:t>
            </w:r>
          </w:p>
        </w:tc>
        <w:tc>
          <w:tcPr>
            <w:tcW w:w="360" w:type="pct"/>
            <w:shd w:val="clear" w:color="auto" w:fill="auto"/>
            <w:noWrap/>
            <w:vAlign w:val="bottom"/>
            <w:hideMark/>
          </w:tcPr>
          <w:p w14:paraId="4A52DC6E" w14:textId="77777777" w:rsidR="005128F2" w:rsidRPr="00883CE0" w:rsidRDefault="005128F2" w:rsidP="00883CE0">
            <w:pPr>
              <w:jc w:val="center"/>
              <w:rPr>
                <w:rFonts w:cs="Arial"/>
                <w:color w:val="000000"/>
                <w:sz w:val="18"/>
                <w:szCs w:val="18"/>
              </w:rPr>
            </w:pPr>
            <w:r w:rsidRPr="00883CE0">
              <w:rPr>
                <w:rFonts w:cs="Arial"/>
                <w:color w:val="000000"/>
                <w:sz w:val="18"/>
                <w:szCs w:val="18"/>
              </w:rPr>
              <w:t>171</w:t>
            </w:r>
          </w:p>
        </w:tc>
        <w:tc>
          <w:tcPr>
            <w:tcW w:w="360" w:type="pct"/>
            <w:shd w:val="clear" w:color="auto" w:fill="auto"/>
            <w:noWrap/>
            <w:vAlign w:val="bottom"/>
            <w:hideMark/>
          </w:tcPr>
          <w:p w14:paraId="67DF51C2" w14:textId="77777777" w:rsidR="005128F2" w:rsidRPr="00883CE0" w:rsidRDefault="005128F2" w:rsidP="00883CE0">
            <w:pPr>
              <w:jc w:val="center"/>
              <w:rPr>
                <w:rFonts w:cs="Arial"/>
                <w:color w:val="000000"/>
                <w:sz w:val="18"/>
                <w:szCs w:val="18"/>
              </w:rPr>
            </w:pPr>
            <w:r w:rsidRPr="00883CE0">
              <w:rPr>
                <w:rFonts w:cs="Arial"/>
                <w:color w:val="000000"/>
                <w:sz w:val="18"/>
                <w:szCs w:val="18"/>
              </w:rPr>
              <w:t>210</w:t>
            </w:r>
          </w:p>
        </w:tc>
        <w:tc>
          <w:tcPr>
            <w:tcW w:w="360" w:type="pct"/>
            <w:shd w:val="clear" w:color="auto" w:fill="auto"/>
            <w:noWrap/>
            <w:vAlign w:val="bottom"/>
            <w:hideMark/>
          </w:tcPr>
          <w:p w14:paraId="7D506B98" w14:textId="77777777" w:rsidR="005128F2" w:rsidRPr="00883CE0" w:rsidRDefault="005128F2" w:rsidP="00883CE0">
            <w:pPr>
              <w:jc w:val="center"/>
              <w:rPr>
                <w:rFonts w:cs="Arial"/>
                <w:color w:val="000000"/>
                <w:sz w:val="18"/>
                <w:szCs w:val="18"/>
              </w:rPr>
            </w:pPr>
            <w:r w:rsidRPr="00883CE0">
              <w:rPr>
                <w:rFonts w:cs="Arial"/>
                <w:color w:val="000000"/>
                <w:sz w:val="18"/>
                <w:szCs w:val="18"/>
              </w:rPr>
              <w:t>35</w:t>
            </w:r>
          </w:p>
        </w:tc>
        <w:tc>
          <w:tcPr>
            <w:tcW w:w="360" w:type="pct"/>
            <w:shd w:val="clear" w:color="auto" w:fill="auto"/>
            <w:noWrap/>
            <w:vAlign w:val="bottom"/>
            <w:hideMark/>
          </w:tcPr>
          <w:p w14:paraId="113CAA8C" w14:textId="77777777" w:rsidR="005128F2" w:rsidRPr="00883CE0" w:rsidRDefault="005128F2" w:rsidP="00883CE0">
            <w:pPr>
              <w:jc w:val="center"/>
              <w:rPr>
                <w:rFonts w:cs="Arial"/>
                <w:color w:val="000000"/>
                <w:sz w:val="18"/>
                <w:szCs w:val="18"/>
              </w:rPr>
            </w:pPr>
            <w:r w:rsidRPr="00883CE0">
              <w:rPr>
                <w:rFonts w:cs="Arial"/>
                <w:color w:val="000000"/>
                <w:sz w:val="18"/>
                <w:szCs w:val="18"/>
              </w:rPr>
              <w:t>35</w:t>
            </w:r>
          </w:p>
        </w:tc>
        <w:tc>
          <w:tcPr>
            <w:tcW w:w="360" w:type="pct"/>
            <w:shd w:val="clear" w:color="auto" w:fill="auto"/>
            <w:noWrap/>
            <w:vAlign w:val="bottom"/>
            <w:hideMark/>
          </w:tcPr>
          <w:p w14:paraId="5F6767F1"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1D0B7367" w14:textId="77777777" w:rsidR="005128F2" w:rsidRPr="00883CE0" w:rsidRDefault="005128F2" w:rsidP="00883CE0">
            <w:pPr>
              <w:jc w:val="center"/>
              <w:rPr>
                <w:rFonts w:cs="Arial"/>
                <w:color w:val="000000"/>
                <w:sz w:val="18"/>
                <w:szCs w:val="18"/>
              </w:rPr>
            </w:pPr>
            <w:r w:rsidRPr="00883CE0">
              <w:rPr>
                <w:rFonts w:cs="Arial"/>
                <w:color w:val="000000"/>
                <w:sz w:val="18"/>
                <w:szCs w:val="18"/>
              </w:rPr>
              <w:t>12</w:t>
            </w:r>
          </w:p>
        </w:tc>
        <w:tc>
          <w:tcPr>
            <w:tcW w:w="360" w:type="pct"/>
            <w:shd w:val="clear" w:color="auto" w:fill="auto"/>
            <w:noWrap/>
            <w:vAlign w:val="bottom"/>
            <w:hideMark/>
          </w:tcPr>
          <w:p w14:paraId="5B56EAA4" w14:textId="77777777" w:rsidR="005128F2" w:rsidRPr="00883CE0" w:rsidRDefault="005128F2" w:rsidP="00883CE0">
            <w:pPr>
              <w:jc w:val="center"/>
              <w:rPr>
                <w:rFonts w:cs="Arial"/>
                <w:color w:val="000000"/>
                <w:sz w:val="18"/>
                <w:szCs w:val="18"/>
              </w:rPr>
            </w:pPr>
            <w:r w:rsidRPr="00883CE0">
              <w:rPr>
                <w:rFonts w:cs="Arial"/>
                <w:color w:val="000000"/>
                <w:sz w:val="18"/>
                <w:szCs w:val="18"/>
              </w:rPr>
              <w:t>11</w:t>
            </w:r>
          </w:p>
        </w:tc>
        <w:tc>
          <w:tcPr>
            <w:tcW w:w="356" w:type="pct"/>
            <w:shd w:val="clear" w:color="auto" w:fill="auto"/>
            <w:noWrap/>
            <w:vAlign w:val="bottom"/>
            <w:hideMark/>
          </w:tcPr>
          <w:p w14:paraId="30748692" w14:textId="77777777" w:rsidR="005128F2" w:rsidRPr="00883CE0" w:rsidRDefault="005128F2" w:rsidP="00883CE0">
            <w:pPr>
              <w:jc w:val="center"/>
              <w:rPr>
                <w:rFonts w:cs="Arial"/>
                <w:color w:val="000000"/>
                <w:sz w:val="18"/>
                <w:szCs w:val="18"/>
              </w:rPr>
            </w:pPr>
            <w:r w:rsidRPr="00883CE0">
              <w:rPr>
                <w:rFonts w:cs="Arial"/>
                <w:color w:val="000000"/>
                <w:sz w:val="18"/>
                <w:szCs w:val="18"/>
              </w:rPr>
              <w:t>27</w:t>
            </w:r>
          </w:p>
        </w:tc>
      </w:tr>
      <w:tr w:rsidR="005128F2" w:rsidRPr="00935489" w14:paraId="78AB1EE9" w14:textId="77777777" w:rsidTr="00BD2159">
        <w:trPr>
          <w:trHeight w:val="300"/>
        </w:trPr>
        <w:tc>
          <w:tcPr>
            <w:tcW w:w="1055" w:type="pct"/>
            <w:shd w:val="clear" w:color="auto" w:fill="auto"/>
            <w:noWrap/>
            <w:vAlign w:val="bottom"/>
            <w:hideMark/>
          </w:tcPr>
          <w:p w14:paraId="2A54D71A" w14:textId="77777777" w:rsidR="005128F2" w:rsidRPr="00883CE0" w:rsidRDefault="005128F2" w:rsidP="00883CE0">
            <w:pPr>
              <w:jc w:val="left"/>
              <w:rPr>
                <w:rFonts w:cs="Arial"/>
                <w:color w:val="000000"/>
                <w:sz w:val="18"/>
                <w:szCs w:val="18"/>
              </w:rPr>
            </w:pPr>
            <w:r w:rsidRPr="00883CE0">
              <w:rPr>
                <w:rFonts w:cs="Arial"/>
                <w:color w:val="000000"/>
                <w:sz w:val="18"/>
                <w:szCs w:val="18"/>
              </w:rPr>
              <w:t>lipan</w:t>
            </w:r>
          </w:p>
        </w:tc>
        <w:tc>
          <w:tcPr>
            <w:tcW w:w="346" w:type="pct"/>
            <w:shd w:val="clear" w:color="auto" w:fill="auto"/>
            <w:noWrap/>
            <w:vAlign w:val="bottom"/>
            <w:hideMark/>
          </w:tcPr>
          <w:p w14:paraId="13CCCF59" w14:textId="77777777" w:rsidR="005128F2" w:rsidRPr="00883CE0" w:rsidRDefault="005128F2" w:rsidP="00883CE0">
            <w:pPr>
              <w:jc w:val="center"/>
              <w:rPr>
                <w:rFonts w:cs="Arial"/>
                <w:color w:val="000000"/>
                <w:sz w:val="18"/>
                <w:szCs w:val="18"/>
              </w:rPr>
            </w:pPr>
            <w:r w:rsidRPr="00883CE0">
              <w:rPr>
                <w:rFonts w:cs="Arial"/>
                <w:color w:val="000000"/>
                <w:sz w:val="18"/>
                <w:szCs w:val="18"/>
              </w:rPr>
              <w:t>335</w:t>
            </w:r>
          </w:p>
        </w:tc>
        <w:tc>
          <w:tcPr>
            <w:tcW w:w="360" w:type="pct"/>
            <w:shd w:val="clear" w:color="auto" w:fill="auto"/>
            <w:noWrap/>
            <w:vAlign w:val="bottom"/>
            <w:hideMark/>
          </w:tcPr>
          <w:p w14:paraId="333B5293" w14:textId="77777777" w:rsidR="005128F2" w:rsidRPr="00883CE0" w:rsidRDefault="005128F2" w:rsidP="00883CE0">
            <w:pPr>
              <w:jc w:val="center"/>
              <w:rPr>
                <w:rFonts w:cs="Arial"/>
                <w:color w:val="000000"/>
                <w:sz w:val="18"/>
                <w:szCs w:val="18"/>
              </w:rPr>
            </w:pPr>
            <w:r w:rsidRPr="00883CE0">
              <w:rPr>
                <w:rFonts w:cs="Arial"/>
                <w:color w:val="000000"/>
                <w:sz w:val="18"/>
                <w:szCs w:val="18"/>
              </w:rPr>
              <w:t>456</w:t>
            </w:r>
          </w:p>
        </w:tc>
        <w:tc>
          <w:tcPr>
            <w:tcW w:w="360" w:type="pct"/>
            <w:shd w:val="clear" w:color="auto" w:fill="auto"/>
            <w:noWrap/>
            <w:vAlign w:val="bottom"/>
            <w:hideMark/>
          </w:tcPr>
          <w:p w14:paraId="05DBAD4E" w14:textId="77777777" w:rsidR="005128F2" w:rsidRPr="00883CE0" w:rsidRDefault="005128F2" w:rsidP="00883CE0">
            <w:pPr>
              <w:jc w:val="center"/>
              <w:rPr>
                <w:rFonts w:cs="Arial"/>
                <w:color w:val="000000"/>
                <w:sz w:val="18"/>
                <w:szCs w:val="18"/>
              </w:rPr>
            </w:pPr>
            <w:r w:rsidRPr="00883CE0">
              <w:rPr>
                <w:rFonts w:cs="Arial"/>
                <w:color w:val="000000"/>
                <w:sz w:val="18"/>
                <w:szCs w:val="18"/>
              </w:rPr>
              <w:t>386</w:t>
            </w:r>
          </w:p>
        </w:tc>
        <w:tc>
          <w:tcPr>
            <w:tcW w:w="360" w:type="pct"/>
            <w:shd w:val="clear" w:color="auto" w:fill="auto"/>
            <w:noWrap/>
            <w:vAlign w:val="bottom"/>
            <w:hideMark/>
          </w:tcPr>
          <w:p w14:paraId="579447A3" w14:textId="77777777" w:rsidR="005128F2" w:rsidRPr="00883CE0" w:rsidRDefault="005128F2" w:rsidP="00883CE0">
            <w:pPr>
              <w:jc w:val="center"/>
              <w:rPr>
                <w:rFonts w:cs="Arial"/>
                <w:color w:val="000000"/>
                <w:sz w:val="18"/>
                <w:szCs w:val="18"/>
              </w:rPr>
            </w:pPr>
            <w:r w:rsidRPr="00883CE0">
              <w:rPr>
                <w:rFonts w:cs="Arial"/>
                <w:color w:val="000000"/>
                <w:sz w:val="18"/>
                <w:szCs w:val="18"/>
              </w:rPr>
              <w:t>329</w:t>
            </w:r>
          </w:p>
        </w:tc>
        <w:tc>
          <w:tcPr>
            <w:tcW w:w="360" w:type="pct"/>
            <w:shd w:val="clear" w:color="auto" w:fill="auto"/>
            <w:noWrap/>
            <w:vAlign w:val="bottom"/>
            <w:hideMark/>
          </w:tcPr>
          <w:p w14:paraId="6E8D268B" w14:textId="77777777" w:rsidR="005128F2" w:rsidRPr="00883CE0" w:rsidRDefault="005128F2" w:rsidP="00883CE0">
            <w:pPr>
              <w:jc w:val="center"/>
              <w:rPr>
                <w:rFonts w:cs="Arial"/>
                <w:color w:val="000000"/>
                <w:sz w:val="18"/>
                <w:szCs w:val="18"/>
              </w:rPr>
            </w:pPr>
            <w:r w:rsidRPr="00883CE0">
              <w:rPr>
                <w:rFonts w:cs="Arial"/>
                <w:color w:val="000000"/>
                <w:sz w:val="18"/>
                <w:szCs w:val="18"/>
              </w:rPr>
              <w:t>195</w:t>
            </w:r>
          </w:p>
        </w:tc>
        <w:tc>
          <w:tcPr>
            <w:tcW w:w="360" w:type="pct"/>
            <w:shd w:val="clear" w:color="auto" w:fill="auto"/>
            <w:noWrap/>
            <w:vAlign w:val="bottom"/>
            <w:hideMark/>
          </w:tcPr>
          <w:p w14:paraId="380CA16D" w14:textId="77777777" w:rsidR="005128F2" w:rsidRPr="00883CE0" w:rsidRDefault="005128F2" w:rsidP="00883CE0">
            <w:pPr>
              <w:jc w:val="center"/>
              <w:rPr>
                <w:rFonts w:cs="Arial"/>
                <w:color w:val="000000"/>
                <w:sz w:val="18"/>
                <w:szCs w:val="18"/>
              </w:rPr>
            </w:pPr>
            <w:r w:rsidRPr="00883CE0">
              <w:rPr>
                <w:rFonts w:cs="Arial"/>
                <w:color w:val="000000"/>
                <w:sz w:val="18"/>
                <w:szCs w:val="18"/>
              </w:rPr>
              <w:t>229</w:t>
            </w:r>
          </w:p>
        </w:tc>
        <w:tc>
          <w:tcPr>
            <w:tcW w:w="360" w:type="pct"/>
            <w:shd w:val="clear" w:color="auto" w:fill="auto"/>
            <w:noWrap/>
            <w:vAlign w:val="bottom"/>
            <w:hideMark/>
          </w:tcPr>
          <w:p w14:paraId="5799A10C" w14:textId="77777777" w:rsidR="005128F2" w:rsidRPr="00883CE0" w:rsidRDefault="005128F2" w:rsidP="00883CE0">
            <w:pPr>
              <w:jc w:val="center"/>
              <w:rPr>
                <w:rFonts w:cs="Arial"/>
                <w:color w:val="000000"/>
                <w:sz w:val="18"/>
                <w:szCs w:val="18"/>
              </w:rPr>
            </w:pPr>
            <w:r w:rsidRPr="00883CE0">
              <w:rPr>
                <w:rFonts w:cs="Arial"/>
                <w:color w:val="000000"/>
                <w:sz w:val="18"/>
                <w:szCs w:val="18"/>
              </w:rPr>
              <w:t>56</w:t>
            </w:r>
          </w:p>
        </w:tc>
        <w:tc>
          <w:tcPr>
            <w:tcW w:w="360" w:type="pct"/>
            <w:shd w:val="clear" w:color="auto" w:fill="auto"/>
            <w:noWrap/>
            <w:vAlign w:val="bottom"/>
            <w:hideMark/>
          </w:tcPr>
          <w:p w14:paraId="3BC42A04" w14:textId="77777777" w:rsidR="005128F2" w:rsidRPr="00883CE0" w:rsidRDefault="005128F2" w:rsidP="00883CE0">
            <w:pPr>
              <w:jc w:val="center"/>
              <w:rPr>
                <w:rFonts w:cs="Arial"/>
                <w:color w:val="000000"/>
                <w:sz w:val="18"/>
                <w:szCs w:val="18"/>
              </w:rPr>
            </w:pPr>
            <w:r w:rsidRPr="00883CE0">
              <w:rPr>
                <w:rFonts w:cs="Arial"/>
                <w:color w:val="000000"/>
                <w:sz w:val="18"/>
                <w:szCs w:val="18"/>
              </w:rPr>
              <w:t>30</w:t>
            </w:r>
          </w:p>
        </w:tc>
        <w:tc>
          <w:tcPr>
            <w:tcW w:w="360" w:type="pct"/>
            <w:shd w:val="clear" w:color="auto" w:fill="auto"/>
            <w:noWrap/>
            <w:vAlign w:val="bottom"/>
            <w:hideMark/>
          </w:tcPr>
          <w:p w14:paraId="6F8CC16E" w14:textId="77777777" w:rsidR="005128F2" w:rsidRPr="00883CE0" w:rsidRDefault="005128F2" w:rsidP="00883CE0">
            <w:pPr>
              <w:jc w:val="center"/>
              <w:rPr>
                <w:rFonts w:cs="Arial"/>
                <w:color w:val="000000"/>
                <w:sz w:val="18"/>
                <w:szCs w:val="18"/>
              </w:rPr>
            </w:pPr>
            <w:r w:rsidRPr="00883CE0">
              <w:rPr>
                <w:rFonts w:cs="Arial"/>
                <w:color w:val="000000"/>
                <w:sz w:val="18"/>
                <w:szCs w:val="18"/>
              </w:rPr>
              <w:t>31</w:t>
            </w:r>
          </w:p>
        </w:tc>
        <w:tc>
          <w:tcPr>
            <w:tcW w:w="360" w:type="pct"/>
            <w:shd w:val="clear" w:color="auto" w:fill="auto"/>
            <w:noWrap/>
            <w:vAlign w:val="bottom"/>
            <w:hideMark/>
          </w:tcPr>
          <w:p w14:paraId="05E57AF9" w14:textId="77777777" w:rsidR="005128F2" w:rsidRPr="00883CE0" w:rsidRDefault="005128F2" w:rsidP="00883CE0">
            <w:pPr>
              <w:jc w:val="center"/>
              <w:rPr>
                <w:rFonts w:cs="Arial"/>
                <w:color w:val="000000"/>
                <w:sz w:val="18"/>
                <w:szCs w:val="18"/>
              </w:rPr>
            </w:pPr>
            <w:r w:rsidRPr="00883CE0">
              <w:rPr>
                <w:rFonts w:cs="Arial"/>
                <w:color w:val="000000"/>
                <w:sz w:val="18"/>
                <w:szCs w:val="18"/>
              </w:rPr>
              <w:t>53</w:t>
            </w:r>
          </w:p>
        </w:tc>
        <w:tc>
          <w:tcPr>
            <w:tcW w:w="356" w:type="pct"/>
            <w:shd w:val="clear" w:color="auto" w:fill="auto"/>
            <w:noWrap/>
            <w:vAlign w:val="bottom"/>
            <w:hideMark/>
          </w:tcPr>
          <w:p w14:paraId="4FAB460C" w14:textId="77777777" w:rsidR="005128F2" w:rsidRPr="00883CE0" w:rsidRDefault="005128F2" w:rsidP="00883CE0">
            <w:pPr>
              <w:jc w:val="center"/>
              <w:rPr>
                <w:rFonts w:cs="Arial"/>
                <w:color w:val="000000"/>
                <w:sz w:val="18"/>
                <w:szCs w:val="18"/>
              </w:rPr>
            </w:pPr>
            <w:r w:rsidRPr="00883CE0">
              <w:rPr>
                <w:rFonts w:cs="Arial"/>
                <w:color w:val="000000"/>
                <w:sz w:val="18"/>
                <w:szCs w:val="18"/>
              </w:rPr>
              <w:t>14</w:t>
            </w:r>
          </w:p>
        </w:tc>
      </w:tr>
      <w:tr w:rsidR="005128F2" w:rsidRPr="00935489" w14:paraId="185E6AAA" w14:textId="77777777" w:rsidTr="00BD2159">
        <w:trPr>
          <w:trHeight w:val="300"/>
        </w:trPr>
        <w:tc>
          <w:tcPr>
            <w:tcW w:w="1055" w:type="pct"/>
            <w:shd w:val="clear" w:color="auto" w:fill="auto"/>
            <w:noWrap/>
            <w:vAlign w:val="bottom"/>
            <w:hideMark/>
          </w:tcPr>
          <w:p w14:paraId="57CDC7B4" w14:textId="77777777" w:rsidR="005128F2" w:rsidRPr="00883CE0" w:rsidRDefault="005128F2" w:rsidP="00883CE0">
            <w:pPr>
              <w:jc w:val="left"/>
              <w:rPr>
                <w:rFonts w:cs="Arial"/>
                <w:color w:val="000000"/>
                <w:sz w:val="18"/>
                <w:szCs w:val="18"/>
              </w:rPr>
            </w:pPr>
            <w:r w:rsidRPr="00883CE0">
              <w:rPr>
                <w:rFonts w:cs="Arial"/>
                <w:color w:val="000000"/>
                <w:sz w:val="18"/>
                <w:szCs w:val="18"/>
              </w:rPr>
              <w:t>podust</w:t>
            </w:r>
          </w:p>
        </w:tc>
        <w:tc>
          <w:tcPr>
            <w:tcW w:w="346" w:type="pct"/>
            <w:shd w:val="clear" w:color="auto" w:fill="auto"/>
            <w:noWrap/>
            <w:vAlign w:val="bottom"/>
            <w:hideMark/>
          </w:tcPr>
          <w:p w14:paraId="0C73365C" w14:textId="77777777" w:rsidR="005128F2" w:rsidRPr="00883CE0" w:rsidRDefault="005128F2" w:rsidP="00883CE0">
            <w:pPr>
              <w:jc w:val="center"/>
              <w:rPr>
                <w:rFonts w:cs="Arial"/>
                <w:color w:val="000000"/>
                <w:sz w:val="18"/>
                <w:szCs w:val="18"/>
              </w:rPr>
            </w:pPr>
            <w:r w:rsidRPr="00883CE0">
              <w:rPr>
                <w:rFonts w:cs="Arial"/>
                <w:color w:val="000000"/>
                <w:sz w:val="18"/>
                <w:szCs w:val="18"/>
              </w:rPr>
              <w:t>700</w:t>
            </w:r>
          </w:p>
        </w:tc>
        <w:tc>
          <w:tcPr>
            <w:tcW w:w="360" w:type="pct"/>
            <w:shd w:val="clear" w:color="auto" w:fill="auto"/>
            <w:noWrap/>
            <w:vAlign w:val="bottom"/>
            <w:hideMark/>
          </w:tcPr>
          <w:p w14:paraId="3AF92577" w14:textId="77777777" w:rsidR="005128F2" w:rsidRPr="00883CE0" w:rsidRDefault="005128F2" w:rsidP="00883CE0">
            <w:pPr>
              <w:jc w:val="center"/>
              <w:rPr>
                <w:rFonts w:cs="Arial"/>
                <w:color w:val="000000"/>
                <w:sz w:val="18"/>
                <w:szCs w:val="18"/>
              </w:rPr>
            </w:pPr>
            <w:r w:rsidRPr="00883CE0">
              <w:rPr>
                <w:rFonts w:cs="Arial"/>
                <w:color w:val="000000"/>
                <w:sz w:val="18"/>
                <w:szCs w:val="18"/>
              </w:rPr>
              <w:t>155</w:t>
            </w:r>
          </w:p>
        </w:tc>
        <w:tc>
          <w:tcPr>
            <w:tcW w:w="360" w:type="pct"/>
            <w:shd w:val="clear" w:color="auto" w:fill="auto"/>
            <w:noWrap/>
            <w:vAlign w:val="bottom"/>
            <w:hideMark/>
          </w:tcPr>
          <w:p w14:paraId="031F08FF" w14:textId="77777777" w:rsidR="005128F2" w:rsidRPr="00883CE0" w:rsidRDefault="005128F2" w:rsidP="00883CE0">
            <w:pPr>
              <w:jc w:val="center"/>
              <w:rPr>
                <w:rFonts w:cs="Arial"/>
                <w:color w:val="000000"/>
                <w:sz w:val="18"/>
                <w:szCs w:val="18"/>
              </w:rPr>
            </w:pPr>
            <w:r w:rsidRPr="00883CE0">
              <w:rPr>
                <w:rFonts w:cs="Arial"/>
                <w:color w:val="000000"/>
                <w:sz w:val="18"/>
                <w:szCs w:val="18"/>
              </w:rPr>
              <w:t>200</w:t>
            </w:r>
          </w:p>
        </w:tc>
        <w:tc>
          <w:tcPr>
            <w:tcW w:w="360" w:type="pct"/>
            <w:shd w:val="clear" w:color="auto" w:fill="auto"/>
            <w:noWrap/>
            <w:vAlign w:val="bottom"/>
            <w:hideMark/>
          </w:tcPr>
          <w:p w14:paraId="58A8CC0B" w14:textId="77777777" w:rsidR="005128F2" w:rsidRPr="00883CE0" w:rsidRDefault="005128F2" w:rsidP="00883CE0">
            <w:pPr>
              <w:jc w:val="center"/>
              <w:rPr>
                <w:rFonts w:cs="Arial"/>
                <w:color w:val="000000"/>
                <w:sz w:val="18"/>
                <w:szCs w:val="18"/>
              </w:rPr>
            </w:pPr>
            <w:r w:rsidRPr="00883CE0">
              <w:rPr>
                <w:rFonts w:cs="Arial"/>
                <w:color w:val="000000"/>
                <w:sz w:val="18"/>
                <w:szCs w:val="18"/>
              </w:rPr>
              <w:t>350</w:t>
            </w:r>
          </w:p>
        </w:tc>
        <w:tc>
          <w:tcPr>
            <w:tcW w:w="360" w:type="pct"/>
            <w:shd w:val="clear" w:color="auto" w:fill="auto"/>
            <w:noWrap/>
            <w:vAlign w:val="bottom"/>
            <w:hideMark/>
          </w:tcPr>
          <w:p w14:paraId="5EA89EAF" w14:textId="77777777" w:rsidR="005128F2" w:rsidRPr="00883CE0" w:rsidRDefault="005128F2" w:rsidP="00883CE0">
            <w:pPr>
              <w:jc w:val="center"/>
              <w:rPr>
                <w:rFonts w:cs="Arial"/>
                <w:color w:val="000000"/>
                <w:sz w:val="18"/>
                <w:szCs w:val="18"/>
              </w:rPr>
            </w:pPr>
            <w:r w:rsidRPr="00883CE0">
              <w:rPr>
                <w:rFonts w:cs="Arial"/>
                <w:color w:val="000000"/>
                <w:sz w:val="18"/>
                <w:szCs w:val="18"/>
              </w:rPr>
              <w:t>350</w:t>
            </w:r>
          </w:p>
        </w:tc>
        <w:tc>
          <w:tcPr>
            <w:tcW w:w="360" w:type="pct"/>
            <w:shd w:val="clear" w:color="auto" w:fill="auto"/>
            <w:noWrap/>
            <w:vAlign w:val="bottom"/>
            <w:hideMark/>
          </w:tcPr>
          <w:p w14:paraId="05DC8482" w14:textId="77777777" w:rsidR="005128F2" w:rsidRPr="00883CE0" w:rsidRDefault="005128F2" w:rsidP="00883CE0">
            <w:pPr>
              <w:jc w:val="center"/>
              <w:rPr>
                <w:rFonts w:cs="Arial"/>
                <w:color w:val="000000"/>
                <w:sz w:val="18"/>
                <w:szCs w:val="18"/>
              </w:rPr>
            </w:pPr>
            <w:r w:rsidRPr="00883CE0">
              <w:rPr>
                <w:rFonts w:cs="Arial"/>
                <w:color w:val="000000"/>
                <w:sz w:val="18"/>
                <w:szCs w:val="18"/>
              </w:rPr>
              <w:t>100</w:t>
            </w:r>
          </w:p>
        </w:tc>
        <w:tc>
          <w:tcPr>
            <w:tcW w:w="360" w:type="pct"/>
            <w:shd w:val="clear" w:color="auto" w:fill="auto"/>
            <w:noWrap/>
            <w:vAlign w:val="bottom"/>
            <w:hideMark/>
          </w:tcPr>
          <w:p w14:paraId="77D41609" w14:textId="77777777" w:rsidR="005128F2" w:rsidRPr="00883CE0" w:rsidRDefault="005128F2" w:rsidP="00883CE0">
            <w:pPr>
              <w:jc w:val="center"/>
              <w:rPr>
                <w:rFonts w:cs="Arial"/>
                <w:color w:val="000000"/>
                <w:sz w:val="18"/>
                <w:szCs w:val="18"/>
              </w:rPr>
            </w:pPr>
            <w:r w:rsidRPr="00883CE0">
              <w:rPr>
                <w:rFonts w:cs="Arial"/>
                <w:color w:val="000000"/>
                <w:sz w:val="18"/>
                <w:szCs w:val="18"/>
              </w:rPr>
              <w:t>80</w:t>
            </w:r>
          </w:p>
        </w:tc>
        <w:tc>
          <w:tcPr>
            <w:tcW w:w="360" w:type="pct"/>
            <w:shd w:val="clear" w:color="auto" w:fill="auto"/>
            <w:noWrap/>
            <w:vAlign w:val="bottom"/>
            <w:hideMark/>
          </w:tcPr>
          <w:p w14:paraId="1E5E5AEC" w14:textId="77777777" w:rsidR="005128F2" w:rsidRPr="00883CE0" w:rsidRDefault="005128F2" w:rsidP="00883CE0">
            <w:pPr>
              <w:jc w:val="center"/>
              <w:rPr>
                <w:rFonts w:cs="Arial"/>
                <w:color w:val="000000"/>
                <w:sz w:val="18"/>
                <w:szCs w:val="18"/>
              </w:rPr>
            </w:pPr>
            <w:r w:rsidRPr="00883CE0">
              <w:rPr>
                <w:rFonts w:cs="Arial"/>
                <w:color w:val="000000"/>
                <w:sz w:val="18"/>
                <w:szCs w:val="18"/>
              </w:rPr>
              <w:t>370</w:t>
            </w:r>
          </w:p>
        </w:tc>
        <w:tc>
          <w:tcPr>
            <w:tcW w:w="360" w:type="pct"/>
            <w:shd w:val="clear" w:color="auto" w:fill="auto"/>
            <w:noWrap/>
            <w:vAlign w:val="bottom"/>
            <w:hideMark/>
          </w:tcPr>
          <w:p w14:paraId="24D2C8C2"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456C76B8" w14:textId="77777777" w:rsidR="005128F2" w:rsidRPr="00883CE0" w:rsidRDefault="005128F2" w:rsidP="00883CE0">
            <w:pPr>
              <w:jc w:val="center"/>
              <w:rPr>
                <w:rFonts w:cs="Arial"/>
                <w:color w:val="000000"/>
                <w:sz w:val="18"/>
                <w:szCs w:val="18"/>
              </w:rPr>
            </w:pPr>
            <w:r w:rsidRPr="00883CE0">
              <w:rPr>
                <w:rFonts w:cs="Arial"/>
                <w:color w:val="000000"/>
                <w:sz w:val="18"/>
                <w:szCs w:val="18"/>
              </w:rPr>
              <w:t>160</w:t>
            </w:r>
          </w:p>
        </w:tc>
        <w:tc>
          <w:tcPr>
            <w:tcW w:w="356" w:type="pct"/>
            <w:shd w:val="clear" w:color="auto" w:fill="auto"/>
            <w:noWrap/>
            <w:vAlign w:val="bottom"/>
            <w:hideMark/>
          </w:tcPr>
          <w:p w14:paraId="6D134C2E" w14:textId="77777777" w:rsidR="005128F2" w:rsidRPr="00883CE0" w:rsidRDefault="005128F2" w:rsidP="00883CE0">
            <w:pPr>
              <w:jc w:val="center"/>
              <w:rPr>
                <w:rFonts w:cs="Arial"/>
                <w:color w:val="000000"/>
                <w:sz w:val="18"/>
                <w:szCs w:val="18"/>
              </w:rPr>
            </w:pPr>
            <w:r w:rsidRPr="00883CE0">
              <w:rPr>
                <w:rFonts w:cs="Arial"/>
                <w:color w:val="000000"/>
                <w:sz w:val="18"/>
                <w:szCs w:val="18"/>
              </w:rPr>
              <w:t>170</w:t>
            </w:r>
          </w:p>
        </w:tc>
      </w:tr>
      <w:tr w:rsidR="005128F2" w:rsidRPr="00935489" w14:paraId="11F530EE" w14:textId="77777777" w:rsidTr="00BD2159">
        <w:trPr>
          <w:trHeight w:val="300"/>
        </w:trPr>
        <w:tc>
          <w:tcPr>
            <w:tcW w:w="1055" w:type="pct"/>
            <w:shd w:val="clear" w:color="auto" w:fill="auto"/>
            <w:noWrap/>
            <w:vAlign w:val="bottom"/>
            <w:hideMark/>
          </w:tcPr>
          <w:p w14:paraId="792EA93C" w14:textId="77777777" w:rsidR="005128F2" w:rsidRPr="00883CE0" w:rsidRDefault="005128F2" w:rsidP="00883CE0">
            <w:pPr>
              <w:jc w:val="left"/>
              <w:rPr>
                <w:rFonts w:cs="Arial"/>
                <w:color w:val="000000"/>
                <w:sz w:val="18"/>
                <w:szCs w:val="18"/>
              </w:rPr>
            </w:pPr>
            <w:r w:rsidRPr="00883CE0">
              <w:rPr>
                <w:rFonts w:cs="Arial"/>
                <w:color w:val="000000"/>
                <w:sz w:val="18"/>
                <w:szCs w:val="18"/>
              </w:rPr>
              <w:t>potočna postrv</w:t>
            </w:r>
          </w:p>
        </w:tc>
        <w:tc>
          <w:tcPr>
            <w:tcW w:w="346" w:type="pct"/>
            <w:shd w:val="clear" w:color="auto" w:fill="auto"/>
            <w:noWrap/>
            <w:vAlign w:val="bottom"/>
            <w:hideMark/>
          </w:tcPr>
          <w:p w14:paraId="0E1F6CD1" w14:textId="77777777" w:rsidR="005128F2" w:rsidRPr="00883CE0" w:rsidRDefault="005128F2" w:rsidP="00883CE0">
            <w:pPr>
              <w:jc w:val="center"/>
              <w:rPr>
                <w:rFonts w:cs="Arial"/>
                <w:color w:val="000000"/>
                <w:sz w:val="18"/>
                <w:szCs w:val="18"/>
              </w:rPr>
            </w:pPr>
            <w:r w:rsidRPr="00883CE0">
              <w:rPr>
                <w:rFonts w:cs="Arial"/>
                <w:color w:val="000000"/>
                <w:sz w:val="18"/>
                <w:szCs w:val="18"/>
              </w:rPr>
              <w:t>4028</w:t>
            </w:r>
          </w:p>
        </w:tc>
        <w:tc>
          <w:tcPr>
            <w:tcW w:w="360" w:type="pct"/>
            <w:shd w:val="clear" w:color="auto" w:fill="auto"/>
            <w:noWrap/>
            <w:vAlign w:val="bottom"/>
            <w:hideMark/>
          </w:tcPr>
          <w:p w14:paraId="669E57E1" w14:textId="77777777" w:rsidR="005128F2" w:rsidRPr="00883CE0" w:rsidRDefault="005128F2" w:rsidP="00883CE0">
            <w:pPr>
              <w:jc w:val="center"/>
              <w:rPr>
                <w:rFonts w:cs="Arial"/>
                <w:color w:val="000000"/>
                <w:sz w:val="18"/>
                <w:szCs w:val="18"/>
              </w:rPr>
            </w:pPr>
            <w:r w:rsidRPr="00883CE0">
              <w:rPr>
                <w:rFonts w:cs="Arial"/>
                <w:color w:val="000000"/>
                <w:sz w:val="18"/>
                <w:szCs w:val="18"/>
              </w:rPr>
              <w:t>2032</w:t>
            </w:r>
          </w:p>
        </w:tc>
        <w:tc>
          <w:tcPr>
            <w:tcW w:w="360" w:type="pct"/>
            <w:shd w:val="clear" w:color="auto" w:fill="auto"/>
            <w:noWrap/>
            <w:vAlign w:val="bottom"/>
            <w:hideMark/>
          </w:tcPr>
          <w:p w14:paraId="639E374A" w14:textId="77777777" w:rsidR="005128F2" w:rsidRPr="00883CE0" w:rsidRDefault="005128F2" w:rsidP="00883CE0">
            <w:pPr>
              <w:jc w:val="center"/>
              <w:rPr>
                <w:rFonts w:cs="Arial"/>
                <w:color w:val="000000"/>
                <w:sz w:val="18"/>
                <w:szCs w:val="18"/>
              </w:rPr>
            </w:pPr>
            <w:r w:rsidRPr="00883CE0">
              <w:rPr>
                <w:rFonts w:cs="Arial"/>
                <w:color w:val="000000"/>
                <w:sz w:val="18"/>
                <w:szCs w:val="18"/>
              </w:rPr>
              <w:t>2677</w:t>
            </w:r>
          </w:p>
        </w:tc>
        <w:tc>
          <w:tcPr>
            <w:tcW w:w="360" w:type="pct"/>
            <w:shd w:val="clear" w:color="auto" w:fill="auto"/>
            <w:noWrap/>
            <w:vAlign w:val="bottom"/>
            <w:hideMark/>
          </w:tcPr>
          <w:p w14:paraId="47BC08F2" w14:textId="77777777" w:rsidR="005128F2" w:rsidRPr="00883CE0" w:rsidRDefault="005128F2" w:rsidP="00883CE0">
            <w:pPr>
              <w:jc w:val="center"/>
              <w:rPr>
                <w:rFonts w:cs="Arial"/>
                <w:color w:val="000000"/>
                <w:sz w:val="18"/>
                <w:szCs w:val="18"/>
              </w:rPr>
            </w:pPr>
            <w:r w:rsidRPr="00883CE0">
              <w:rPr>
                <w:rFonts w:cs="Arial"/>
                <w:color w:val="000000"/>
                <w:sz w:val="18"/>
                <w:szCs w:val="18"/>
              </w:rPr>
              <w:t>1015</w:t>
            </w:r>
          </w:p>
        </w:tc>
        <w:tc>
          <w:tcPr>
            <w:tcW w:w="360" w:type="pct"/>
            <w:shd w:val="clear" w:color="auto" w:fill="auto"/>
            <w:noWrap/>
            <w:vAlign w:val="bottom"/>
            <w:hideMark/>
          </w:tcPr>
          <w:p w14:paraId="13AFF772" w14:textId="77777777" w:rsidR="005128F2" w:rsidRPr="00883CE0" w:rsidRDefault="005128F2" w:rsidP="00883CE0">
            <w:pPr>
              <w:jc w:val="center"/>
              <w:rPr>
                <w:rFonts w:cs="Arial"/>
                <w:color w:val="000000"/>
                <w:sz w:val="18"/>
                <w:szCs w:val="18"/>
              </w:rPr>
            </w:pPr>
            <w:r w:rsidRPr="00883CE0">
              <w:rPr>
                <w:rFonts w:cs="Arial"/>
                <w:color w:val="000000"/>
                <w:sz w:val="18"/>
                <w:szCs w:val="18"/>
              </w:rPr>
              <w:t>722</w:t>
            </w:r>
          </w:p>
        </w:tc>
        <w:tc>
          <w:tcPr>
            <w:tcW w:w="360" w:type="pct"/>
            <w:shd w:val="clear" w:color="auto" w:fill="auto"/>
            <w:noWrap/>
            <w:vAlign w:val="bottom"/>
            <w:hideMark/>
          </w:tcPr>
          <w:p w14:paraId="60B4877C" w14:textId="77777777" w:rsidR="005128F2" w:rsidRPr="00883CE0" w:rsidRDefault="005128F2" w:rsidP="00883CE0">
            <w:pPr>
              <w:jc w:val="center"/>
              <w:rPr>
                <w:rFonts w:cs="Arial"/>
                <w:color w:val="000000"/>
                <w:sz w:val="18"/>
                <w:szCs w:val="18"/>
              </w:rPr>
            </w:pPr>
            <w:r w:rsidRPr="00883CE0">
              <w:rPr>
                <w:rFonts w:cs="Arial"/>
                <w:color w:val="000000"/>
                <w:sz w:val="18"/>
                <w:szCs w:val="18"/>
              </w:rPr>
              <w:t>497</w:t>
            </w:r>
          </w:p>
        </w:tc>
        <w:tc>
          <w:tcPr>
            <w:tcW w:w="360" w:type="pct"/>
            <w:shd w:val="clear" w:color="auto" w:fill="auto"/>
            <w:noWrap/>
            <w:vAlign w:val="bottom"/>
            <w:hideMark/>
          </w:tcPr>
          <w:p w14:paraId="08BE8D4C" w14:textId="77777777" w:rsidR="005128F2" w:rsidRPr="00883CE0" w:rsidRDefault="005128F2" w:rsidP="00883CE0">
            <w:pPr>
              <w:jc w:val="center"/>
              <w:rPr>
                <w:rFonts w:cs="Arial"/>
                <w:color w:val="000000"/>
                <w:sz w:val="18"/>
                <w:szCs w:val="18"/>
              </w:rPr>
            </w:pPr>
            <w:r w:rsidRPr="00883CE0">
              <w:rPr>
                <w:rFonts w:cs="Arial"/>
                <w:color w:val="000000"/>
                <w:sz w:val="18"/>
                <w:szCs w:val="18"/>
              </w:rPr>
              <w:t>413</w:t>
            </w:r>
          </w:p>
        </w:tc>
        <w:tc>
          <w:tcPr>
            <w:tcW w:w="360" w:type="pct"/>
            <w:shd w:val="clear" w:color="auto" w:fill="auto"/>
            <w:noWrap/>
            <w:vAlign w:val="bottom"/>
            <w:hideMark/>
          </w:tcPr>
          <w:p w14:paraId="113F49A5" w14:textId="77777777" w:rsidR="005128F2" w:rsidRPr="00883CE0" w:rsidRDefault="005128F2" w:rsidP="00883CE0">
            <w:pPr>
              <w:jc w:val="center"/>
              <w:rPr>
                <w:rFonts w:cs="Arial"/>
                <w:color w:val="000000"/>
                <w:sz w:val="18"/>
                <w:szCs w:val="18"/>
              </w:rPr>
            </w:pPr>
            <w:r w:rsidRPr="00883CE0">
              <w:rPr>
                <w:rFonts w:cs="Arial"/>
                <w:color w:val="000000"/>
                <w:sz w:val="18"/>
                <w:szCs w:val="18"/>
              </w:rPr>
              <w:t>461</w:t>
            </w:r>
          </w:p>
        </w:tc>
        <w:tc>
          <w:tcPr>
            <w:tcW w:w="360" w:type="pct"/>
            <w:shd w:val="clear" w:color="auto" w:fill="auto"/>
            <w:noWrap/>
            <w:vAlign w:val="bottom"/>
            <w:hideMark/>
          </w:tcPr>
          <w:p w14:paraId="43F8F8C9" w14:textId="77777777" w:rsidR="005128F2" w:rsidRPr="00883CE0" w:rsidRDefault="005128F2" w:rsidP="00883CE0">
            <w:pPr>
              <w:jc w:val="center"/>
              <w:rPr>
                <w:rFonts w:cs="Arial"/>
                <w:color w:val="000000"/>
                <w:sz w:val="18"/>
                <w:szCs w:val="18"/>
              </w:rPr>
            </w:pPr>
            <w:r w:rsidRPr="00883CE0">
              <w:rPr>
                <w:rFonts w:cs="Arial"/>
                <w:color w:val="000000"/>
                <w:sz w:val="18"/>
                <w:szCs w:val="18"/>
              </w:rPr>
              <w:t>465</w:t>
            </w:r>
          </w:p>
        </w:tc>
        <w:tc>
          <w:tcPr>
            <w:tcW w:w="360" w:type="pct"/>
            <w:shd w:val="clear" w:color="auto" w:fill="auto"/>
            <w:noWrap/>
            <w:vAlign w:val="bottom"/>
            <w:hideMark/>
          </w:tcPr>
          <w:p w14:paraId="416D198D" w14:textId="77777777" w:rsidR="005128F2" w:rsidRPr="00883CE0" w:rsidRDefault="005128F2" w:rsidP="00883CE0">
            <w:pPr>
              <w:jc w:val="center"/>
              <w:rPr>
                <w:rFonts w:cs="Arial"/>
                <w:color w:val="000000"/>
                <w:sz w:val="18"/>
                <w:szCs w:val="18"/>
              </w:rPr>
            </w:pPr>
            <w:r w:rsidRPr="00883CE0">
              <w:rPr>
                <w:rFonts w:cs="Arial"/>
                <w:color w:val="000000"/>
                <w:sz w:val="18"/>
                <w:szCs w:val="18"/>
              </w:rPr>
              <w:t>342</w:t>
            </w:r>
          </w:p>
        </w:tc>
        <w:tc>
          <w:tcPr>
            <w:tcW w:w="356" w:type="pct"/>
            <w:shd w:val="clear" w:color="auto" w:fill="auto"/>
            <w:noWrap/>
            <w:vAlign w:val="bottom"/>
            <w:hideMark/>
          </w:tcPr>
          <w:p w14:paraId="117A0A98" w14:textId="77777777" w:rsidR="005128F2" w:rsidRPr="00883CE0" w:rsidRDefault="005128F2" w:rsidP="00883CE0">
            <w:pPr>
              <w:jc w:val="center"/>
              <w:rPr>
                <w:rFonts w:cs="Arial"/>
                <w:color w:val="000000"/>
                <w:sz w:val="18"/>
                <w:szCs w:val="18"/>
              </w:rPr>
            </w:pPr>
            <w:r w:rsidRPr="00883CE0">
              <w:rPr>
                <w:rFonts w:cs="Arial"/>
                <w:color w:val="000000"/>
                <w:sz w:val="18"/>
                <w:szCs w:val="18"/>
              </w:rPr>
              <w:t>406</w:t>
            </w:r>
          </w:p>
        </w:tc>
      </w:tr>
      <w:tr w:rsidR="005128F2" w:rsidRPr="00935489" w14:paraId="4917DD7C" w14:textId="77777777" w:rsidTr="00BD2159">
        <w:trPr>
          <w:trHeight w:val="300"/>
        </w:trPr>
        <w:tc>
          <w:tcPr>
            <w:tcW w:w="1055" w:type="pct"/>
            <w:shd w:val="clear" w:color="auto" w:fill="auto"/>
            <w:noWrap/>
            <w:vAlign w:val="bottom"/>
            <w:hideMark/>
          </w:tcPr>
          <w:p w14:paraId="0662C76C" w14:textId="77777777" w:rsidR="005128F2" w:rsidRPr="00883CE0" w:rsidRDefault="005128F2" w:rsidP="00883CE0">
            <w:pPr>
              <w:jc w:val="left"/>
              <w:rPr>
                <w:rFonts w:cs="Arial"/>
                <w:color w:val="000000"/>
                <w:sz w:val="18"/>
                <w:szCs w:val="18"/>
              </w:rPr>
            </w:pPr>
            <w:r w:rsidRPr="00883CE0">
              <w:rPr>
                <w:rFonts w:cs="Arial"/>
                <w:color w:val="000000"/>
                <w:sz w:val="18"/>
                <w:szCs w:val="18"/>
              </w:rPr>
              <w:t>sulec</w:t>
            </w:r>
          </w:p>
        </w:tc>
        <w:tc>
          <w:tcPr>
            <w:tcW w:w="346" w:type="pct"/>
            <w:shd w:val="clear" w:color="auto" w:fill="auto"/>
            <w:noWrap/>
            <w:vAlign w:val="bottom"/>
            <w:hideMark/>
          </w:tcPr>
          <w:p w14:paraId="16892D1D" w14:textId="77777777" w:rsidR="005128F2" w:rsidRPr="00883CE0" w:rsidRDefault="005128F2" w:rsidP="00883CE0">
            <w:pPr>
              <w:jc w:val="center"/>
              <w:rPr>
                <w:rFonts w:cs="Arial"/>
                <w:color w:val="000000"/>
                <w:sz w:val="18"/>
                <w:szCs w:val="18"/>
              </w:rPr>
            </w:pPr>
            <w:r w:rsidRPr="00883CE0">
              <w:rPr>
                <w:rFonts w:cs="Arial"/>
                <w:color w:val="000000"/>
                <w:sz w:val="18"/>
                <w:szCs w:val="18"/>
              </w:rPr>
              <w:t>79</w:t>
            </w:r>
          </w:p>
        </w:tc>
        <w:tc>
          <w:tcPr>
            <w:tcW w:w="360" w:type="pct"/>
            <w:shd w:val="clear" w:color="auto" w:fill="auto"/>
            <w:noWrap/>
            <w:vAlign w:val="bottom"/>
            <w:hideMark/>
          </w:tcPr>
          <w:p w14:paraId="279471D3" w14:textId="77777777" w:rsidR="005128F2" w:rsidRPr="00883CE0" w:rsidRDefault="005128F2" w:rsidP="00883CE0">
            <w:pPr>
              <w:jc w:val="center"/>
              <w:rPr>
                <w:rFonts w:cs="Arial"/>
                <w:color w:val="000000"/>
                <w:sz w:val="18"/>
                <w:szCs w:val="18"/>
              </w:rPr>
            </w:pPr>
            <w:r w:rsidRPr="00883CE0">
              <w:rPr>
                <w:rFonts w:cs="Arial"/>
                <w:color w:val="000000"/>
                <w:sz w:val="18"/>
                <w:szCs w:val="18"/>
              </w:rPr>
              <w:t>109</w:t>
            </w:r>
          </w:p>
        </w:tc>
        <w:tc>
          <w:tcPr>
            <w:tcW w:w="360" w:type="pct"/>
            <w:shd w:val="clear" w:color="auto" w:fill="auto"/>
            <w:noWrap/>
            <w:vAlign w:val="bottom"/>
            <w:hideMark/>
          </w:tcPr>
          <w:p w14:paraId="04DF7FA7" w14:textId="77777777" w:rsidR="005128F2" w:rsidRPr="00883CE0" w:rsidRDefault="005128F2" w:rsidP="00883CE0">
            <w:pPr>
              <w:jc w:val="center"/>
              <w:rPr>
                <w:rFonts w:cs="Arial"/>
                <w:color w:val="000000"/>
                <w:sz w:val="18"/>
                <w:szCs w:val="18"/>
              </w:rPr>
            </w:pPr>
            <w:r w:rsidRPr="00883CE0">
              <w:rPr>
                <w:rFonts w:cs="Arial"/>
                <w:color w:val="000000"/>
                <w:sz w:val="18"/>
                <w:szCs w:val="18"/>
              </w:rPr>
              <w:t>69</w:t>
            </w:r>
          </w:p>
        </w:tc>
        <w:tc>
          <w:tcPr>
            <w:tcW w:w="360" w:type="pct"/>
            <w:shd w:val="clear" w:color="auto" w:fill="auto"/>
            <w:noWrap/>
            <w:vAlign w:val="bottom"/>
            <w:hideMark/>
          </w:tcPr>
          <w:p w14:paraId="0D30CE89" w14:textId="77777777" w:rsidR="005128F2" w:rsidRPr="00883CE0" w:rsidRDefault="005128F2" w:rsidP="00883CE0">
            <w:pPr>
              <w:jc w:val="center"/>
              <w:rPr>
                <w:rFonts w:cs="Arial"/>
                <w:color w:val="000000"/>
                <w:sz w:val="18"/>
                <w:szCs w:val="18"/>
              </w:rPr>
            </w:pPr>
            <w:r w:rsidRPr="00883CE0">
              <w:rPr>
                <w:rFonts w:cs="Arial"/>
                <w:color w:val="000000"/>
                <w:sz w:val="18"/>
                <w:szCs w:val="18"/>
              </w:rPr>
              <w:t>73</w:t>
            </w:r>
          </w:p>
        </w:tc>
        <w:tc>
          <w:tcPr>
            <w:tcW w:w="360" w:type="pct"/>
            <w:shd w:val="clear" w:color="auto" w:fill="auto"/>
            <w:noWrap/>
            <w:vAlign w:val="bottom"/>
            <w:hideMark/>
          </w:tcPr>
          <w:p w14:paraId="24701F55" w14:textId="77777777" w:rsidR="005128F2" w:rsidRPr="00883CE0" w:rsidRDefault="005128F2" w:rsidP="00883CE0">
            <w:pPr>
              <w:jc w:val="center"/>
              <w:rPr>
                <w:rFonts w:cs="Arial"/>
                <w:color w:val="000000"/>
                <w:sz w:val="18"/>
                <w:szCs w:val="18"/>
              </w:rPr>
            </w:pPr>
            <w:r w:rsidRPr="00883CE0">
              <w:rPr>
                <w:rFonts w:cs="Arial"/>
                <w:color w:val="000000"/>
                <w:sz w:val="18"/>
                <w:szCs w:val="18"/>
              </w:rPr>
              <w:t>47</w:t>
            </w:r>
          </w:p>
        </w:tc>
        <w:tc>
          <w:tcPr>
            <w:tcW w:w="360" w:type="pct"/>
            <w:shd w:val="clear" w:color="auto" w:fill="auto"/>
            <w:noWrap/>
            <w:vAlign w:val="bottom"/>
            <w:hideMark/>
          </w:tcPr>
          <w:p w14:paraId="7C6ED73E" w14:textId="77777777" w:rsidR="005128F2" w:rsidRPr="00883CE0" w:rsidRDefault="005128F2" w:rsidP="00883CE0">
            <w:pPr>
              <w:jc w:val="center"/>
              <w:rPr>
                <w:rFonts w:cs="Arial"/>
                <w:color w:val="000000"/>
                <w:sz w:val="18"/>
                <w:szCs w:val="18"/>
              </w:rPr>
            </w:pPr>
            <w:r w:rsidRPr="00883CE0">
              <w:rPr>
                <w:rFonts w:cs="Arial"/>
                <w:color w:val="000000"/>
                <w:sz w:val="18"/>
                <w:szCs w:val="18"/>
              </w:rPr>
              <w:t>48</w:t>
            </w:r>
          </w:p>
        </w:tc>
        <w:tc>
          <w:tcPr>
            <w:tcW w:w="360" w:type="pct"/>
            <w:shd w:val="clear" w:color="auto" w:fill="auto"/>
            <w:noWrap/>
            <w:vAlign w:val="bottom"/>
            <w:hideMark/>
          </w:tcPr>
          <w:p w14:paraId="43445DC9" w14:textId="77777777" w:rsidR="005128F2" w:rsidRPr="00883CE0" w:rsidRDefault="005128F2" w:rsidP="00883CE0">
            <w:pPr>
              <w:jc w:val="center"/>
              <w:rPr>
                <w:rFonts w:cs="Arial"/>
                <w:color w:val="000000"/>
                <w:sz w:val="18"/>
                <w:szCs w:val="18"/>
              </w:rPr>
            </w:pPr>
            <w:r w:rsidRPr="00883CE0">
              <w:rPr>
                <w:rFonts w:cs="Arial"/>
                <w:color w:val="000000"/>
                <w:sz w:val="18"/>
                <w:szCs w:val="18"/>
              </w:rPr>
              <w:t>95</w:t>
            </w:r>
          </w:p>
        </w:tc>
        <w:tc>
          <w:tcPr>
            <w:tcW w:w="360" w:type="pct"/>
            <w:shd w:val="clear" w:color="auto" w:fill="auto"/>
            <w:noWrap/>
            <w:vAlign w:val="bottom"/>
            <w:hideMark/>
          </w:tcPr>
          <w:p w14:paraId="30CEB007" w14:textId="77777777" w:rsidR="005128F2" w:rsidRPr="00883CE0" w:rsidRDefault="005128F2" w:rsidP="00883CE0">
            <w:pPr>
              <w:jc w:val="center"/>
              <w:rPr>
                <w:rFonts w:cs="Arial"/>
                <w:color w:val="000000"/>
                <w:sz w:val="18"/>
                <w:szCs w:val="18"/>
              </w:rPr>
            </w:pPr>
            <w:r w:rsidRPr="00883CE0">
              <w:rPr>
                <w:rFonts w:cs="Arial"/>
                <w:color w:val="000000"/>
                <w:sz w:val="18"/>
                <w:szCs w:val="18"/>
              </w:rPr>
              <w:t>69</w:t>
            </w:r>
          </w:p>
        </w:tc>
        <w:tc>
          <w:tcPr>
            <w:tcW w:w="360" w:type="pct"/>
            <w:shd w:val="clear" w:color="auto" w:fill="auto"/>
            <w:noWrap/>
            <w:vAlign w:val="bottom"/>
            <w:hideMark/>
          </w:tcPr>
          <w:p w14:paraId="0443C561" w14:textId="77777777" w:rsidR="005128F2" w:rsidRPr="00883CE0" w:rsidRDefault="005128F2" w:rsidP="00883CE0">
            <w:pPr>
              <w:jc w:val="center"/>
              <w:rPr>
                <w:rFonts w:cs="Arial"/>
                <w:color w:val="000000"/>
                <w:sz w:val="18"/>
                <w:szCs w:val="18"/>
              </w:rPr>
            </w:pPr>
            <w:r w:rsidRPr="00883CE0">
              <w:rPr>
                <w:rFonts w:cs="Arial"/>
                <w:color w:val="000000"/>
                <w:sz w:val="18"/>
                <w:szCs w:val="18"/>
              </w:rPr>
              <w:t>121</w:t>
            </w:r>
          </w:p>
        </w:tc>
        <w:tc>
          <w:tcPr>
            <w:tcW w:w="360" w:type="pct"/>
            <w:shd w:val="clear" w:color="auto" w:fill="auto"/>
            <w:noWrap/>
            <w:vAlign w:val="bottom"/>
            <w:hideMark/>
          </w:tcPr>
          <w:p w14:paraId="36F7BCA2" w14:textId="77777777" w:rsidR="005128F2" w:rsidRPr="00883CE0" w:rsidRDefault="005128F2" w:rsidP="00883CE0">
            <w:pPr>
              <w:jc w:val="center"/>
              <w:rPr>
                <w:rFonts w:cs="Arial"/>
                <w:color w:val="000000"/>
                <w:sz w:val="18"/>
                <w:szCs w:val="18"/>
              </w:rPr>
            </w:pPr>
            <w:r w:rsidRPr="00883CE0">
              <w:rPr>
                <w:rFonts w:cs="Arial"/>
                <w:color w:val="000000"/>
                <w:sz w:val="18"/>
                <w:szCs w:val="18"/>
              </w:rPr>
              <w:t>62</w:t>
            </w:r>
          </w:p>
        </w:tc>
        <w:tc>
          <w:tcPr>
            <w:tcW w:w="356" w:type="pct"/>
            <w:shd w:val="clear" w:color="auto" w:fill="auto"/>
            <w:noWrap/>
            <w:vAlign w:val="bottom"/>
            <w:hideMark/>
          </w:tcPr>
          <w:p w14:paraId="590C54A3" w14:textId="77777777" w:rsidR="005128F2" w:rsidRPr="00883CE0" w:rsidRDefault="005128F2" w:rsidP="00883CE0">
            <w:pPr>
              <w:jc w:val="center"/>
              <w:rPr>
                <w:rFonts w:cs="Arial"/>
                <w:color w:val="000000"/>
                <w:sz w:val="18"/>
                <w:szCs w:val="18"/>
              </w:rPr>
            </w:pPr>
            <w:r w:rsidRPr="00883CE0">
              <w:rPr>
                <w:rFonts w:cs="Arial"/>
                <w:color w:val="000000"/>
                <w:sz w:val="18"/>
                <w:szCs w:val="18"/>
              </w:rPr>
              <w:t>66</w:t>
            </w:r>
          </w:p>
        </w:tc>
      </w:tr>
      <w:tr w:rsidR="005128F2" w:rsidRPr="00935489" w14:paraId="7CE2F52C" w14:textId="77777777" w:rsidTr="00BD2159">
        <w:trPr>
          <w:trHeight w:val="300"/>
        </w:trPr>
        <w:tc>
          <w:tcPr>
            <w:tcW w:w="1055" w:type="pct"/>
            <w:shd w:val="clear" w:color="auto" w:fill="auto"/>
            <w:noWrap/>
            <w:vAlign w:val="bottom"/>
            <w:hideMark/>
          </w:tcPr>
          <w:p w14:paraId="3398C9F2" w14:textId="77777777" w:rsidR="005128F2" w:rsidRPr="00883CE0" w:rsidRDefault="005128F2" w:rsidP="00883CE0">
            <w:pPr>
              <w:jc w:val="left"/>
              <w:rPr>
                <w:rFonts w:cs="Arial"/>
                <w:color w:val="000000"/>
                <w:sz w:val="18"/>
                <w:szCs w:val="18"/>
              </w:rPr>
            </w:pPr>
            <w:r w:rsidRPr="00883CE0">
              <w:rPr>
                <w:rFonts w:cs="Arial"/>
                <w:color w:val="000000"/>
                <w:sz w:val="18"/>
                <w:szCs w:val="18"/>
              </w:rPr>
              <w:t>šarenka</w:t>
            </w:r>
          </w:p>
        </w:tc>
        <w:tc>
          <w:tcPr>
            <w:tcW w:w="346" w:type="pct"/>
            <w:shd w:val="clear" w:color="auto" w:fill="auto"/>
            <w:noWrap/>
            <w:vAlign w:val="bottom"/>
            <w:hideMark/>
          </w:tcPr>
          <w:p w14:paraId="078811F9" w14:textId="77777777" w:rsidR="005128F2" w:rsidRPr="00883CE0" w:rsidRDefault="005128F2" w:rsidP="00883CE0">
            <w:pPr>
              <w:jc w:val="center"/>
              <w:rPr>
                <w:rFonts w:cs="Arial"/>
                <w:color w:val="000000"/>
                <w:sz w:val="18"/>
                <w:szCs w:val="18"/>
              </w:rPr>
            </w:pPr>
            <w:r w:rsidRPr="00883CE0">
              <w:rPr>
                <w:rFonts w:cs="Arial"/>
                <w:color w:val="000000"/>
                <w:sz w:val="18"/>
                <w:szCs w:val="18"/>
              </w:rPr>
              <w:t>30</w:t>
            </w:r>
          </w:p>
        </w:tc>
        <w:tc>
          <w:tcPr>
            <w:tcW w:w="360" w:type="pct"/>
            <w:shd w:val="clear" w:color="auto" w:fill="auto"/>
            <w:noWrap/>
            <w:vAlign w:val="bottom"/>
            <w:hideMark/>
          </w:tcPr>
          <w:p w14:paraId="0A2634C2" w14:textId="77777777" w:rsidR="005128F2" w:rsidRPr="00883CE0" w:rsidRDefault="005128F2" w:rsidP="00883CE0">
            <w:pPr>
              <w:jc w:val="center"/>
              <w:rPr>
                <w:rFonts w:cs="Arial"/>
                <w:color w:val="000000"/>
                <w:sz w:val="18"/>
                <w:szCs w:val="18"/>
              </w:rPr>
            </w:pPr>
            <w:r w:rsidRPr="00883CE0">
              <w:rPr>
                <w:rFonts w:cs="Arial"/>
                <w:color w:val="000000"/>
                <w:sz w:val="18"/>
                <w:szCs w:val="18"/>
              </w:rPr>
              <w:t>14</w:t>
            </w:r>
          </w:p>
        </w:tc>
        <w:tc>
          <w:tcPr>
            <w:tcW w:w="360" w:type="pct"/>
            <w:shd w:val="clear" w:color="auto" w:fill="auto"/>
            <w:noWrap/>
            <w:vAlign w:val="bottom"/>
            <w:hideMark/>
          </w:tcPr>
          <w:p w14:paraId="76C2ABE6"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254983F4"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1057E29D"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169D52A4"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2C781A7F"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169D4777"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2ACB6517"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60" w:type="pct"/>
            <w:shd w:val="clear" w:color="auto" w:fill="auto"/>
            <w:noWrap/>
            <w:vAlign w:val="bottom"/>
            <w:hideMark/>
          </w:tcPr>
          <w:p w14:paraId="57F1FA6C"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c>
          <w:tcPr>
            <w:tcW w:w="356" w:type="pct"/>
            <w:shd w:val="clear" w:color="auto" w:fill="auto"/>
            <w:noWrap/>
            <w:vAlign w:val="bottom"/>
            <w:hideMark/>
          </w:tcPr>
          <w:p w14:paraId="7920DD9E" w14:textId="77777777" w:rsidR="005128F2" w:rsidRPr="00883CE0" w:rsidRDefault="005128F2" w:rsidP="00883CE0">
            <w:pPr>
              <w:jc w:val="center"/>
              <w:rPr>
                <w:rFonts w:cs="Arial"/>
                <w:color w:val="000000"/>
                <w:sz w:val="18"/>
                <w:szCs w:val="18"/>
              </w:rPr>
            </w:pPr>
            <w:r w:rsidRPr="00883CE0">
              <w:rPr>
                <w:rFonts w:cs="Arial"/>
                <w:color w:val="000000"/>
                <w:sz w:val="18"/>
                <w:szCs w:val="18"/>
              </w:rPr>
              <w:t>0</w:t>
            </w:r>
          </w:p>
        </w:tc>
      </w:tr>
      <w:tr w:rsidR="005128F2" w:rsidRPr="00935489" w14:paraId="1388F5E4" w14:textId="77777777" w:rsidTr="00BD2159">
        <w:trPr>
          <w:trHeight w:val="300"/>
        </w:trPr>
        <w:tc>
          <w:tcPr>
            <w:tcW w:w="10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4A613" w14:textId="77777777" w:rsidR="005128F2" w:rsidRPr="00883CE0" w:rsidRDefault="005128F2" w:rsidP="00883CE0">
            <w:pPr>
              <w:jc w:val="left"/>
              <w:rPr>
                <w:rFonts w:cs="Arial"/>
                <w:color w:val="000000"/>
                <w:sz w:val="18"/>
                <w:szCs w:val="18"/>
              </w:rPr>
            </w:pPr>
            <w:r w:rsidRPr="00883CE0">
              <w:rPr>
                <w:rFonts w:cs="Arial"/>
                <w:color w:val="000000"/>
                <w:sz w:val="18"/>
                <w:szCs w:val="18"/>
              </w:rPr>
              <w:t>skupaj</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401F1" w14:textId="77777777" w:rsidR="005128F2" w:rsidRPr="00883CE0" w:rsidRDefault="005128F2" w:rsidP="00883CE0">
            <w:pPr>
              <w:jc w:val="center"/>
              <w:rPr>
                <w:rFonts w:cs="Arial"/>
                <w:color w:val="000000"/>
                <w:sz w:val="18"/>
                <w:szCs w:val="18"/>
              </w:rPr>
            </w:pPr>
            <w:r w:rsidRPr="00883CE0">
              <w:rPr>
                <w:rFonts w:cs="Arial"/>
                <w:color w:val="000000"/>
                <w:sz w:val="18"/>
                <w:szCs w:val="18"/>
              </w:rPr>
              <w:t>5963</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B48A0" w14:textId="77777777" w:rsidR="005128F2" w:rsidRPr="00883CE0" w:rsidRDefault="005128F2" w:rsidP="00883CE0">
            <w:pPr>
              <w:jc w:val="center"/>
              <w:rPr>
                <w:rFonts w:cs="Arial"/>
                <w:color w:val="000000"/>
                <w:sz w:val="18"/>
                <w:szCs w:val="18"/>
              </w:rPr>
            </w:pPr>
            <w:r w:rsidRPr="00883CE0">
              <w:rPr>
                <w:rFonts w:cs="Arial"/>
                <w:color w:val="000000"/>
                <w:sz w:val="18"/>
                <w:szCs w:val="18"/>
              </w:rPr>
              <w:t>3638</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E064D" w14:textId="77777777" w:rsidR="005128F2" w:rsidRPr="00883CE0" w:rsidRDefault="005128F2" w:rsidP="00883CE0">
            <w:pPr>
              <w:jc w:val="center"/>
              <w:rPr>
                <w:rFonts w:cs="Arial"/>
                <w:color w:val="000000"/>
                <w:sz w:val="18"/>
                <w:szCs w:val="18"/>
              </w:rPr>
            </w:pPr>
            <w:r w:rsidRPr="00883CE0">
              <w:rPr>
                <w:rFonts w:cs="Arial"/>
                <w:color w:val="000000"/>
                <w:sz w:val="18"/>
                <w:szCs w:val="18"/>
              </w:rPr>
              <w:t>4393</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4B28F" w14:textId="77777777" w:rsidR="005128F2" w:rsidRPr="00883CE0" w:rsidRDefault="005128F2" w:rsidP="00883CE0">
            <w:pPr>
              <w:jc w:val="center"/>
              <w:rPr>
                <w:rFonts w:cs="Arial"/>
                <w:color w:val="000000"/>
                <w:sz w:val="18"/>
                <w:szCs w:val="18"/>
              </w:rPr>
            </w:pPr>
            <w:r w:rsidRPr="00883CE0">
              <w:rPr>
                <w:rFonts w:cs="Arial"/>
                <w:color w:val="000000"/>
                <w:sz w:val="18"/>
                <w:szCs w:val="18"/>
              </w:rPr>
              <w:t>2821</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2D1B9" w14:textId="77777777" w:rsidR="005128F2" w:rsidRPr="00883CE0" w:rsidRDefault="005128F2" w:rsidP="00883CE0">
            <w:pPr>
              <w:jc w:val="center"/>
              <w:rPr>
                <w:rFonts w:cs="Arial"/>
                <w:color w:val="000000"/>
                <w:sz w:val="18"/>
                <w:szCs w:val="18"/>
              </w:rPr>
            </w:pPr>
            <w:r w:rsidRPr="00883CE0">
              <w:rPr>
                <w:rFonts w:cs="Arial"/>
                <w:color w:val="000000"/>
                <w:sz w:val="18"/>
                <w:szCs w:val="18"/>
              </w:rPr>
              <w:t>2216</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45B68" w14:textId="77777777" w:rsidR="005128F2" w:rsidRPr="00883CE0" w:rsidRDefault="005128F2" w:rsidP="00883CE0">
            <w:pPr>
              <w:jc w:val="center"/>
              <w:rPr>
                <w:rFonts w:cs="Arial"/>
                <w:color w:val="000000"/>
                <w:sz w:val="18"/>
                <w:szCs w:val="18"/>
              </w:rPr>
            </w:pPr>
            <w:r w:rsidRPr="00883CE0">
              <w:rPr>
                <w:rFonts w:cs="Arial"/>
                <w:color w:val="000000"/>
                <w:sz w:val="18"/>
                <w:szCs w:val="18"/>
              </w:rPr>
              <w:t>1064</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39446" w14:textId="77777777" w:rsidR="005128F2" w:rsidRPr="00883CE0" w:rsidRDefault="005128F2" w:rsidP="00883CE0">
            <w:pPr>
              <w:jc w:val="center"/>
              <w:rPr>
                <w:rFonts w:cs="Arial"/>
                <w:color w:val="000000"/>
                <w:sz w:val="18"/>
                <w:szCs w:val="18"/>
              </w:rPr>
            </w:pPr>
            <w:r w:rsidRPr="00883CE0">
              <w:rPr>
                <w:rFonts w:cs="Arial"/>
                <w:color w:val="000000"/>
                <w:sz w:val="18"/>
                <w:szCs w:val="18"/>
              </w:rPr>
              <w:t>850</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BEC96" w14:textId="77777777" w:rsidR="005128F2" w:rsidRPr="00883CE0" w:rsidRDefault="005128F2" w:rsidP="00883CE0">
            <w:pPr>
              <w:jc w:val="center"/>
              <w:rPr>
                <w:rFonts w:cs="Arial"/>
                <w:color w:val="000000"/>
                <w:sz w:val="18"/>
                <w:szCs w:val="18"/>
              </w:rPr>
            </w:pPr>
            <w:r w:rsidRPr="00883CE0">
              <w:rPr>
                <w:rFonts w:cs="Arial"/>
                <w:color w:val="000000"/>
                <w:sz w:val="18"/>
                <w:szCs w:val="18"/>
              </w:rPr>
              <w:t>1093</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0284E" w14:textId="77777777" w:rsidR="005128F2" w:rsidRPr="00883CE0" w:rsidRDefault="005128F2" w:rsidP="00883CE0">
            <w:pPr>
              <w:jc w:val="center"/>
              <w:rPr>
                <w:rFonts w:cs="Arial"/>
                <w:color w:val="000000"/>
                <w:sz w:val="18"/>
                <w:szCs w:val="18"/>
              </w:rPr>
            </w:pPr>
            <w:r w:rsidRPr="00883CE0">
              <w:rPr>
                <w:rFonts w:cs="Arial"/>
                <w:color w:val="000000"/>
                <w:sz w:val="18"/>
                <w:szCs w:val="18"/>
              </w:rPr>
              <w:t>715</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7352A" w14:textId="77777777" w:rsidR="005128F2" w:rsidRPr="00883CE0" w:rsidRDefault="005128F2" w:rsidP="00883CE0">
            <w:pPr>
              <w:jc w:val="center"/>
              <w:rPr>
                <w:rFonts w:cs="Arial"/>
                <w:color w:val="000000"/>
                <w:sz w:val="18"/>
                <w:szCs w:val="18"/>
              </w:rPr>
            </w:pPr>
            <w:r w:rsidRPr="00883CE0">
              <w:rPr>
                <w:rFonts w:cs="Arial"/>
                <w:color w:val="000000"/>
                <w:sz w:val="18"/>
                <w:szCs w:val="18"/>
              </w:rPr>
              <w:t>778</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F7DC5" w14:textId="77777777" w:rsidR="005128F2" w:rsidRPr="00883CE0" w:rsidRDefault="005128F2" w:rsidP="00883CE0">
            <w:pPr>
              <w:jc w:val="center"/>
              <w:rPr>
                <w:rFonts w:cs="Arial"/>
                <w:color w:val="000000"/>
                <w:sz w:val="18"/>
                <w:szCs w:val="18"/>
              </w:rPr>
            </w:pPr>
            <w:r w:rsidRPr="00883CE0">
              <w:rPr>
                <w:rFonts w:cs="Arial"/>
                <w:color w:val="000000"/>
                <w:sz w:val="18"/>
                <w:szCs w:val="18"/>
              </w:rPr>
              <w:t>836</w:t>
            </w:r>
          </w:p>
        </w:tc>
      </w:tr>
    </w:tbl>
    <w:p w14:paraId="084DE11B" w14:textId="77777777" w:rsidR="005128F2" w:rsidRPr="00935489" w:rsidRDefault="005128F2" w:rsidP="00AE16E1">
      <w:pPr>
        <w:rPr>
          <w:sz w:val="18"/>
          <w:szCs w:val="18"/>
        </w:rPr>
      </w:pPr>
      <w:r w:rsidRPr="00935489">
        <w:rPr>
          <w:sz w:val="18"/>
          <w:szCs w:val="18"/>
        </w:rPr>
        <w:t>V naravi se smukata oba spola, v tabeli pa je prikazano le število odvzetih ženskih spolnih celic (iker).</w:t>
      </w:r>
    </w:p>
    <w:p w14:paraId="2EC181E8" w14:textId="77777777" w:rsidR="005128F2" w:rsidRPr="00935489" w:rsidRDefault="005128F2" w:rsidP="00AE16E1">
      <w:pPr>
        <w:rPr>
          <w:sz w:val="18"/>
          <w:szCs w:val="18"/>
        </w:rPr>
      </w:pPr>
    </w:p>
    <w:p w14:paraId="50A1647E" w14:textId="77777777" w:rsidR="005128F2" w:rsidRPr="00935489" w:rsidRDefault="005128F2" w:rsidP="00AE16E1">
      <w:pPr>
        <w:rPr>
          <w:rFonts w:cs="Arial"/>
          <w:sz w:val="18"/>
          <w:szCs w:val="18"/>
        </w:rPr>
      </w:pPr>
    </w:p>
    <w:p w14:paraId="72551F62" w14:textId="62386660" w:rsidR="00FE399D" w:rsidRDefault="00BE03E2" w:rsidP="00AE16E1">
      <w:pPr>
        <w:pStyle w:val="Naslov3"/>
        <w:spacing w:before="0" w:after="0" w:line="240" w:lineRule="auto"/>
      </w:pPr>
      <w:bookmarkStart w:id="28" w:name="_Toc127943696"/>
      <w:r w:rsidRPr="00935489">
        <w:t>Odvzem genskega materiala</w:t>
      </w:r>
      <w:bookmarkEnd w:id="28"/>
    </w:p>
    <w:p w14:paraId="28BC5235" w14:textId="77777777" w:rsidR="00B714B9" w:rsidRPr="00B714B9" w:rsidRDefault="00B714B9" w:rsidP="00B714B9">
      <w:pPr>
        <w:rPr>
          <w:lang w:eastAsia="en-US"/>
        </w:rPr>
      </w:pPr>
    </w:p>
    <w:p w14:paraId="3A264B41" w14:textId="664E6F33" w:rsidR="005128F2" w:rsidRDefault="005128F2" w:rsidP="00AE16E1">
      <w:pPr>
        <w:rPr>
          <w:rFonts w:cs="Arial"/>
        </w:rPr>
      </w:pPr>
      <w:r w:rsidRPr="00935489">
        <w:rPr>
          <w:rFonts w:cs="Arial"/>
        </w:rPr>
        <w:t>V okviru različnih projektov in raziskav se je na načrtno izbranih odsekih vodotokov in izbranim osebkom odvzemalo vzorce tkiva za genetske analize. Namen analiz je običajno iskanje oz. potrjevanje genetsko čistih populacij (soška in potočna postrv), iskanje osebkov z največjim delež</w:t>
      </w:r>
      <w:r w:rsidR="00935489">
        <w:rPr>
          <w:rFonts w:cs="Arial"/>
        </w:rPr>
        <w:t>e</w:t>
      </w:r>
      <w:r w:rsidRPr="00935489">
        <w:rPr>
          <w:rFonts w:cs="Arial"/>
        </w:rPr>
        <w:t xml:space="preserve">m domorodnih genov (npr. soška, potočna postrv, lipan), genetske strukture populacije (npr. sulec) ali ugotavljanja razširjenosti in hibridizacije fenotipsko podobnih vrst (npr. blistavec, pisanec, grba, mrena). Odseki vodotokov, kjer so najdene populacije genetsko čistih domorodnih potočnih ali soških postrvi so pridobili status rezervatov genskega materiala (R4), kamor poseganje ni dovoljeno. </w:t>
      </w:r>
      <w:r w:rsidR="002A326A">
        <w:rPr>
          <w:rFonts w:cs="Arial"/>
        </w:rPr>
        <w:t>Tak</w:t>
      </w:r>
      <w:r w:rsidR="00325C34">
        <w:rPr>
          <w:rFonts w:cs="Arial"/>
        </w:rPr>
        <w:t>ih rezervatov je z načrtovalskim obdobjem 2017 – 2022</w:t>
      </w:r>
      <w:r w:rsidR="002A326A">
        <w:rPr>
          <w:rFonts w:cs="Arial"/>
        </w:rPr>
        <w:t>,</w:t>
      </w:r>
      <w:r w:rsidR="00325C34">
        <w:rPr>
          <w:rFonts w:cs="Arial"/>
        </w:rPr>
        <w:t xml:space="preserve"> 25 s skupno površino 8 ha. </w:t>
      </w:r>
      <w:r w:rsidRPr="00935489">
        <w:rPr>
          <w:rFonts w:cs="Arial"/>
        </w:rPr>
        <w:t>Rezultati genetskih raziskav so objavljeni v poročilih projektov in raziskav.</w:t>
      </w:r>
    </w:p>
    <w:p w14:paraId="6A0CEF56" w14:textId="12C00ED5" w:rsidR="00443173" w:rsidRDefault="00443173" w:rsidP="00AE16E1">
      <w:pPr>
        <w:rPr>
          <w:rFonts w:cs="Arial"/>
        </w:rPr>
      </w:pPr>
    </w:p>
    <w:p w14:paraId="6D05B214" w14:textId="77777777" w:rsidR="00443173" w:rsidRDefault="00443173" w:rsidP="00AE16E1">
      <w:pPr>
        <w:rPr>
          <w:rFonts w:cs="Arial"/>
        </w:rPr>
      </w:pPr>
    </w:p>
    <w:p w14:paraId="0D475C36" w14:textId="77777777" w:rsidR="00265EEA" w:rsidRPr="00935489" w:rsidRDefault="00265EEA" w:rsidP="00AE16E1">
      <w:pPr>
        <w:rPr>
          <w:rFonts w:cs="Arial"/>
        </w:rPr>
      </w:pPr>
    </w:p>
    <w:p w14:paraId="465DDCB0" w14:textId="79D19692" w:rsidR="00BE03E2" w:rsidRDefault="00BE03E2" w:rsidP="00AE16E1">
      <w:pPr>
        <w:pStyle w:val="Naslov3"/>
        <w:spacing w:before="0" w:after="0" w:line="240" w:lineRule="auto"/>
      </w:pPr>
      <w:bookmarkStart w:id="29" w:name="_Toc127943697"/>
      <w:r w:rsidRPr="00935489">
        <w:lastRenderedPageBreak/>
        <w:t>Sonaravna gojitev</w:t>
      </w:r>
      <w:bookmarkEnd w:id="29"/>
    </w:p>
    <w:p w14:paraId="788A4D55" w14:textId="77777777" w:rsidR="00B714B9" w:rsidRPr="00B714B9" w:rsidRDefault="00B714B9" w:rsidP="00B714B9">
      <w:pPr>
        <w:rPr>
          <w:lang w:eastAsia="en-US"/>
        </w:rPr>
      </w:pPr>
    </w:p>
    <w:p w14:paraId="5B5DA689" w14:textId="067C7829" w:rsidR="00C30539" w:rsidRPr="00935489" w:rsidRDefault="00C30539" w:rsidP="00AE16E1">
      <w:pPr>
        <w:rPr>
          <w:rFonts w:cs="Arial"/>
        </w:rPr>
      </w:pPr>
      <w:r w:rsidRPr="00935489">
        <w:rPr>
          <w:rFonts w:cs="Arial"/>
        </w:rPr>
        <w:t>Sonaravna gojitev rib je gojenje rib v naravnih ali skoraj naravnih pogojih z namenom, da se pridobi ribe prilagojene na naravne (in ne ribogojniške) razmere. Po končani vzreji se jih vlaga v ribolovne revirje z namenom nadomeščanja uplenjenih rib in izboljšanja stanja populacije. Sonaravna gojitev ciprinidov večinoma poteka v vzrejnih ribnikih, zelo majhen delež tudi v gojitvenih potokih, sonaravna gojitev salmonidov pa le v gojitvenih potokih.</w:t>
      </w:r>
    </w:p>
    <w:p w14:paraId="177EE0EA" w14:textId="77777777" w:rsidR="00C30539" w:rsidRPr="00935489" w:rsidRDefault="00C30539" w:rsidP="00AE16E1">
      <w:pPr>
        <w:rPr>
          <w:rFonts w:cs="Arial"/>
        </w:rPr>
      </w:pPr>
    </w:p>
    <w:p w14:paraId="32CAB874" w14:textId="1D171C98" w:rsidR="00C30539" w:rsidRPr="00935489" w:rsidRDefault="00C30539" w:rsidP="00AE16E1">
      <w:pPr>
        <w:rPr>
          <w:rFonts w:cs="Arial"/>
          <w:color w:val="000000" w:themeColor="text1"/>
        </w:rPr>
      </w:pPr>
      <w:r w:rsidRPr="00935489">
        <w:rPr>
          <w:rFonts w:cs="Arial"/>
        </w:rPr>
        <w:t>Sonaravna gojitev se začne z odvzemom spolnih celic s smukanjem spolno zrelih rib iz narave ali iz domesticiranih plemenskih jat. Oplojene ikre nato valijo v ribogojnicah, ki imajo dovoljenje za gojitev rib za poribljavanje, kjer je v nadzorovanih pogojih preživetje mnogo večje kot v naravi. Ikre z očmi oziroma zarod se nato vloži v gojitvene ribnike ali gojitvene potoke. Sledi faza priraščanja v naravnem okolju, ki praviloma traja dve leti, lahko tudi več ali manj, odvisno od vrste, produktivnosti in hitrosti rasti v posameznem revirju. Običajno je ciklus sonaravne gojitve dvoletni, v nekaterih delih z bolj zaostrenimi pogoji, kjer je priraščanje mladic počasnejše, lahko triletni (izjemoma tudi daljši), ali v revirjih s hitrejšo rastjo tudi enoletni. Ob koncu ciklusa se iz gojitvenih revirjev izlovijo ciljne velikostne razrede izbranih vrst in se v okviru vzdrževalnih poribljavanj preselijo v ribolovne revirje.</w:t>
      </w:r>
    </w:p>
    <w:p w14:paraId="1AB0C0B2" w14:textId="77777777" w:rsidR="00C30539" w:rsidRPr="00935489" w:rsidRDefault="00C30539" w:rsidP="00AE16E1">
      <w:pPr>
        <w:rPr>
          <w:rFonts w:cs="Arial"/>
          <w:color w:val="000000" w:themeColor="text1"/>
        </w:rPr>
      </w:pPr>
    </w:p>
    <w:p w14:paraId="2612F616" w14:textId="3342452E" w:rsidR="00C30539" w:rsidRPr="00935489" w:rsidRDefault="00C30539" w:rsidP="00AE16E1">
      <w:pPr>
        <w:rPr>
          <w:rFonts w:cs="Arial"/>
          <w:color w:val="000000" w:themeColor="text1"/>
        </w:rPr>
      </w:pPr>
      <w:r w:rsidRPr="00935489">
        <w:rPr>
          <w:rFonts w:cs="Arial"/>
        </w:rPr>
        <w:t xml:space="preserve">Sonaravna gojitev v potokih se lahko izvaja na dva načina: klasični in novi način. Klasični način sonaravne gojitve se prične z vložitvijo zaroda na začetku ciklusa </w:t>
      </w:r>
      <w:r w:rsidRPr="00935489">
        <w:rPr>
          <w:rFonts w:cs="Arial"/>
          <w:color w:val="000000" w:themeColor="text1"/>
        </w:rPr>
        <w:t>in odlovom mladic ter odraslih rib na koncu gojitvenega ciklusa, vse druge vrste rib se po elektroodlovu žive vrne v gojitveni revir (klasičen način). Drugi, tako imenovani novi način, se izvaja brez vlaganja zaroda, na vsake tri leta (cikel je lahko tudi daljši) pa se v teh revirjih opravi elektroodlov. V ribolovni revir se prestavi del populacije ciljnih vrst rib, preostanek ciljne vrste in vse druge ribe spremljevalnih vrst se po elektroodlovu žive vrne v gojitveni revir. Sonaravna gojitev se izvaja v skladu z ekosistemskimi značilnostmi območja in potrebami posameznega ribiškega okoliša.</w:t>
      </w:r>
    </w:p>
    <w:p w14:paraId="1064C164" w14:textId="77777777" w:rsidR="00C30539" w:rsidRPr="00935489" w:rsidRDefault="00C30539" w:rsidP="00AE16E1">
      <w:pPr>
        <w:rPr>
          <w:rFonts w:cs="Arial"/>
          <w:color w:val="000000" w:themeColor="text1"/>
        </w:rPr>
      </w:pPr>
    </w:p>
    <w:p w14:paraId="40776975" w14:textId="673E65BF" w:rsidR="00C30539" w:rsidRPr="00935489" w:rsidRDefault="00C30539" w:rsidP="00AE16E1">
      <w:pPr>
        <w:rPr>
          <w:rFonts w:cs="Arial"/>
          <w:color w:val="000000" w:themeColor="text1"/>
        </w:rPr>
      </w:pPr>
      <w:r w:rsidRPr="00935489">
        <w:rPr>
          <w:rFonts w:cs="Arial"/>
          <w:color w:val="000000" w:themeColor="text1"/>
        </w:rPr>
        <w:t>Najbolj pogosto so izvajalci ribiškega upravljanja v Donavskem porečju gojili potočno postrv, v jadranskem povodju pa soško postrv. V preteklosti so bili tudi poskusi sonaravne gojitve lipana in sulca, vendar rezultati niso bili dobri, tako da so ti poskusi zamrli.</w:t>
      </w:r>
    </w:p>
    <w:p w14:paraId="5FD24619" w14:textId="77777777" w:rsidR="00C30539" w:rsidRPr="00935489" w:rsidRDefault="00C30539" w:rsidP="00AE16E1">
      <w:pPr>
        <w:rPr>
          <w:rFonts w:cs="Arial"/>
          <w:color w:val="000000" w:themeColor="text1"/>
        </w:rPr>
      </w:pPr>
    </w:p>
    <w:p w14:paraId="40158193" w14:textId="677A920F" w:rsidR="00C30539" w:rsidRPr="00935489" w:rsidRDefault="00C30539" w:rsidP="00AE16E1">
      <w:pPr>
        <w:rPr>
          <w:rFonts w:cs="Arial"/>
        </w:rPr>
      </w:pPr>
      <w:r w:rsidRPr="00935489">
        <w:rPr>
          <w:rFonts w:cs="Arial"/>
        </w:rPr>
        <w:t>Sonaravna gojitev ciprinidov je relativno nepomembna. Približno 25 tekočih revirjev ima status gojitvenega revirja za ciprinide (G2 ali G2-n), vendar se le v zelo redke dejansko poribljava ciprinide. Gojitev ciprinidov poteka večinoma v vzrejnih ribnikih, v obravnavanem obdobju je zavedena gojitev s poribjavanjem za deset vrst rib (krap, linj, podust, ploščič, rdečeoka, rdečeperka, smuč, ščuka, zelenika, ploščič), vendar so podatki pomanjkljivi za večino vrst. Le krap in linj sta gojena v rednih ciklih in v večjem številu revirjev.</w:t>
      </w:r>
    </w:p>
    <w:p w14:paraId="6442248F" w14:textId="77777777" w:rsidR="00C30539" w:rsidRPr="00935489" w:rsidRDefault="00C30539" w:rsidP="00AE16E1">
      <w:pPr>
        <w:rPr>
          <w:rFonts w:cs="Arial"/>
        </w:rPr>
      </w:pPr>
    </w:p>
    <w:p w14:paraId="1418B69A" w14:textId="3FB7D0CF" w:rsidR="00C30539" w:rsidRPr="00935489" w:rsidRDefault="00C30539" w:rsidP="00AE16E1">
      <w:pPr>
        <w:rPr>
          <w:rFonts w:cs="Arial"/>
          <w:color w:val="000000" w:themeColor="text1"/>
        </w:rPr>
      </w:pPr>
      <w:r w:rsidRPr="00935489">
        <w:rPr>
          <w:rFonts w:cs="Arial"/>
          <w:color w:val="000000" w:themeColor="text1"/>
        </w:rPr>
        <w:t xml:space="preserve">Izvajanje sonaravne gojitve v preteklosti pogosto ni potekalo v skladu z načrti. Zaradi spreminjajočih se razmer v potokih in zaradi spremenjenih naravovarstvenih smernic se je v mnogih gojitvenih potokih spremenil način vzreje, spremenile so se velikostne kategorije poribljavanj, spreminjala se je dolžina gojitvenega cikla ali se je gojitev v potokih celo opuščalo. Analiza uspešnosti sonaravne gojitve je zato izredno težavna, saj lahko vse omenjene spremenljivke močno vplivajo na uspešnost sonaravne gojitve. </w:t>
      </w:r>
      <w:r w:rsidRPr="00935489">
        <w:rPr>
          <w:rFonts w:cs="Arial"/>
          <w:color w:val="000000" w:themeColor="text1"/>
        </w:rPr>
        <w:lastRenderedPageBreak/>
        <w:t xml:space="preserve">Kot primer zmanjševanja sonaravne gojitve navajamo gojitev potočne postrvi v </w:t>
      </w:r>
      <w:r w:rsidR="00ED1421" w:rsidRPr="00935489">
        <w:rPr>
          <w:rFonts w:cs="Arial"/>
          <w:color w:val="000000" w:themeColor="text1"/>
        </w:rPr>
        <w:t>d</w:t>
      </w:r>
      <w:r w:rsidRPr="00935489">
        <w:rPr>
          <w:rFonts w:cs="Arial"/>
          <w:color w:val="000000" w:themeColor="text1"/>
        </w:rPr>
        <w:t xml:space="preserve">onavskem porečju, ki predstavlja večino vse sonaravne gojitve v Sloveniji. V letu 2016 je bilo v </w:t>
      </w:r>
      <w:r w:rsidR="00ED1421" w:rsidRPr="00935489">
        <w:rPr>
          <w:rFonts w:cs="Arial"/>
          <w:color w:val="000000" w:themeColor="text1"/>
        </w:rPr>
        <w:t>bazi RIBKAT</w:t>
      </w:r>
      <w:r w:rsidRPr="00935489">
        <w:rPr>
          <w:rFonts w:cs="Arial"/>
          <w:color w:val="000000" w:themeColor="text1"/>
        </w:rPr>
        <w:t xml:space="preserve"> za sonaravno gojitev potočne postrvi navedenih 676 gojitvenih revirjev, od tega je 666 revirjev delovalo na klasičen in le 10 na novi način. Skupna površina vseh gojitvenih revirjev je obsegala 406,6 ha. V obdobju 2017-2022 se je število gojitvenih potokov zmanjšalo na 450, le še 228 jih je delovalo na klasičen način, skupna površina pa se je zmanjšala za približno 80 ha in je obsegala še 320,5 ha. S sprejetjem novih RGN se je število gojitvenih revirjev za gojitev potočne postrvi zmanjšalo na 439, nekateri pa so se skrajšali, njihova skupna površina pa obsega le še 297,5 ha. Skladno z zmanjševanjem števila gojitvenih revirjev vse analize kažejo tudi na zmanjševanje uspešnosti sonaravne gojitve, razlogi pa so v vedno slabšemu stanju habitata, podnebnih spremembah, povečanem številu ribojedih živali in v poribljavanju z genetsko neustreznimi ribami.</w:t>
      </w:r>
    </w:p>
    <w:p w14:paraId="4135A7D5" w14:textId="77777777" w:rsidR="00293718" w:rsidRPr="00935489" w:rsidRDefault="00293718" w:rsidP="00AE16E1">
      <w:pPr>
        <w:rPr>
          <w:rFonts w:cs="Arial"/>
          <w:color w:val="000000" w:themeColor="text1"/>
        </w:rPr>
      </w:pPr>
    </w:p>
    <w:p w14:paraId="7A76FADF" w14:textId="63770AA9" w:rsidR="00BE03E2" w:rsidRDefault="00BE03E2" w:rsidP="00AE16E1">
      <w:pPr>
        <w:pStyle w:val="Naslov3"/>
        <w:spacing w:before="0" w:after="0" w:line="240" w:lineRule="auto"/>
      </w:pPr>
      <w:bookmarkStart w:id="30" w:name="_Toc127943698"/>
      <w:r w:rsidRPr="00935489">
        <w:t>Poribl</w:t>
      </w:r>
      <w:r w:rsidR="00A51A68" w:rsidRPr="00935489">
        <w:t>j</w:t>
      </w:r>
      <w:r w:rsidRPr="00935489">
        <w:t>avanja</w:t>
      </w:r>
      <w:bookmarkEnd w:id="30"/>
    </w:p>
    <w:p w14:paraId="68E0D873" w14:textId="77777777" w:rsidR="00B714B9" w:rsidRPr="00B714B9" w:rsidRDefault="00B714B9" w:rsidP="00B714B9">
      <w:pPr>
        <w:rPr>
          <w:lang w:eastAsia="en-US"/>
        </w:rPr>
      </w:pPr>
    </w:p>
    <w:p w14:paraId="5417A313" w14:textId="77777777" w:rsidR="00C30539" w:rsidRPr="00935489" w:rsidRDefault="00C30539" w:rsidP="00AE16E1">
      <w:pPr>
        <w:rPr>
          <w:rFonts w:cs="Arial"/>
        </w:rPr>
      </w:pPr>
      <w:r w:rsidRPr="00935489">
        <w:rPr>
          <w:rFonts w:cs="Arial"/>
        </w:rPr>
        <w:t>Eden od splošno razširjenih ukrepov za zagotavljanje trajnostne rabe rib je poribljavanje. Za vzdrževanje optimalne številčnosti populacij domorodnih ribjih vrst in zagotavljanja kakovostnega ribolova ter njegovih pozitivnih finančnih učinkov, se glede na ekološko stanje posameznega revirja ter glede na pričakovan večji ali manjši ribolovni pritisk, izvajalci ribiškega upravljanja poslužujejo doseljevanja rib oziroma poribljavanja mladic in odraslih rib iz gojitvenih potokov, vzrejnih ribnikov ali ribogojnic,</w:t>
      </w:r>
      <w:r w:rsidRPr="00935489">
        <w:t xml:space="preserve"> </w:t>
      </w:r>
      <w:r w:rsidRPr="00935489">
        <w:rPr>
          <w:rFonts w:cs="Arial"/>
        </w:rPr>
        <w:t>ki imajo dovoljenje za gojitev rib, za poribljavanja. Tujerodnih rib in rib, ki so sicer domorodne za Slovenijo, niso pa prisotne v posameznih ribiških območjih, okoliših oziroma revirjih, se tja ne sme poribljavati. Izjemi sta sterilna šarenka in gojeni krap. Ostale izjeme so možne le na podlagi strokovnega mnenja ZZRS in na podlagi ugotovitev izvedenega postopka presoje tveganja za naravo. Poribljavanja delimo glede na namen na: vzdrževalna, dopolnilna in sanacijska.</w:t>
      </w:r>
    </w:p>
    <w:p w14:paraId="29D7E28D" w14:textId="77777777" w:rsidR="00C30539" w:rsidRPr="00935489" w:rsidRDefault="00C30539" w:rsidP="00AE16E1">
      <w:pPr>
        <w:rPr>
          <w:rFonts w:cs="Arial"/>
        </w:rPr>
      </w:pPr>
    </w:p>
    <w:p w14:paraId="5A1B131D" w14:textId="77777777" w:rsidR="00C30539" w:rsidRPr="00935489" w:rsidRDefault="00C30539" w:rsidP="00AE16E1">
      <w:pPr>
        <w:rPr>
          <w:rFonts w:cs="Arial"/>
          <w:color w:val="000000" w:themeColor="text1"/>
        </w:rPr>
      </w:pPr>
      <w:r w:rsidRPr="00935489">
        <w:rPr>
          <w:rFonts w:cs="Arial"/>
          <w:bCs/>
          <w:color w:val="000000" w:themeColor="text1"/>
        </w:rPr>
        <w:t>Vzdrževalna</w:t>
      </w:r>
      <w:r w:rsidRPr="00935489">
        <w:rPr>
          <w:rFonts w:cs="Arial"/>
          <w:color w:val="000000" w:themeColor="text1"/>
        </w:rPr>
        <w:t xml:space="preserve"> poribljavanja se izvajajo z mladicami domorodnih vrst rib s ciljem ohranjanja primerne velikosti populacij domorodnih lovnih vrst rib. Večji del mladic, predvsem to velja za potočno in soško postrv, je pridobljen v procesu sonaravne gojitve, ki razen valjenja iker v vališču, poteka v naravnem okolju – gojitvenih revirjih, vzrejnih ribnikih in gojitvenih potokih ciprinidnega značaja. Delno (manjši del) se mladice za vzdrževalna poribljavanja vzgojijo tudi v ribogojnicah in nato prenesejo v ribolovne revirje. Pri tem se upošteva načelo, da je za nadomestitev ene odrasle, spolno zrele, uplenjene ribe treba vložiti ustrezno število mladic. Zaradi naravne smrtnosti rib se v primeru, da se za poribljavanja uporabi mlajše starostne skupine rib, vloži večje število mladic, kot če se za poribljavanja uporabi starejše starostne skupine rib.</w:t>
      </w:r>
    </w:p>
    <w:p w14:paraId="5BB91BD8" w14:textId="77777777" w:rsidR="00C30539" w:rsidRPr="00935489" w:rsidRDefault="00C30539" w:rsidP="00AE16E1">
      <w:pPr>
        <w:rPr>
          <w:rFonts w:cs="Arial"/>
          <w:color w:val="000000" w:themeColor="text1"/>
        </w:rPr>
      </w:pPr>
    </w:p>
    <w:p w14:paraId="676E2547" w14:textId="77777777" w:rsidR="00C30539" w:rsidRPr="00935489" w:rsidRDefault="00C30539" w:rsidP="00AE16E1">
      <w:pPr>
        <w:rPr>
          <w:rFonts w:cs="Arial"/>
        </w:rPr>
      </w:pPr>
      <w:r w:rsidRPr="00935489">
        <w:rPr>
          <w:rFonts w:cs="Arial"/>
        </w:rPr>
        <w:t>Dopolnilna poribljavanja se vršijo v času ribolovne sezone z merskimi ribami lovnih vrst »pod trnek«, namenjena so blaženju povečanega ribolovnega pritiska in zagotavljanju kakovostnega ribolova ter pozitivnega finančnega učinka.</w:t>
      </w:r>
    </w:p>
    <w:p w14:paraId="0798FFA5" w14:textId="77777777" w:rsidR="00C30539" w:rsidRPr="00935489" w:rsidRDefault="00C30539" w:rsidP="00AE16E1">
      <w:pPr>
        <w:rPr>
          <w:rFonts w:cs="Arial"/>
        </w:rPr>
      </w:pPr>
    </w:p>
    <w:p w14:paraId="1394112B" w14:textId="77777777" w:rsidR="00C30539" w:rsidRPr="00935489" w:rsidRDefault="00C30539" w:rsidP="00AE16E1">
      <w:pPr>
        <w:rPr>
          <w:rFonts w:cs="Arial"/>
        </w:rPr>
      </w:pPr>
      <w:r w:rsidRPr="00935489">
        <w:rPr>
          <w:rFonts w:cs="Arial"/>
        </w:rPr>
        <w:t>Sanacijska poribljavanja se izvedejo po naravnih nesrečah ali drugih dogodkih večjih razsežnosti in z RGN niso predvidena.</w:t>
      </w:r>
    </w:p>
    <w:p w14:paraId="32636940" w14:textId="77777777" w:rsidR="00C30539" w:rsidRPr="00935489" w:rsidRDefault="00C30539" w:rsidP="00AE16E1">
      <w:pPr>
        <w:rPr>
          <w:rFonts w:cs="Arial"/>
        </w:rPr>
      </w:pPr>
    </w:p>
    <w:p w14:paraId="2AC992CB" w14:textId="27BF216F" w:rsidR="00C30539" w:rsidRPr="00935489" w:rsidRDefault="00C30539" w:rsidP="00AE16E1">
      <w:pPr>
        <w:rPr>
          <w:rFonts w:cs="Arial"/>
        </w:rPr>
      </w:pPr>
      <w:r w:rsidRPr="00935489">
        <w:rPr>
          <w:rFonts w:cs="Arial"/>
        </w:rPr>
        <w:t xml:space="preserve">Za gojitev postrvjih vrst je v Sloveniji veliko število vališč in manjših hladnovodnih ribogojnic. Del teh objektov je v lasti izvajalcev ribiškega upravljanja, druge so v </w:t>
      </w:r>
      <w:r w:rsidRPr="00935489">
        <w:rPr>
          <w:rFonts w:cs="Arial"/>
        </w:rPr>
        <w:lastRenderedPageBreak/>
        <w:t>zasebni lasti.</w:t>
      </w:r>
      <w:r w:rsidRPr="00935489">
        <w:t xml:space="preserve"> Gojenje se izvaja za vse domorodne salmonidne vrste; potočna postrv (tudi jezerska postrv), soška postrv, lipan, sulec in tudi za tujerodno šarenko. R</w:t>
      </w:r>
      <w:r w:rsidRPr="00935489">
        <w:rPr>
          <w:rFonts w:cs="Arial"/>
        </w:rPr>
        <w:t>ibe, ki odrastejo v ribogojnici so podvržene povsem drugačnim selekcijskim pritiskom, kot ribe, ki se iz iker izvalijo v naravni vodi, zato je posebna pozornost pri vzreji domorodnih vrst rib za poribljavanja posvečena primernemu poreklu plemenskih rib s poudarkom na lokalnih populacijah.</w:t>
      </w:r>
    </w:p>
    <w:p w14:paraId="121147B9" w14:textId="77777777" w:rsidR="00C30539" w:rsidRPr="00935489" w:rsidRDefault="00C30539" w:rsidP="00AE16E1">
      <w:pPr>
        <w:rPr>
          <w:rFonts w:cs="Arial"/>
        </w:rPr>
      </w:pPr>
    </w:p>
    <w:p w14:paraId="3BF92CBE" w14:textId="77777777" w:rsidR="00C30539" w:rsidRPr="00935489" w:rsidRDefault="00C30539" w:rsidP="00AE16E1">
      <w:pPr>
        <w:rPr>
          <w:rFonts w:cs="Arial"/>
        </w:rPr>
      </w:pPr>
      <w:r w:rsidRPr="00935489">
        <w:rPr>
          <w:rFonts w:cs="Arial"/>
        </w:rPr>
        <w:t>Nekatere od hladnovodnih ribogojnic so primerne tudi za gojitev rečnih krapovskih vrst (npr. podust, mrena, ogrica), predvsem v zgodnjih stopnjah razvoja. Večje mladice in odrasle ribe nepostrvjih vrst pa se gojijo v posebej za ta namen pripravljenih ribnikih. Gojitev in poribljavanja z njimi so relativno redke, vendar so prav te migratorne vrste rib zaradi jezov hidroelektrarn in sprememb habitatov v novonastalih akumulacijah med najbolj prizadetimi.</w:t>
      </w:r>
    </w:p>
    <w:p w14:paraId="61365920" w14:textId="77777777" w:rsidR="00C30539" w:rsidRPr="00935489" w:rsidRDefault="00C30539" w:rsidP="00AE16E1">
      <w:pPr>
        <w:rPr>
          <w:rFonts w:cs="Arial"/>
        </w:rPr>
      </w:pPr>
    </w:p>
    <w:p w14:paraId="7D06143C" w14:textId="75B755F5" w:rsidR="00C30539" w:rsidRPr="00935489" w:rsidRDefault="00C30539" w:rsidP="00AE16E1">
      <w:pPr>
        <w:rPr>
          <w:rFonts w:cs="Arial"/>
        </w:rPr>
      </w:pPr>
      <w:r w:rsidRPr="00935489">
        <w:rPr>
          <w:rFonts w:cs="Arial"/>
        </w:rPr>
        <w:t>Gojitev toplovodnih, nepostrvjih domorodnih vrst rib poteka pri nas večinoma ekstenzivno v ribnikih, kjer se goji krap, kot glavna vzrejna vrsta, nekatere druge, med njimi tudi domorodne vrste rib, pa se goji kot spremljevalne vrste (ščuka, som, linj, smuč, ploščič). Tudi število objektov, primernih za tako gojitev toplovodnih vrst je veliko, nekateri so last izvajalcev ribiškega upravljanja, večinoma pa so v lasti in upravljanju zasebnikov. Vzrejene ribe so primerne za poribljavanja ribolovnih revirjev, pri tem pa obstaja nevarnost, da se pri poribljavanju z njimi nehote vnaša v vode tudi nezaželjene, predvsem invazivne vrste rib, ki se pri ekstenzivni gojitvi lahko pojavljajo. Zato je potrebno pri gojenju in poribljavanjih zagotoviti nadzor, da ne prihaja do širjenja invazivnih vrst.</w:t>
      </w:r>
    </w:p>
    <w:p w14:paraId="6D434C69" w14:textId="77777777" w:rsidR="00C30539" w:rsidRPr="00935489" w:rsidRDefault="00C30539" w:rsidP="00AE16E1">
      <w:pPr>
        <w:rPr>
          <w:rFonts w:cs="Arial"/>
        </w:rPr>
      </w:pPr>
    </w:p>
    <w:p w14:paraId="49D759D8" w14:textId="77777777" w:rsidR="00C30539" w:rsidRPr="00935489" w:rsidRDefault="00C30539" w:rsidP="00AE16E1">
      <w:pPr>
        <w:rPr>
          <w:rFonts w:cs="Arial"/>
        </w:rPr>
      </w:pPr>
      <w:r w:rsidRPr="00935489">
        <w:rPr>
          <w:rFonts w:cs="Arial"/>
        </w:rPr>
        <w:t>Gojitev rib za poribljavanje lahko poteka le v ribogojnicah, ki izpolnjujejo pogoje določene s predpisi. Lahko poteka v posebnih samo za to namenjenih ribogojnicah, lahko pa tudi v ribogojnicah, v katerih se gojijo ribe tudi za prehrano ali za nadaljnjo gojitev.</w:t>
      </w:r>
    </w:p>
    <w:p w14:paraId="659E9D7E" w14:textId="77777777" w:rsidR="00C30539" w:rsidRPr="00935489" w:rsidRDefault="00C30539" w:rsidP="00AE16E1">
      <w:pPr>
        <w:rPr>
          <w:rFonts w:cs="Arial"/>
        </w:rPr>
      </w:pPr>
    </w:p>
    <w:p w14:paraId="110CC571" w14:textId="5AF8BA5C" w:rsidR="00C30539" w:rsidRPr="00935489" w:rsidRDefault="00C30539" w:rsidP="00AE16E1">
      <w:pPr>
        <w:rPr>
          <w:rFonts w:cs="Arial"/>
        </w:rPr>
      </w:pPr>
      <w:r w:rsidRPr="00935489">
        <w:rPr>
          <w:rFonts w:cs="Arial"/>
          <w:color w:val="000000" w:themeColor="text1"/>
        </w:rPr>
        <w:t>Na sliki (</w:t>
      </w:r>
      <w:r w:rsidR="00836F60" w:rsidRPr="00935489">
        <w:rPr>
          <w:rFonts w:cs="Arial"/>
          <w:color w:val="000000" w:themeColor="text1"/>
        </w:rPr>
        <w:fldChar w:fldCharType="begin"/>
      </w:r>
      <w:r w:rsidR="00836F60" w:rsidRPr="00935489">
        <w:rPr>
          <w:rFonts w:cs="Arial"/>
          <w:color w:val="000000" w:themeColor="text1"/>
        </w:rPr>
        <w:instrText xml:space="preserve"> REF _Ref125931806 \h </w:instrText>
      </w:r>
      <w:r w:rsidR="00AE16E1">
        <w:rPr>
          <w:rFonts w:cs="Arial"/>
          <w:color w:val="000000" w:themeColor="text1"/>
        </w:rPr>
        <w:instrText xml:space="preserve"> \* MERGEFORMAT </w:instrText>
      </w:r>
      <w:r w:rsidR="00836F60" w:rsidRPr="00935489">
        <w:rPr>
          <w:rFonts w:cs="Arial"/>
          <w:color w:val="000000" w:themeColor="text1"/>
        </w:rPr>
        <w:fldChar w:fldCharType="separate"/>
      </w:r>
      <w:r w:rsidR="00592638">
        <w:rPr>
          <w:rFonts w:cs="Arial"/>
          <w:b/>
          <w:bCs/>
          <w:color w:val="000000" w:themeColor="text1"/>
        </w:rPr>
        <w:t>Napaka! Vira sklicevanja ni bilo mogoče najti.</w:t>
      </w:r>
      <w:r w:rsidR="00836F60" w:rsidRPr="00935489">
        <w:rPr>
          <w:rFonts w:cs="Arial"/>
          <w:color w:val="000000" w:themeColor="text1"/>
        </w:rPr>
        <w:fldChar w:fldCharType="end"/>
      </w:r>
      <w:r w:rsidRPr="00935489">
        <w:rPr>
          <w:rFonts w:cs="Arial"/>
          <w:color w:val="000000" w:themeColor="text1"/>
        </w:rPr>
        <w:t>) je prikazana masa poribljavanj salmonidnih vrst rib v ribolovne revirje v obdobju med 2011 in 2021. V analizo so vključena vzdrževalna, dopolnilna in sanacijska poribljavanja, niso pa zajeta poribljavanja pri intervencijah (prenos) in poribljavanja za sonaravno gojitev, ker slednje prikazujemo v ločenem poglavju. Največji masni delež poribljavanj med postrvmi predstavlja šarenka, povprečna letna količina vlaganj je približno 65 t, količina poribljavanj pa se počasi zmanjšuje. Sledita potočna postrv (letno poribljavanje znaša približno 20 t, trend poribljavanj pa je relativno stabilen) in soška postrv (povprečno letno 7,5 t, poribljavanje pa se počasi povečuje). Poribljavanja z ostalimi vrstami so precej manjša, pri lipanu, jadranskem lipanu in jezerski postrvi so znotraj opazovanega obdobja prisotna velika nihanja, saj so vezana na le majhno število ribogojnic. V začetku obdobja je bilo prisotno tudi minimalno poribljavanje s potočno zlatovčico, nato pa se je to prakso opustilo. Zaradi zelo majhnih količin poribljavanja s potočno zlatovčico niso prikazana na slikah (</w:t>
      </w:r>
      <w:r w:rsidR="00836F60" w:rsidRPr="00935489">
        <w:rPr>
          <w:rFonts w:cs="Arial"/>
          <w:color w:val="000000" w:themeColor="text1"/>
        </w:rPr>
        <w:fldChar w:fldCharType="begin"/>
      </w:r>
      <w:r w:rsidR="00836F60" w:rsidRPr="00935489">
        <w:rPr>
          <w:rFonts w:cs="Arial"/>
          <w:color w:val="000000" w:themeColor="text1"/>
        </w:rPr>
        <w:instrText xml:space="preserve"> REF _Ref125931806 \h </w:instrText>
      </w:r>
      <w:r w:rsidR="00AE16E1">
        <w:rPr>
          <w:rFonts w:cs="Arial"/>
          <w:color w:val="000000" w:themeColor="text1"/>
        </w:rPr>
        <w:instrText xml:space="preserve"> \* MERGEFORMAT </w:instrText>
      </w:r>
      <w:r w:rsidR="00836F60" w:rsidRPr="00935489">
        <w:rPr>
          <w:rFonts w:cs="Arial"/>
          <w:color w:val="000000" w:themeColor="text1"/>
        </w:rPr>
        <w:fldChar w:fldCharType="separate"/>
      </w:r>
      <w:r w:rsidR="00592638">
        <w:rPr>
          <w:rFonts w:cs="Arial"/>
          <w:b/>
          <w:bCs/>
          <w:color w:val="000000" w:themeColor="text1"/>
        </w:rPr>
        <w:t>Napaka! Vira sklicevanja ni bilo mogoče najti.</w:t>
      </w:r>
      <w:r w:rsidR="00836F60" w:rsidRPr="00935489">
        <w:rPr>
          <w:rFonts w:cs="Arial"/>
          <w:color w:val="000000" w:themeColor="text1"/>
        </w:rPr>
        <w:fldChar w:fldCharType="end"/>
      </w:r>
      <w:r w:rsidR="00836F60" w:rsidRPr="00935489">
        <w:rPr>
          <w:rFonts w:cs="Arial"/>
          <w:color w:val="000000" w:themeColor="text1"/>
        </w:rPr>
        <w:t xml:space="preserve"> in </w:t>
      </w:r>
      <w:r w:rsidR="00836F60" w:rsidRPr="00935489">
        <w:rPr>
          <w:rFonts w:cs="Arial"/>
          <w:color w:val="000000" w:themeColor="text1"/>
        </w:rPr>
        <w:fldChar w:fldCharType="begin"/>
      </w:r>
      <w:r w:rsidR="00836F60" w:rsidRPr="00935489">
        <w:rPr>
          <w:rFonts w:cs="Arial"/>
          <w:color w:val="000000" w:themeColor="text1"/>
        </w:rPr>
        <w:instrText xml:space="preserve"> REF _Ref125379018 \h </w:instrText>
      </w:r>
      <w:r w:rsidR="00AE16E1">
        <w:rPr>
          <w:rFonts w:cs="Arial"/>
          <w:color w:val="000000" w:themeColor="text1"/>
        </w:rPr>
        <w:instrText xml:space="preserve"> \* MERGEFORMAT </w:instrText>
      </w:r>
      <w:r w:rsidR="00836F60" w:rsidRPr="00935489">
        <w:rPr>
          <w:rFonts w:cs="Arial"/>
          <w:color w:val="000000" w:themeColor="text1"/>
        </w:rPr>
      </w:r>
      <w:r w:rsidR="00836F60" w:rsidRPr="00935489">
        <w:rPr>
          <w:rFonts w:cs="Arial"/>
          <w:color w:val="000000" w:themeColor="text1"/>
        </w:rPr>
        <w:fldChar w:fldCharType="separate"/>
      </w:r>
      <w:r w:rsidR="00592638" w:rsidRPr="00935489">
        <w:rPr>
          <w:rFonts w:cs="Arial"/>
        </w:rPr>
        <w:t xml:space="preserve">Slika </w:t>
      </w:r>
      <w:r w:rsidR="00592638">
        <w:rPr>
          <w:rFonts w:cs="Arial"/>
          <w:noProof/>
        </w:rPr>
        <w:t>5</w:t>
      </w:r>
      <w:r w:rsidR="00836F60" w:rsidRPr="00935489">
        <w:rPr>
          <w:rFonts w:cs="Arial"/>
          <w:color w:val="000000" w:themeColor="text1"/>
        </w:rPr>
        <w:fldChar w:fldCharType="end"/>
      </w:r>
      <w:r w:rsidRPr="00935489">
        <w:rPr>
          <w:rFonts w:cs="Arial"/>
          <w:color w:val="000000" w:themeColor="text1"/>
        </w:rPr>
        <w:t xml:space="preserve">). Pri upravljanju lipanskih populacij, ki so zelo občutljive in ranljive zaradi plenjenja kormoranov, so poribljavanja nujna za vzdrževanje velikosti in obnavljanje njegovih populacij. Število letno vloženih lipanov je predvsem odvisno od števila v ribogojnicah vzrejenih lipanov v posameznih letih in finančnih sredstev za njegov nakup v ribiških družinah. Njegova gojitev poteka le v nekaj ribogojnicah, letna </w:t>
      </w:r>
      <w:r w:rsidRPr="00935489">
        <w:rPr>
          <w:rFonts w:cs="Arial"/>
          <w:color w:val="000000" w:themeColor="text1"/>
        </w:rPr>
        <w:lastRenderedPageBreak/>
        <w:t xml:space="preserve">proizvodnja pa ni konstantna. Gojitev lipana na vodnem območju Jadranskega morja </w:t>
      </w:r>
      <w:r w:rsidRPr="00935489">
        <w:rPr>
          <w:rFonts w:cs="Arial"/>
        </w:rPr>
        <w:t>je usmerjena na lokalno populacijo jadranskega lipana, ki ga prikazujemo ločeno.</w:t>
      </w:r>
    </w:p>
    <w:p w14:paraId="32B62CE6" w14:textId="77777777" w:rsidR="00C30539" w:rsidRPr="00935489" w:rsidRDefault="00C30539" w:rsidP="00AE16E1">
      <w:pPr>
        <w:rPr>
          <w:rFonts w:cs="Arial"/>
        </w:rPr>
      </w:pPr>
    </w:p>
    <w:p w14:paraId="71EF1EEF" w14:textId="5E5A9F17" w:rsidR="00836F60" w:rsidRPr="00935489" w:rsidRDefault="00CC7DDD" w:rsidP="00B714B9">
      <w:pPr>
        <w:keepNext/>
        <w:jc w:val="center"/>
      </w:pPr>
      <w:r>
        <w:rPr>
          <w:noProof/>
        </w:rPr>
        <w:drawing>
          <wp:inline distT="0" distB="0" distL="0" distR="0" wp14:anchorId="55960B26" wp14:editId="5DFD2ABB">
            <wp:extent cx="5486400" cy="3934800"/>
            <wp:effectExtent l="0" t="0" r="0" b="889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AC2653" w14:textId="3F153169" w:rsidR="00C30539" w:rsidRPr="00935489" w:rsidRDefault="00836F60" w:rsidP="00B714B9">
      <w:pPr>
        <w:pStyle w:val="Napis"/>
        <w:jc w:val="center"/>
        <w:rPr>
          <w:rFonts w:cs="Arial"/>
        </w:rPr>
      </w:pPr>
      <w:bookmarkStart w:id="31" w:name="_Toc127943789"/>
      <w:r w:rsidRPr="00935489">
        <w:t xml:space="preserve">Slika </w:t>
      </w:r>
      <w:r w:rsidR="008A2933" w:rsidRPr="00935489">
        <w:rPr>
          <w:noProof/>
        </w:rPr>
        <w:fldChar w:fldCharType="begin"/>
      </w:r>
      <w:r w:rsidR="008A2933" w:rsidRPr="00935489">
        <w:rPr>
          <w:noProof/>
        </w:rPr>
        <w:instrText xml:space="preserve"> SEQ Slika \* ARABIC </w:instrText>
      </w:r>
      <w:r w:rsidR="008A2933" w:rsidRPr="00935489">
        <w:rPr>
          <w:noProof/>
        </w:rPr>
        <w:fldChar w:fldCharType="separate"/>
      </w:r>
      <w:r w:rsidR="00592638">
        <w:rPr>
          <w:noProof/>
        </w:rPr>
        <w:t>4</w:t>
      </w:r>
      <w:r w:rsidR="008A2933" w:rsidRPr="00935489">
        <w:rPr>
          <w:noProof/>
        </w:rPr>
        <w:fldChar w:fldCharType="end"/>
      </w:r>
      <w:bookmarkStart w:id="32" w:name="_Toc122514563"/>
      <w:bookmarkStart w:id="33" w:name="_Toc124837769"/>
      <w:r w:rsidR="00C30539" w:rsidRPr="00935489">
        <w:rPr>
          <w:rFonts w:cs="Arial"/>
        </w:rPr>
        <w:t>: Poribljavanja postrvjih vrst (masa) v ribolovne revirje v obdobju 2011-2021</w:t>
      </w:r>
      <w:bookmarkEnd w:id="32"/>
      <w:bookmarkEnd w:id="33"/>
      <w:r w:rsidR="00C30539" w:rsidRPr="00935489">
        <w:rPr>
          <w:rFonts w:cs="Arial"/>
        </w:rPr>
        <w:t>.</w:t>
      </w:r>
      <w:bookmarkEnd w:id="31"/>
    </w:p>
    <w:p w14:paraId="41470D47" w14:textId="77777777" w:rsidR="00C30539" w:rsidRPr="00935489" w:rsidRDefault="00C30539" w:rsidP="00AE16E1"/>
    <w:p w14:paraId="5DD52F70" w14:textId="771E8009" w:rsidR="00C30539" w:rsidRPr="00935489" w:rsidRDefault="00C30539" w:rsidP="00AE16E1">
      <w:pPr>
        <w:rPr>
          <w:rFonts w:cs="Arial"/>
        </w:rPr>
      </w:pPr>
      <w:r w:rsidRPr="00935489">
        <w:rPr>
          <w:rFonts w:cs="Arial"/>
        </w:rPr>
        <w:t>Povsem drugačeno razmerje kaže</w:t>
      </w:r>
      <w:r w:rsidR="002A326A">
        <w:rPr>
          <w:rFonts w:cs="Arial"/>
        </w:rPr>
        <w:t xml:space="preserve"> </w:t>
      </w:r>
      <w:r w:rsidR="002A326A">
        <w:rPr>
          <w:rFonts w:cs="Arial"/>
        </w:rPr>
        <w:fldChar w:fldCharType="begin"/>
      </w:r>
      <w:r w:rsidR="002A326A">
        <w:rPr>
          <w:rFonts w:cs="Arial"/>
        </w:rPr>
        <w:instrText xml:space="preserve"> REF _Ref125379018 \h </w:instrText>
      </w:r>
      <w:r w:rsidR="002A326A">
        <w:rPr>
          <w:rFonts w:cs="Arial"/>
        </w:rPr>
      </w:r>
      <w:r w:rsidR="002A326A">
        <w:rPr>
          <w:rFonts w:cs="Arial"/>
        </w:rPr>
        <w:fldChar w:fldCharType="separate"/>
      </w:r>
      <w:r w:rsidR="00592638" w:rsidRPr="00935489">
        <w:rPr>
          <w:rFonts w:cs="Arial"/>
        </w:rPr>
        <w:t xml:space="preserve">Slika </w:t>
      </w:r>
      <w:r w:rsidR="00592638">
        <w:rPr>
          <w:rFonts w:cs="Arial"/>
          <w:noProof/>
        </w:rPr>
        <w:t>5</w:t>
      </w:r>
      <w:r w:rsidR="002A326A">
        <w:rPr>
          <w:rFonts w:cs="Arial"/>
        </w:rPr>
        <w:fldChar w:fldCharType="end"/>
      </w:r>
      <w:r w:rsidRPr="00935489">
        <w:rPr>
          <w:rFonts w:cs="Arial"/>
        </w:rPr>
        <w:t>, ki prikazuje število poribljavanih osebkov postrvjih vrst. Številčno se največ poribljava s potočno postrvjo, povprečno letno 1,2 milijona osebkov, sledijo soška postrv (</w:t>
      </w:r>
      <w:r w:rsidR="002A326A">
        <w:rPr>
          <w:rFonts w:cs="Arial"/>
        </w:rPr>
        <w:t>750.000</w:t>
      </w:r>
      <w:r w:rsidRPr="00935489">
        <w:rPr>
          <w:rFonts w:cs="Arial"/>
        </w:rPr>
        <w:t xml:space="preserve"> osebkov letno), lipan (160.000), vendar je pri tej vrsti opazen izrazito neugoden trend, šarenka (140.000), jadranski lipan (75.000), jezerska postrv (60.000), sulec (18.000).</w:t>
      </w:r>
    </w:p>
    <w:p w14:paraId="5689C2F0" w14:textId="77777777" w:rsidR="00C30539" w:rsidRPr="00935489" w:rsidRDefault="00C30539" w:rsidP="00AE16E1"/>
    <w:p w14:paraId="20EDC94D" w14:textId="7BE9711E" w:rsidR="00C30539" w:rsidRPr="00935489" w:rsidRDefault="00807143" w:rsidP="00B714B9">
      <w:pPr>
        <w:jc w:val="center"/>
      </w:pPr>
      <w:r>
        <w:rPr>
          <w:noProof/>
        </w:rPr>
        <w:lastRenderedPageBreak/>
        <w:drawing>
          <wp:inline distT="0" distB="0" distL="0" distR="0" wp14:anchorId="7E625064" wp14:editId="3E0AC830">
            <wp:extent cx="5486400" cy="3934800"/>
            <wp:effectExtent l="0" t="0" r="0" b="889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505388" w14:textId="56CE1AAE" w:rsidR="00C30539" w:rsidRPr="00935489" w:rsidRDefault="00C30539" w:rsidP="00B714B9">
      <w:pPr>
        <w:pStyle w:val="Napis"/>
        <w:jc w:val="center"/>
        <w:rPr>
          <w:rFonts w:cs="Arial"/>
        </w:rPr>
      </w:pPr>
      <w:bookmarkStart w:id="34" w:name="_Ref125379018"/>
      <w:bookmarkStart w:id="35" w:name="_Toc127943790"/>
      <w:r w:rsidRPr="00935489">
        <w:rPr>
          <w:rFonts w:cs="Arial"/>
        </w:rPr>
        <w:t xml:space="preserve">Slika </w:t>
      </w:r>
      <w:r w:rsidRPr="00935489">
        <w:rPr>
          <w:rFonts w:cs="Arial"/>
        </w:rPr>
        <w:fldChar w:fldCharType="begin"/>
      </w:r>
      <w:r w:rsidRPr="00935489">
        <w:rPr>
          <w:rFonts w:cs="Arial"/>
        </w:rPr>
        <w:instrText xml:space="preserve"> SEQ Slika \* ARABIC </w:instrText>
      </w:r>
      <w:r w:rsidRPr="00935489">
        <w:rPr>
          <w:rFonts w:cs="Arial"/>
        </w:rPr>
        <w:fldChar w:fldCharType="separate"/>
      </w:r>
      <w:r w:rsidR="00592638">
        <w:rPr>
          <w:rFonts w:cs="Arial"/>
          <w:noProof/>
        </w:rPr>
        <w:t>5</w:t>
      </w:r>
      <w:r w:rsidRPr="00935489">
        <w:rPr>
          <w:rFonts w:cs="Arial"/>
        </w:rPr>
        <w:fldChar w:fldCharType="end"/>
      </w:r>
      <w:bookmarkEnd w:id="34"/>
      <w:r w:rsidRPr="00935489">
        <w:rPr>
          <w:rFonts w:cs="Arial"/>
        </w:rPr>
        <w:t>: Poribljavanja postrvjih vrst (število osebkov v tisočih) v ribolovne revirje v obdobju 2011-2021.</w:t>
      </w:r>
      <w:bookmarkEnd w:id="35"/>
    </w:p>
    <w:p w14:paraId="646AEF3C" w14:textId="77777777" w:rsidR="00C30539" w:rsidRPr="00935489" w:rsidRDefault="00C30539" w:rsidP="00AE16E1"/>
    <w:p w14:paraId="7568CE26" w14:textId="4792433C" w:rsidR="00C30539" w:rsidRPr="00935489" w:rsidRDefault="00C30539" w:rsidP="00AE16E1">
      <w:pPr>
        <w:rPr>
          <w:rFonts w:cs="Arial"/>
          <w:color w:val="000000" w:themeColor="text1"/>
        </w:rPr>
      </w:pPr>
      <w:r w:rsidRPr="00935489">
        <w:rPr>
          <w:rFonts w:cs="Arial"/>
        </w:rPr>
        <w:t xml:space="preserve">Pri poribljavnju nepostrvjih vrst močno prevladuje gojena oblika krapa, saj predstavlja kar 85 % vseh poribljavanj z nepostrvjimi vrstami (po masi). Povprečno letno so ga </w:t>
      </w:r>
      <w:r w:rsidRPr="00935489">
        <w:rPr>
          <w:rFonts w:cs="Arial"/>
          <w:color w:val="000000" w:themeColor="text1"/>
        </w:rPr>
        <w:t>ribiči v ribolovne revirje, predvsem v ribnike, vložili 92 ton. Masa skupnih poribljavanj z gojenim krapom pa v obravnavanem obdobju počasi pada. Zmanjšuje se predvsem poribljavanje v odprte vode, del upada pa lahko pripišemo tudi temu, da so nekateri ribniki pridobili status komercialnega ribnika in njihovih podatkov ne prikazujemo več.</w:t>
      </w:r>
    </w:p>
    <w:p w14:paraId="50B98396" w14:textId="77777777" w:rsidR="00C30539" w:rsidRPr="00935489" w:rsidRDefault="00C30539" w:rsidP="00AE16E1">
      <w:pPr>
        <w:rPr>
          <w:rFonts w:cs="Arial"/>
          <w:color w:val="000000" w:themeColor="text1"/>
        </w:rPr>
      </w:pPr>
    </w:p>
    <w:p w14:paraId="19D22E69" w14:textId="3DC9D38A" w:rsidR="00A75CE6" w:rsidRPr="00935489" w:rsidRDefault="00DA3EAD" w:rsidP="00B714B9">
      <w:pPr>
        <w:keepNext/>
        <w:jc w:val="center"/>
      </w:pPr>
      <w:r>
        <w:rPr>
          <w:noProof/>
        </w:rPr>
        <w:lastRenderedPageBreak/>
        <w:drawing>
          <wp:inline distT="0" distB="0" distL="0" distR="0" wp14:anchorId="02C52DB4" wp14:editId="1FA4AF06">
            <wp:extent cx="5486400" cy="3934800"/>
            <wp:effectExtent l="0" t="0" r="0" b="889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2D68E5" w14:textId="2E2FF23B" w:rsidR="00C30539" w:rsidRPr="00935489" w:rsidRDefault="00A75CE6" w:rsidP="00B714B9">
      <w:pPr>
        <w:pStyle w:val="Napis"/>
        <w:jc w:val="center"/>
        <w:rPr>
          <w:rFonts w:cs="Arial"/>
        </w:rPr>
      </w:pPr>
      <w:bookmarkStart w:id="36" w:name="_Toc127943791"/>
      <w:r w:rsidRPr="00935489">
        <w:t xml:space="preserve">Slika </w:t>
      </w:r>
      <w:r w:rsidR="008A2933" w:rsidRPr="00935489">
        <w:rPr>
          <w:noProof/>
        </w:rPr>
        <w:fldChar w:fldCharType="begin"/>
      </w:r>
      <w:r w:rsidR="008A2933" w:rsidRPr="00935489">
        <w:rPr>
          <w:noProof/>
        </w:rPr>
        <w:instrText xml:space="preserve"> SEQ Slika \* ARABIC </w:instrText>
      </w:r>
      <w:r w:rsidR="008A2933" w:rsidRPr="00935489">
        <w:rPr>
          <w:noProof/>
        </w:rPr>
        <w:fldChar w:fldCharType="separate"/>
      </w:r>
      <w:r w:rsidR="00592638">
        <w:rPr>
          <w:noProof/>
        </w:rPr>
        <w:t>6</w:t>
      </w:r>
      <w:r w:rsidR="008A2933" w:rsidRPr="00935489">
        <w:rPr>
          <w:noProof/>
        </w:rPr>
        <w:fldChar w:fldCharType="end"/>
      </w:r>
      <w:r w:rsidR="00C30539" w:rsidRPr="00935489">
        <w:rPr>
          <w:rFonts w:cs="Arial"/>
        </w:rPr>
        <w:t>: Poribljavanja gojene oblike krapa v primerjavi z ostalimi nepostrvjimi vrstami v ribolovne revirje v obdobju 2011 – 2021</w:t>
      </w:r>
      <w:r w:rsidR="002A326A">
        <w:rPr>
          <w:rFonts w:cs="Arial"/>
        </w:rPr>
        <w:t>, masa [t]</w:t>
      </w:r>
      <w:r w:rsidR="00C30539" w:rsidRPr="00935489">
        <w:rPr>
          <w:rFonts w:cs="Arial"/>
        </w:rPr>
        <w:t>.</w:t>
      </w:r>
      <w:bookmarkEnd w:id="36"/>
    </w:p>
    <w:p w14:paraId="4B1DF7D3" w14:textId="77777777" w:rsidR="00C30539" w:rsidRPr="00935489" w:rsidRDefault="00C30539" w:rsidP="00AE16E1">
      <w:pPr>
        <w:pStyle w:val="Telobesedila2"/>
        <w:spacing w:after="0" w:line="240" w:lineRule="auto"/>
      </w:pPr>
    </w:p>
    <w:p w14:paraId="203DBF99" w14:textId="33D930EA" w:rsidR="00A75CE6" w:rsidRPr="00935489" w:rsidRDefault="00FC2B09" w:rsidP="00B714B9">
      <w:pPr>
        <w:pStyle w:val="Napis"/>
        <w:jc w:val="center"/>
      </w:pPr>
      <w:bookmarkStart w:id="37" w:name="_Ref330276164"/>
      <w:bookmarkStart w:id="38" w:name="_Toc122514565"/>
      <w:bookmarkStart w:id="39" w:name="_Toc124837771"/>
      <w:r>
        <w:rPr>
          <w:noProof/>
        </w:rPr>
        <w:drawing>
          <wp:inline distT="0" distB="0" distL="0" distR="0" wp14:anchorId="2E364319" wp14:editId="326F449B">
            <wp:extent cx="5486400" cy="3934800"/>
            <wp:effectExtent l="0" t="0" r="0" b="889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C5C7D8" w14:textId="16430250" w:rsidR="00C30539" w:rsidRPr="00935489" w:rsidRDefault="00A75CE6" w:rsidP="00B714B9">
      <w:pPr>
        <w:pStyle w:val="Napis"/>
        <w:jc w:val="center"/>
        <w:rPr>
          <w:rFonts w:cs="Arial"/>
        </w:rPr>
      </w:pPr>
      <w:bookmarkStart w:id="40" w:name="_Ref125932116"/>
      <w:bookmarkStart w:id="41" w:name="_Toc127943792"/>
      <w:r w:rsidRPr="00935489">
        <w:t xml:space="preserve">Slika </w:t>
      </w:r>
      <w:r w:rsidR="008A2933" w:rsidRPr="00935489">
        <w:rPr>
          <w:noProof/>
        </w:rPr>
        <w:fldChar w:fldCharType="begin"/>
      </w:r>
      <w:r w:rsidR="008A2933" w:rsidRPr="00935489">
        <w:rPr>
          <w:noProof/>
        </w:rPr>
        <w:instrText xml:space="preserve"> SEQ Slika \* ARABIC </w:instrText>
      </w:r>
      <w:r w:rsidR="008A2933" w:rsidRPr="00935489">
        <w:rPr>
          <w:noProof/>
        </w:rPr>
        <w:fldChar w:fldCharType="separate"/>
      </w:r>
      <w:r w:rsidR="00592638">
        <w:rPr>
          <w:noProof/>
        </w:rPr>
        <w:t>7</w:t>
      </w:r>
      <w:r w:rsidR="008A2933" w:rsidRPr="00935489">
        <w:rPr>
          <w:noProof/>
        </w:rPr>
        <w:fldChar w:fldCharType="end"/>
      </w:r>
      <w:bookmarkEnd w:id="37"/>
      <w:bookmarkEnd w:id="40"/>
      <w:r w:rsidR="00C30539" w:rsidRPr="00935489">
        <w:rPr>
          <w:rFonts w:cs="Arial"/>
        </w:rPr>
        <w:t>: Poribljavanja najpogostejših domorodnih nepostrvjih vrst v ribolovne revirje v obdobju 2011-20</w:t>
      </w:r>
      <w:bookmarkEnd w:id="38"/>
      <w:bookmarkEnd w:id="39"/>
      <w:r w:rsidR="00C30539" w:rsidRPr="00935489">
        <w:rPr>
          <w:rFonts w:cs="Arial"/>
        </w:rPr>
        <w:t>21</w:t>
      </w:r>
      <w:r w:rsidR="002A326A">
        <w:rPr>
          <w:rFonts w:cs="Arial"/>
        </w:rPr>
        <w:t>, masa [t].</w:t>
      </w:r>
      <w:bookmarkEnd w:id="41"/>
    </w:p>
    <w:p w14:paraId="37908D6D" w14:textId="77777777" w:rsidR="00C30539" w:rsidRPr="00935489" w:rsidRDefault="00C30539" w:rsidP="00AE16E1">
      <w:pPr>
        <w:rPr>
          <w:rFonts w:cs="Arial"/>
        </w:rPr>
      </w:pPr>
    </w:p>
    <w:p w14:paraId="7F99F433" w14:textId="0709BC9F" w:rsidR="00F726A6" w:rsidRPr="00935489" w:rsidRDefault="00C30539" w:rsidP="00AE16E1">
      <w:pPr>
        <w:rPr>
          <w:rFonts w:cs="Arial"/>
        </w:rPr>
      </w:pPr>
      <w:r w:rsidRPr="00935489">
        <w:rPr>
          <w:rFonts w:cs="Arial"/>
        </w:rPr>
        <w:lastRenderedPageBreak/>
        <w:t>Pri poribljavanju z ostalimi nepostrvjimi vrstami so opazna velika medletna nihanja pri večini vrst. V največjem obsegu (po masi) se poribljava ščuko (povprečno 5,5 t letno), rdečeoko (2,7 t), ploščiča (2,2 t), smuča (1,6 t), podust (1,0 t), klena (0,9 t), linja (0,9 t) in v zadnjih nekaj letih tudi divjo obliko krapa (</w:t>
      </w:r>
      <w:r w:rsidR="00A75CE6" w:rsidRPr="00935489">
        <w:rPr>
          <w:rFonts w:cs="Arial"/>
        </w:rPr>
        <w:fldChar w:fldCharType="begin"/>
      </w:r>
      <w:r w:rsidR="00A75CE6" w:rsidRPr="00935489">
        <w:rPr>
          <w:rFonts w:cs="Arial"/>
        </w:rPr>
        <w:instrText xml:space="preserve"> REF _Ref125932116 \h </w:instrText>
      </w:r>
      <w:r w:rsidR="00AE16E1">
        <w:rPr>
          <w:rFonts w:cs="Arial"/>
        </w:rPr>
        <w:instrText xml:space="preserve"> \* MERGEFORMAT </w:instrText>
      </w:r>
      <w:r w:rsidR="00A75CE6" w:rsidRPr="00935489">
        <w:rPr>
          <w:rFonts w:cs="Arial"/>
        </w:rPr>
      </w:r>
      <w:r w:rsidR="00A75CE6" w:rsidRPr="00935489">
        <w:rPr>
          <w:rFonts w:cs="Arial"/>
        </w:rPr>
        <w:fldChar w:fldCharType="separate"/>
      </w:r>
      <w:r w:rsidR="00592638" w:rsidRPr="00935489">
        <w:t xml:space="preserve">Slika </w:t>
      </w:r>
      <w:r w:rsidR="00592638">
        <w:rPr>
          <w:noProof/>
        </w:rPr>
        <w:t>7</w:t>
      </w:r>
      <w:r w:rsidR="00A75CE6" w:rsidRPr="00935489">
        <w:rPr>
          <w:rFonts w:cs="Arial"/>
        </w:rPr>
        <w:fldChar w:fldCharType="end"/>
      </w:r>
      <w:r w:rsidRPr="00935489">
        <w:rPr>
          <w:rFonts w:cs="Arial"/>
        </w:rPr>
        <w:t xml:space="preserve">). Ostale vrste skupaj prispevajo približno 1,3 t na leto, večinoma gre za vrste, ki so pogosto evidentirane tudi v uplenu </w:t>
      </w:r>
      <w:r w:rsidRPr="00935489">
        <w:rPr>
          <w:rFonts w:cs="Arial"/>
          <w:color w:val="000000" w:themeColor="text1"/>
        </w:rPr>
        <w:t>(mrena, som, platnica, rdečeperka). Sporadično se pojavljajo tudi poskusi izboljšanja populacij nekoč pogostejših vrst, kot sta vnos kleničev (enkratni vnos 15.000 osebkov), jeza ali neposrečeni poskus naselitve jesetrov. Po številu vloženih osebkov pa med nepostrvjimi vrstami močno prevladuje podust (1,6 milijona osebkov letno), sledijo rdečeoka (80.000 osebkov letno), gojena oblika krapa (56.000), platnica (73.000) in zelenika (21.000). Poribljavanji s podustjo in platnico kažeta izredno negativen trend, ki se v zadnjih nekaj letih kaže v skoraj popolnem prenehanju poribljavanj. Večina teh poribljavanj se je izvajalo na območju spodnje Save, kjer pa so z izgradnjo hidroelektrarn te vrste izgubile svoj življenjski prostor.</w:t>
      </w:r>
    </w:p>
    <w:p w14:paraId="52C78BE0" w14:textId="5E93CF93" w:rsidR="00BE03E2" w:rsidRPr="00935489" w:rsidRDefault="00F450A5" w:rsidP="00AE16E1">
      <w:pPr>
        <w:jc w:val="left"/>
        <w:rPr>
          <w:rFonts w:cs="Arial"/>
        </w:rPr>
      </w:pPr>
      <w:r w:rsidRPr="00935489">
        <w:rPr>
          <w:rFonts w:cs="Arial"/>
        </w:rPr>
        <w:br w:type="page"/>
      </w:r>
    </w:p>
    <w:p w14:paraId="7E47DBB1" w14:textId="4B51F0AD" w:rsidR="00BE03E2" w:rsidRDefault="00BE03E2" w:rsidP="00AE16E1">
      <w:pPr>
        <w:pStyle w:val="Naslov3"/>
        <w:spacing w:before="0" w:after="0" w:line="240" w:lineRule="auto"/>
      </w:pPr>
      <w:bookmarkStart w:id="42" w:name="_Toc127943699"/>
      <w:r w:rsidRPr="00935489">
        <w:lastRenderedPageBreak/>
        <w:t>Ribolov in ribolovni režim</w:t>
      </w:r>
      <w:bookmarkEnd w:id="42"/>
    </w:p>
    <w:p w14:paraId="218B09CC" w14:textId="77777777" w:rsidR="00B714B9" w:rsidRPr="00B714B9" w:rsidRDefault="00B714B9" w:rsidP="00B714B9">
      <w:pPr>
        <w:rPr>
          <w:lang w:eastAsia="en-US"/>
        </w:rPr>
      </w:pPr>
    </w:p>
    <w:p w14:paraId="76B43B17" w14:textId="0F7309E0" w:rsidR="004136D1" w:rsidRPr="00935489" w:rsidRDefault="004136D1" w:rsidP="00AE16E1">
      <w:pPr>
        <w:rPr>
          <w:rFonts w:cs="Arial"/>
        </w:rPr>
      </w:pPr>
      <w:r w:rsidRPr="00935489">
        <w:rPr>
          <w:rFonts w:cs="Arial"/>
        </w:rPr>
        <w:t xml:space="preserve">V celinskih vodah Slovenije gospodarskega ribolova ni. Dovoljen je le ribolov s trnkom, kot oblika rekreacijskega ribolova, ki pa ima tudi pomemben gospodarski učinek. Izvajalci ribiškega upravljanja lahko v skladu z RGN in LPR v ROK, kjer izvajajo ribiško upravljanje, zagotavljajo izvajanje negospodarskega ribolova kot ene od turistično pomembnejših rekreativnih dejavnosti, z mnogimi pozitivnimi učinki za razvoj lokalnega gospodarstva. </w:t>
      </w:r>
      <w:r w:rsidR="00E14623" w:rsidRPr="00935489">
        <w:rPr>
          <w:rFonts w:cs="Arial"/>
        </w:rPr>
        <w:t xml:space="preserve">Po podatkih RZS je Slovenija znana ribolovna turistična destinacija, kjer ribiči turisti v povprečju ostanejo skoraj 5 dni in samo v zgornjem posočju potrošijo povprečno </w:t>
      </w:r>
      <w:r w:rsidR="008A2933" w:rsidRPr="00935489">
        <w:rPr>
          <w:rFonts w:cs="Arial"/>
        </w:rPr>
        <w:t xml:space="preserve">skoraj </w:t>
      </w:r>
      <w:r w:rsidR="00E14623" w:rsidRPr="00935489">
        <w:rPr>
          <w:rFonts w:cs="Arial"/>
        </w:rPr>
        <w:t xml:space="preserve">300€ dnevno oz. 1.6 milijona € </w:t>
      </w:r>
      <w:r w:rsidR="00E14623" w:rsidRPr="00265EEA">
        <w:rPr>
          <w:rFonts w:cs="Arial"/>
        </w:rPr>
        <w:t>letno.(</w:t>
      </w:r>
      <w:hyperlink r:id="rId18" w:history="1">
        <w:r w:rsidR="00661F16" w:rsidRPr="00265EEA">
          <w:rPr>
            <w:rStyle w:val="Hiperpovezava"/>
            <w:rFonts w:cs="Arial"/>
            <w:color w:val="auto"/>
          </w:rPr>
          <w:t>https://www.tackletradeworld.com/fishing-could-help-tourism-recover-europe</w:t>
        </w:r>
      </w:hyperlink>
      <w:r w:rsidR="00661F16" w:rsidRPr="00265EEA">
        <w:rPr>
          <w:rFonts w:cs="Arial"/>
        </w:rPr>
        <w:t xml:space="preserve"> </w:t>
      </w:r>
      <w:r w:rsidR="00661F16">
        <w:rPr>
          <w:rFonts w:cs="Arial"/>
        </w:rPr>
        <w:t>2023.)</w:t>
      </w:r>
    </w:p>
    <w:p w14:paraId="7B4BE0A8" w14:textId="77777777" w:rsidR="004136D1" w:rsidRPr="00935489" w:rsidRDefault="004136D1" w:rsidP="00AE16E1">
      <w:pPr>
        <w:rPr>
          <w:rFonts w:cs="Arial"/>
        </w:rPr>
      </w:pPr>
    </w:p>
    <w:p w14:paraId="28F67E40" w14:textId="295E876F" w:rsidR="004136D1" w:rsidRPr="00935489" w:rsidRDefault="004136D1" w:rsidP="00AE16E1">
      <w:pPr>
        <w:rPr>
          <w:rFonts w:cs="Arial"/>
        </w:rPr>
      </w:pPr>
      <w:r w:rsidRPr="00935489">
        <w:rPr>
          <w:rFonts w:cs="Arial"/>
          <w:i/>
        </w:rPr>
        <w:t xml:space="preserve">Po podatkih EAA </w:t>
      </w:r>
      <w:r w:rsidRPr="00935489">
        <w:rPr>
          <w:rFonts w:cs="Arial"/>
        </w:rPr>
        <w:t>(European Anglers Alliance) katere članica je tudi Ribiška Zveza Slovenije (</w:t>
      </w:r>
      <w:hyperlink r:id="rId19" w:history="1">
        <w:r w:rsidRPr="00935489">
          <w:rPr>
            <w:rStyle w:val="Hiperpovezava"/>
            <w:rFonts w:cs="Arial"/>
            <w:color w:val="auto"/>
          </w:rPr>
          <w:t>https://www.eaa-europe.org/about-eaa/</w:t>
        </w:r>
      </w:hyperlink>
      <w:r w:rsidRPr="00935489">
        <w:rPr>
          <w:rFonts w:cs="Arial"/>
        </w:rPr>
        <w:t>), je v Evropi približno 25 mili</w:t>
      </w:r>
      <w:r w:rsidR="00935489">
        <w:rPr>
          <w:rFonts w:cs="Arial"/>
        </w:rPr>
        <w:t>j</w:t>
      </w:r>
      <w:r w:rsidRPr="00935489">
        <w:rPr>
          <w:rFonts w:cs="Arial"/>
        </w:rPr>
        <w:t>onov rekreativnih ribičev, od tega jih je približno 7 mili</w:t>
      </w:r>
      <w:r w:rsidR="00935489">
        <w:rPr>
          <w:rFonts w:cs="Arial"/>
        </w:rPr>
        <w:t>j</w:t>
      </w:r>
      <w:r w:rsidRPr="00935489">
        <w:rPr>
          <w:rFonts w:cs="Arial"/>
        </w:rPr>
        <w:t>onov tudi članov organizacij in različnih zvez. Slednji predstavljajo, poleg slovenskih ribičev, velik bazen potencialnih ribiških obiskovalcev, tudi če se jih zgolj manjši odstotek odloči za obisk slovenskih voda. Z leta v leto opažamo porast obiska tujih ribičev, še posebej iz območja EU.</w:t>
      </w:r>
      <w:r w:rsidR="008C2B35" w:rsidRPr="00935489">
        <w:rPr>
          <w:rFonts w:cs="Arial"/>
        </w:rPr>
        <w:t xml:space="preserve"> Po podatkih iz nedavno zaključenega projekta v zgornjem Posočju, 98 odstotkov ribških gostov iz tujine prakticira ribolov brez uplena (Jesenšek G., 2022).</w:t>
      </w:r>
    </w:p>
    <w:p w14:paraId="13562269" w14:textId="77777777" w:rsidR="004136D1" w:rsidRPr="00935489" w:rsidRDefault="004136D1" w:rsidP="00AE16E1">
      <w:pPr>
        <w:rPr>
          <w:rFonts w:cs="Arial"/>
        </w:rPr>
      </w:pPr>
    </w:p>
    <w:p w14:paraId="6A72E2B8" w14:textId="0D6A8ECE" w:rsidR="004136D1" w:rsidRPr="00935489" w:rsidRDefault="004136D1" w:rsidP="00AE16E1">
      <w:pPr>
        <w:rPr>
          <w:rFonts w:cs="Arial"/>
        </w:rPr>
      </w:pPr>
      <w:r w:rsidRPr="00935489">
        <w:rPr>
          <w:rFonts w:cs="Arial"/>
        </w:rPr>
        <w:t>Ribolov je dovoljeno izvajati le v območjih ribolova, to je v ribolovnih revirjih. V skladu z Uredbo o ribjih vrstah, ki so predmet ribolova v celinskih vodah (</w:t>
      </w:r>
      <w:r w:rsidR="0054239B" w:rsidRPr="00935489">
        <w:rPr>
          <w:rFonts w:cs="Arial"/>
        </w:rPr>
        <w:t>Ur. l.</w:t>
      </w:r>
      <w:r w:rsidRPr="00935489">
        <w:rPr>
          <w:rFonts w:cs="Arial"/>
        </w:rPr>
        <w:t xml:space="preserve"> RS, št. 46/2007, je v Sloveniji dovoljeno loviti 31 domorodnih in 11 tujerodnih vrst rib. Med njimi ni več nekaterih vrst, ki jih je v preteklosti bilo dovoljeno upleniti (blistavec, jegulja, pisanka, primorska belica). Razen navedenih vrst se lahko lovijo še različni križanci in vse druge tujerodne ribe, ki niso poimensko navedene v Uredbi in niso zavarovane po predpisih s področja ohranjanja narave.</w:t>
      </w:r>
    </w:p>
    <w:p w14:paraId="54709F1C" w14:textId="77777777" w:rsidR="004136D1" w:rsidRPr="00935489" w:rsidRDefault="004136D1" w:rsidP="00AE16E1">
      <w:pPr>
        <w:rPr>
          <w:rFonts w:cs="Arial"/>
        </w:rPr>
      </w:pPr>
    </w:p>
    <w:p w14:paraId="7F94CF15" w14:textId="77777777" w:rsidR="004136D1" w:rsidRPr="00935489" w:rsidRDefault="004136D1" w:rsidP="00AE16E1">
      <w:pPr>
        <w:rPr>
          <w:rFonts w:cs="Arial"/>
        </w:rPr>
      </w:pPr>
      <w:r w:rsidRPr="00935489">
        <w:rPr>
          <w:rFonts w:cs="Arial"/>
        </w:rPr>
        <w:t>Med evidentiranimi vrstami rib v ribolovu v celinskih vodah v obdobju od 2011- 2021, je bilo uradno javljeno v uplenu 29 domorodnih in 11 tujerodnih vrst. Te vrste so bile: soška, jezerska in potočna postrv, lipan, sulec, jezerska in potočna zlatovčica, šarenka, ozimica, beli amur, srebrni tolstolobik, srebrni koreselj, ameriški somič, sončni ostriž, krap (gojeni), androga, bolen, čep, grba, štrkavec, klen, linj, menek, mrena, pohra, navadni koreselj, navadni ostriž, ogrica, pisanec, platnica, ploščič, podust,  rdečeoka, rdečeperka, smuč, som, ščuka in zelenika.</w:t>
      </w:r>
    </w:p>
    <w:p w14:paraId="0AD957A3" w14:textId="77777777" w:rsidR="004136D1" w:rsidRPr="00935489" w:rsidRDefault="004136D1" w:rsidP="00AE16E1">
      <w:pPr>
        <w:rPr>
          <w:rFonts w:cs="Arial"/>
        </w:rPr>
      </w:pPr>
    </w:p>
    <w:p w14:paraId="4F03B732" w14:textId="77777777" w:rsidR="004136D1" w:rsidRPr="00935489" w:rsidRDefault="004136D1" w:rsidP="00AE16E1">
      <w:pPr>
        <w:rPr>
          <w:rFonts w:cs="Arial"/>
        </w:rPr>
      </w:pPr>
      <w:r w:rsidRPr="00935489">
        <w:rPr>
          <w:rFonts w:cs="Arial"/>
        </w:rPr>
        <w:t xml:space="preserve">Med vrstami rib evidentiranimi v ribolovu v celinskih vodah v obdobju od 2011- 2021 ni bilo vrst, ki so bile v uplenu v prejšnjem obdobju: blistavec, črnooka, jegulja, kečiga, krap-divja oblika, sivi tolstolobik, črni amur, psevdorazbora, navadni okun, pezdirk, pisanka, primorska belica in smrkež. </w:t>
      </w:r>
    </w:p>
    <w:p w14:paraId="46E2C668" w14:textId="77777777" w:rsidR="004136D1" w:rsidRPr="00935489" w:rsidRDefault="004136D1" w:rsidP="00AE16E1">
      <w:pPr>
        <w:rPr>
          <w:rFonts w:cs="Arial"/>
        </w:rPr>
      </w:pPr>
      <w:bookmarkStart w:id="43" w:name="_Toc87860826"/>
      <w:bookmarkStart w:id="44" w:name="_Toc87867203"/>
      <w:bookmarkStart w:id="45" w:name="_Toc87877959"/>
      <w:bookmarkStart w:id="46" w:name="_Toc87878074"/>
      <w:bookmarkStart w:id="47" w:name="_Toc87878189"/>
      <w:bookmarkStart w:id="48" w:name="_Toc87879305"/>
      <w:bookmarkStart w:id="49" w:name="_Toc87879520"/>
      <w:bookmarkStart w:id="50" w:name="_Toc87879635"/>
      <w:bookmarkStart w:id="51" w:name="_Toc87879750"/>
      <w:bookmarkStart w:id="52" w:name="_Toc87879865"/>
      <w:bookmarkStart w:id="53" w:name="_Toc87879985"/>
      <w:bookmarkStart w:id="54" w:name="_Toc87880100"/>
      <w:bookmarkStart w:id="55" w:name="_Toc87880368"/>
      <w:bookmarkStart w:id="56" w:name="_Toc87880482"/>
      <w:bookmarkStart w:id="57" w:name="_Toc87880598"/>
      <w:bookmarkStart w:id="58" w:name="_Toc87880715"/>
      <w:bookmarkStart w:id="59" w:name="_Toc87880831"/>
      <w:bookmarkStart w:id="60" w:name="_Toc87880947"/>
      <w:bookmarkStart w:id="61" w:name="_Toc87881063"/>
      <w:bookmarkStart w:id="62" w:name="_Toc87881937"/>
      <w:bookmarkStart w:id="63" w:name="_Toc87882053"/>
      <w:bookmarkStart w:id="64" w:name="_Toc87882865"/>
      <w:bookmarkStart w:id="65" w:name="_Toc87882986"/>
      <w:bookmarkStart w:id="66" w:name="_Toc87883104"/>
      <w:bookmarkStart w:id="67" w:name="_Toc87883221"/>
      <w:bookmarkStart w:id="68" w:name="_Toc87944300"/>
      <w:bookmarkStart w:id="69" w:name="_Toc87944416"/>
      <w:bookmarkStart w:id="70" w:name="_Toc87955924"/>
      <w:bookmarkStart w:id="71" w:name="_Toc88188046"/>
      <w:bookmarkStart w:id="72" w:name="_Toc88278222"/>
      <w:bookmarkStart w:id="73" w:name="_Toc88644145"/>
      <w:bookmarkStart w:id="74" w:name="_Toc89251390"/>
      <w:bookmarkStart w:id="75" w:name="_Toc121406246"/>
      <w:bookmarkStart w:id="76" w:name="_Toc12140642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4E261E5" w14:textId="4FE920C4" w:rsidR="004136D1" w:rsidRPr="00935489" w:rsidRDefault="004136D1" w:rsidP="00AE16E1">
      <w:pPr>
        <w:rPr>
          <w:rFonts w:cs="Arial"/>
        </w:rPr>
      </w:pPr>
      <w:r w:rsidRPr="00935489">
        <w:rPr>
          <w:rFonts w:cs="Arial"/>
        </w:rPr>
        <w:t>Pravila za izvajanje ribolova določa Pravilnik o ribolovnem režimu v ribolovnih vodah</w:t>
      </w:r>
      <w:r w:rsidR="00A75CE6" w:rsidRPr="00935489">
        <w:rPr>
          <w:rFonts w:cs="Arial"/>
        </w:rPr>
        <w:t xml:space="preserve"> (Ur. l.</w:t>
      </w:r>
      <w:r w:rsidRPr="00935489">
        <w:rPr>
          <w:rFonts w:cs="Arial"/>
        </w:rPr>
        <w:t xml:space="preserve"> RS št. 99/07 in 75/10). V njem so določeni splošni pogoji za izvajanje ribolova, vrste, oblika, veljavnost in evidenca ribolovnih dovolilnic, čas in način ribolova, vabe, najmanjše lovne mere, varstvene dobe in uplen za posamezne vrste rib ter predpisano ravnanje z ujetimi ribami. Glede na posebnosti posameznega ROK oziroma ribolovnega revirja je ribolovni režim podrobno določen v RGN in je lahko strožji od splošno določenega s pravilnikom o ribolovnem režimu. To določilo ne velja za </w:t>
      </w:r>
      <w:r w:rsidRPr="00935489">
        <w:rPr>
          <w:rFonts w:cs="Arial"/>
        </w:rPr>
        <w:lastRenderedPageBreak/>
        <w:t>tujerodne in lokalno neprisotne vrste, za njih velja sproščen ribolovni režim, ki se določi z RGN (izjema sta krap (gojena oblika) in šarenka). Ribolovni režim je določen na način, da se zagotovi trajnostna raba ribolovnih virov ob omogočanju čim bolj kakovostnega ribolova.</w:t>
      </w:r>
    </w:p>
    <w:p w14:paraId="0B1C53D0" w14:textId="50D312F4" w:rsidR="004035B5" w:rsidRPr="00935489" w:rsidRDefault="004035B5" w:rsidP="00AE16E1">
      <w:pPr>
        <w:rPr>
          <w:rFonts w:cs="Arial"/>
        </w:rPr>
      </w:pPr>
    </w:p>
    <w:p w14:paraId="53EBE9E7" w14:textId="3B299433" w:rsidR="004013A4" w:rsidRDefault="004013A4" w:rsidP="004013A4">
      <w:pPr>
        <w:pStyle w:val="Naslov4"/>
        <w:spacing w:before="0" w:after="0"/>
      </w:pPr>
      <w:bookmarkStart w:id="77" w:name="_Toc127943700"/>
      <w:r>
        <w:t>Izkoriščeni r</w:t>
      </w:r>
      <w:r w:rsidRPr="00935489">
        <w:t>ibolovni dnevi</w:t>
      </w:r>
      <w:bookmarkEnd w:id="77"/>
    </w:p>
    <w:p w14:paraId="452736C1" w14:textId="77777777" w:rsidR="00B714B9" w:rsidRPr="00B714B9" w:rsidRDefault="00B714B9" w:rsidP="00B714B9">
      <w:pPr>
        <w:pStyle w:val="Podnaslov"/>
        <w:rPr>
          <w:lang w:eastAsia="en-US"/>
        </w:rPr>
      </w:pPr>
    </w:p>
    <w:p w14:paraId="1C791737" w14:textId="799E157F" w:rsidR="004013A4" w:rsidRPr="00935489" w:rsidRDefault="00C36ADA" w:rsidP="00B714B9">
      <w:pPr>
        <w:keepNext/>
        <w:jc w:val="center"/>
      </w:pPr>
      <w:r>
        <w:rPr>
          <w:noProof/>
        </w:rPr>
        <w:drawing>
          <wp:inline distT="0" distB="0" distL="0" distR="0" wp14:anchorId="40ABB075" wp14:editId="67FA2165">
            <wp:extent cx="5760720" cy="3830955"/>
            <wp:effectExtent l="0" t="0" r="11430" b="1714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7C59B7" w14:textId="3C09D0CA" w:rsidR="004013A4" w:rsidRDefault="004013A4" w:rsidP="00B714B9">
      <w:pPr>
        <w:pStyle w:val="Napis"/>
        <w:jc w:val="center"/>
        <w:rPr>
          <w:rFonts w:cs="Arial"/>
        </w:rPr>
      </w:pPr>
      <w:bookmarkStart w:id="78" w:name="_Toc127943793"/>
      <w:r w:rsidRPr="00935489">
        <w:t xml:space="preserve">Slika </w:t>
      </w:r>
      <w:r w:rsidRPr="00935489">
        <w:rPr>
          <w:noProof/>
        </w:rPr>
        <w:fldChar w:fldCharType="begin"/>
      </w:r>
      <w:r w:rsidRPr="00935489">
        <w:rPr>
          <w:noProof/>
        </w:rPr>
        <w:instrText xml:space="preserve"> SEQ Slika \* ARABIC </w:instrText>
      </w:r>
      <w:r w:rsidRPr="00935489">
        <w:rPr>
          <w:noProof/>
        </w:rPr>
        <w:fldChar w:fldCharType="separate"/>
      </w:r>
      <w:r w:rsidR="00592638">
        <w:rPr>
          <w:noProof/>
        </w:rPr>
        <w:t>8</w:t>
      </w:r>
      <w:r w:rsidRPr="00935489">
        <w:rPr>
          <w:noProof/>
        </w:rPr>
        <w:fldChar w:fldCharType="end"/>
      </w:r>
      <w:bookmarkStart w:id="79" w:name="_Toc122514566"/>
      <w:r w:rsidRPr="00935489">
        <w:rPr>
          <w:rFonts w:cs="Arial"/>
        </w:rPr>
        <w:t xml:space="preserve">: Število </w:t>
      </w:r>
      <w:r>
        <w:rPr>
          <w:rFonts w:cs="Arial"/>
        </w:rPr>
        <w:t xml:space="preserve">izkoriščenih </w:t>
      </w:r>
      <w:r w:rsidRPr="00935489">
        <w:rPr>
          <w:rFonts w:cs="Arial"/>
        </w:rPr>
        <w:t>salmonidnih in ciprinidnih ribolovnih dni</w:t>
      </w:r>
      <w:r>
        <w:rPr>
          <w:rFonts w:cs="Arial"/>
        </w:rPr>
        <w:t xml:space="preserve"> članov RZS</w:t>
      </w:r>
      <w:r w:rsidRPr="00935489">
        <w:rPr>
          <w:rFonts w:cs="Arial"/>
        </w:rPr>
        <w:t xml:space="preserve"> v obdobju 2011-2021</w:t>
      </w:r>
      <w:bookmarkEnd w:id="79"/>
      <w:r w:rsidR="00B714B9">
        <w:rPr>
          <w:rFonts w:cs="Arial"/>
        </w:rPr>
        <w:t>.</w:t>
      </w:r>
      <w:bookmarkEnd w:id="78"/>
    </w:p>
    <w:p w14:paraId="798ABF48" w14:textId="77777777" w:rsidR="004013A4" w:rsidRDefault="004013A4" w:rsidP="004013A4"/>
    <w:p w14:paraId="5AD92C75" w14:textId="6834D00B" w:rsidR="004013A4" w:rsidRPr="008107E9" w:rsidRDefault="00C36ADA" w:rsidP="00B714B9">
      <w:pPr>
        <w:jc w:val="center"/>
      </w:pPr>
      <w:r>
        <w:rPr>
          <w:noProof/>
        </w:rPr>
        <w:lastRenderedPageBreak/>
        <w:drawing>
          <wp:inline distT="0" distB="0" distL="0" distR="0" wp14:anchorId="4D1E2AD0" wp14:editId="31F622B9">
            <wp:extent cx="5760720" cy="3632200"/>
            <wp:effectExtent l="0" t="0" r="11430" b="635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8B75B8" w14:textId="45D30069" w:rsidR="004013A4" w:rsidRPr="00B714B9" w:rsidRDefault="00B714B9" w:rsidP="00B714B9">
      <w:pPr>
        <w:pStyle w:val="Napis"/>
        <w:jc w:val="center"/>
      </w:pPr>
      <w:bookmarkStart w:id="80" w:name="_Toc127943794"/>
      <w:r>
        <w:t xml:space="preserve">Slika </w:t>
      </w:r>
      <w:r w:rsidR="00F97F42">
        <w:rPr>
          <w:noProof/>
        </w:rPr>
        <w:fldChar w:fldCharType="begin"/>
      </w:r>
      <w:r w:rsidR="00F97F42">
        <w:rPr>
          <w:noProof/>
        </w:rPr>
        <w:instrText xml:space="preserve"> SEQ Slika \* ARABIC </w:instrText>
      </w:r>
      <w:r w:rsidR="00F97F42">
        <w:rPr>
          <w:noProof/>
        </w:rPr>
        <w:fldChar w:fldCharType="separate"/>
      </w:r>
      <w:r w:rsidR="00592638">
        <w:rPr>
          <w:noProof/>
        </w:rPr>
        <w:t>9</w:t>
      </w:r>
      <w:r w:rsidR="00F97F42">
        <w:rPr>
          <w:noProof/>
        </w:rPr>
        <w:fldChar w:fldCharType="end"/>
      </w:r>
      <w:r>
        <w:t xml:space="preserve">: </w:t>
      </w:r>
      <w:r w:rsidR="004013A4" w:rsidRPr="00935489">
        <w:rPr>
          <w:rFonts w:cs="Arial"/>
        </w:rPr>
        <w:t xml:space="preserve">Število </w:t>
      </w:r>
      <w:r w:rsidR="004013A4">
        <w:rPr>
          <w:rFonts w:cs="Arial"/>
        </w:rPr>
        <w:t xml:space="preserve">izkoriščenih </w:t>
      </w:r>
      <w:r w:rsidR="004013A4" w:rsidRPr="00935489">
        <w:rPr>
          <w:rFonts w:cs="Arial"/>
        </w:rPr>
        <w:t>salmonidnih in ciprinidnih ribolovnih dni</w:t>
      </w:r>
      <w:r w:rsidR="004013A4">
        <w:rPr>
          <w:rFonts w:cs="Arial"/>
        </w:rPr>
        <w:t xml:space="preserve"> turistov</w:t>
      </w:r>
      <w:r w:rsidR="004013A4" w:rsidRPr="00935489">
        <w:rPr>
          <w:rFonts w:cs="Arial"/>
        </w:rPr>
        <w:t xml:space="preserve"> v obdobju 2011-2021</w:t>
      </w:r>
      <w:r>
        <w:rPr>
          <w:rFonts w:cs="Arial"/>
        </w:rPr>
        <w:t>.</w:t>
      </w:r>
      <w:bookmarkEnd w:id="80"/>
    </w:p>
    <w:p w14:paraId="792FFF4A" w14:textId="77777777" w:rsidR="004013A4" w:rsidRDefault="004013A4" w:rsidP="004013A4">
      <w:pPr>
        <w:rPr>
          <w:rFonts w:cs="Arial"/>
        </w:rPr>
      </w:pPr>
    </w:p>
    <w:p w14:paraId="5A2492A8" w14:textId="2F215F99" w:rsidR="004013A4" w:rsidRDefault="00C36ADA" w:rsidP="00B714B9">
      <w:pPr>
        <w:jc w:val="center"/>
        <w:rPr>
          <w:rFonts w:cs="Arial"/>
        </w:rPr>
      </w:pPr>
      <w:r>
        <w:rPr>
          <w:noProof/>
        </w:rPr>
        <w:drawing>
          <wp:inline distT="0" distB="0" distL="0" distR="0" wp14:anchorId="43403DBA" wp14:editId="5A8CBE04">
            <wp:extent cx="5691189" cy="3776663"/>
            <wp:effectExtent l="0" t="0" r="5080" b="14605"/>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 xml:space="preserve"> </w:t>
      </w:r>
    </w:p>
    <w:p w14:paraId="481B178A" w14:textId="4E63986D" w:rsidR="004013A4" w:rsidRPr="00B714B9" w:rsidRDefault="00B714B9" w:rsidP="00B714B9">
      <w:pPr>
        <w:pStyle w:val="Napis"/>
        <w:jc w:val="center"/>
      </w:pPr>
      <w:bookmarkStart w:id="81" w:name="_Toc127943795"/>
      <w:r>
        <w:t xml:space="preserve">Slika </w:t>
      </w:r>
      <w:r w:rsidR="00F97F42">
        <w:rPr>
          <w:noProof/>
        </w:rPr>
        <w:fldChar w:fldCharType="begin"/>
      </w:r>
      <w:r w:rsidR="00F97F42">
        <w:rPr>
          <w:noProof/>
        </w:rPr>
        <w:instrText xml:space="preserve"> SEQ Slika \* ARABIC </w:instrText>
      </w:r>
      <w:r w:rsidR="00F97F42">
        <w:rPr>
          <w:noProof/>
        </w:rPr>
        <w:fldChar w:fldCharType="separate"/>
      </w:r>
      <w:r w:rsidR="00592638">
        <w:rPr>
          <w:noProof/>
        </w:rPr>
        <w:t>10</w:t>
      </w:r>
      <w:r w:rsidR="00F97F42">
        <w:rPr>
          <w:noProof/>
        </w:rPr>
        <w:fldChar w:fldCharType="end"/>
      </w:r>
      <w:r w:rsidR="004013A4">
        <w:t>:</w:t>
      </w:r>
      <w:r>
        <w:t xml:space="preserve"> </w:t>
      </w:r>
      <w:r w:rsidR="004013A4" w:rsidRPr="00935489">
        <w:rPr>
          <w:rFonts w:cs="Arial"/>
        </w:rPr>
        <w:t xml:space="preserve">Število </w:t>
      </w:r>
      <w:r w:rsidR="004013A4">
        <w:rPr>
          <w:rFonts w:cs="Arial"/>
        </w:rPr>
        <w:t>izkoriščenih dni za ribolov sulca, s strani članov in turistov</w:t>
      </w:r>
      <w:r w:rsidR="004013A4" w:rsidRPr="00935489">
        <w:rPr>
          <w:rFonts w:cs="Arial"/>
        </w:rPr>
        <w:t xml:space="preserve"> v obdobju 2011-2021</w:t>
      </w:r>
      <w:r>
        <w:rPr>
          <w:rFonts w:cs="Arial"/>
        </w:rPr>
        <w:t>.</w:t>
      </w:r>
      <w:bookmarkEnd w:id="81"/>
    </w:p>
    <w:p w14:paraId="5262E12C" w14:textId="77777777" w:rsidR="004013A4" w:rsidRPr="00935489" w:rsidRDefault="004013A4" w:rsidP="004013A4">
      <w:pPr>
        <w:rPr>
          <w:rFonts w:cs="Arial"/>
        </w:rPr>
      </w:pPr>
    </w:p>
    <w:p w14:paraId="36653F3C" w14:textId="77777777" w:rsidR="004013A4" w:rsidRPr="00935489" w:rsidRDefault="004013A4" w:rsidP="004013A4">
      <w:pPr>
        <w:rPr>
          <w:rFonts w:cs="Arial"/>
        </w:rPr>
      </w:pPr>
      <w:r w:rsidRPr="00935489">
        <w:rPr>
          <w:rFonts w:cs="Arial"/>
        </w:rPr>
        <w:t xml:space="preserve">Število izkoriščenih ribolovnih dni se je v obdobju zadnjih 25 let dokaj enakomerno zmanjševalo, do približno leta 2014, ko se je trend padanja bolj ali manj zaustavil. </w:t>
      </w:r>
      <w:r w:rsidRPr="00935489">
        <w:rPr>
          <w:rFonts w:cs="Arial"/>
        </w:rPr>
        <w:lastRenderedPageBreak/>
        <w:t>Ribolovni dnevi so se ustalili na dobri polovici števila dni pred 25 leti. V zadnjih letih ugotavljamo ponovno porast predvsem števila ribolovnih dni po sistemu »ujemi in izpusti«, še posebej pri ribolovu ciprinidov. Prav tako je v porastu zanimanje za ribolov sulca po sistemu »ujemi in izpusti«, kjer vedno več ribiških gostov iz tujine izkoristi možnost ribolova na omenjenega plenilca v zimskem času, ki je v večini sosednjih držav izven ribolovne sezone.</w:t>
      </w:r>
    </w:p>
    <w:p w14:paraId="1264AC4E" w14:textId="77777777" w:rsidR="00E2676F" w:rsidRPr="00935489" w:rsidRDefault="00E2676F" w:rsidP="00AE16E1">
      <w:pPr>
        <w:rPr>
          <w:rFonts w:cs="Arial"/>
        </w:rPr>
      </w:pPr>
    </w:p>
    <w:p w14:paraId="7BCBEA50" w14:textId="67BFF1A4" w:rsidR="00BE03E2" w:rsidRDefault="004035B5" w:rsidP="00AE16E1">
      <w:pPr>
        <w:pStyle w:val="Naslov4"/>
        <w:spacing w:before="0" w:after="0" w:line="240" w:lineRule="auto"/>
      </w:pPr>
      <w:bookmarkStart w:id="82" w:name="_Toc124426953"/>
      <w:bookmarkStart w:id="83" w:name="_Toc124427112"/>
      <w:bookmarkStart w:id="84" w:name="_Toc124427307"/>
      <w:bookmarkStart w:id="85" w:name="_Toc124428167"/>
      <w:bookmarkStart w:id="86" w:name="_Toc124431961"/>
      <w:bookmarkStart w:id="87" w:name="_Toc124432254"/>
      <w:bookmarkStart w:id="88" w:name="_Toc127943701"/>
      <w:bookmarkEnd w:id="82"/>
      <w:bookmarkEnd w:id="83"/>
      <w:bookmarkEnd w:id="84"/>
      <w:bookmarkEnd w:id="85"/>
      <w:bookmarkEnd w:id="86"/>
      <w:bookmarkEnd w:id="87"/>
      <w:r w:rsidRPr="00935489">
        <w:t>Uplen</w:t>
      </w:r>
      <w:bookmarkEnd w:id="88"/>
    </w:p>
    <w:p w14:paraId="49A61A7C" w14:textId="77777777" w:rsidR="00B714B9" w:rsidRPr="00B714B9" w:rsidRDefault="00B714B9" w:rsidP="00B714B9">
      <w:pPr>
        <w:pStyle w:val="Podnaslov"/>
        <w:rPr>
          <w:lang w:eastAsia="en-US"/>
        </w:rPr>
      </w:pPr>
    </w:p>
    <w:p w14:paraId="536C9737" w14:textId="2530DC02" w:rsidR="005128F2" w:rsidRPr="00935489" w:rsidRDefault="005128F2" w:rsidP="00AE16E1">
      <w:pPr>
        <w:rPr>
          <w:rFonts w:cs="Arial"/>
        </w:rPr>
      </w:pPr>
      <w:r w:rsidRPr="00935489">
        <w:rPr>
          <w:rFonts w:cs="Arial"/>
        </w:rPr>
        <w:t>V obdobju 2011-2021 so ribiči plenili 8 vrst salmonidnih vrst rib (in križance), štiri vrste so tujerodne (šarenka, jezerska in potočna zlatovčica, ozimica) ter 37 vrst ciprinidnih rib od katerih je 9 tujerodnih (gojeni krap, črni in rjavi ameriški somič, srebrni in zlati koreselj, srebrni in sivi tolstolobik, beli amur, postrvji ostriž in ustonoše). V skupnem uplenu (po masi) ciprinidi predstavljajo 83 % vsega uplena, salmonidi pa 17 % (</w:t>
      </w:r>
      <w:r w:rsidR="00B714B9">
        <w:rPr>
          <w:rFonts w:cs="Arial"/>
        </w:rPr>
        <w:t>Slika 11</w:t>
      </w:r>
      <w:r w:rsidRPr="00935489">
        <w:rPr>
          <w:rFonts w:cs="Arial"/>
        </w:rPr>
        <w:t>). Kljub upadanju uplena v celotnem obdobju zbiranja podatkov (od leta 1986) pa razmerje med uplenjenimi ciprinidi in salmonidi vseskozi ostaja relativno podobno.</w:t>
      </w:r>
    </w:p>
    <w:p w14:paraId="07F1EC9B" w14:textId="77777777" w:rsidR="005128F2" w:rsidRPr="00935489" w:rsidRDefault="005128F2" w:rsidP="00AE16E1">
      <w:pPr>
        <w:rPr>
          <w:rFonts w:cs="Arial"/>
        </w:rPr>
      </w:pPr>
    </w:p>
    <w:p w14:paraId="4C05265F" w14:textId="140F2CD3" w:rsidR="00A75CE6" w:rsidRPr="00935489" w:rsidRDefault="002432FF" w:rsidP="002432FF">
      <w:pPr>
        <w:keepNext/>
        <w:jc w:val="center"/>
      </w:pPr>
      <w:r>
        <w:rPr>
          <w:noProof/>
        </w:rPr>
        <w:drawing>
          <wp:inline distT="0" distB="0" distL="0" distR="0" wp14:anchorId="25374CA2" wp14:editId="6F240BDC">
            <wp:extent cx="5486400" cy="3934800"/>
            <wp:effectExtent l="0" t="0" r="0" b="8890"/>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A83684" w14:textId="3676C342" w:rsidR="005128F2" w:rsidRPr="00935489" w:rsidRDefault="00A75CE6" w:rsidP="006564D7">
      <w:pPr>
        <w:pStyle w:val="Napis"/>
        <w:jc w:val="center"/>
        <w:rPr>
          <w:rFonts w:cs="Arial"/>
        </w:rPr>
      </w:pPr>
      <w:bookmarkStart w:id="89" w:name="_Ref125932251"/>
      <w:bookmarkStart w:id="90" w:name="_Toc127943796"/>
      <w:r w:rsidRPr="00935489">
        <w:t xml:space="preserve">Slika </w:t>
      </w:r>
      <w:r w:rsidR="008A2933" w:rsidRPr="00935489">
        <w:rPr>
          <w:noProof/>
        </w:rPr>
        <w:fldChar w:fldCharType="begin"/>
      </w:r>
      <w:r w:rsidR="008A2933" w:rsidRPr="00935489">
        <w:rPr>
          <w:noProof/>
        </w:rPr>
        <w:instrText xml:space="preserve"> SEQ Slika \* ARABIC </w:instrText>
      </w:r>
      <w:r w:rsidR="008A2933" w:rsidRPr="00935489">
        <w:rPr>
          <w:noProof/>
        </w:rPr>
        <w:fldChar w:fldCharType="separate"/>
      </w:r>
      <w:r w:rsidR="00592638">
        <w:rPr>
          <w:noProof/>
        </w:rPr>
        <w:t>11</w:t>
      </w:r>
      <w:r w:rsidR="008A2933" w:rsidRPr="00935489">
        <w:rPr>
          <w:noProof/>
        </w:rPr>
        <w:fldChar w:fldCharType="end"/>
      </w:r>
      <w:bookmarkStart w:id="91" w:name="_Toc89674976"/>
      <w:bookmarkEnd w:id="89"/>
      <w:r w:rsidR="005128F2" w:rsidRPr="00935489">
        <w:rPr>
          <w:rFonts w:cs="Arial"/>
        </w:rPr>
        <w:t xml:space="preserve">: Delež salmonidnih in ciprinidnih vrst v uplenu po masi v obdobju 2011 </w:t>
      </w:r>
      <w:r w:rsidRPr="00935489">
        <w:rPr>
          <w:rFonts w:cs="Arial"/>
        </w:rPr>
        <w:t>–</w:t>
      </w:r>
      <w:r w:rsidR="005128F2" w:rsidRPr="00935489">
        <w:rPr>
          <w:rFonts w:cs="Arial"/>
        </w:rPr>
        <w:t xml:space="preserve"> 202</w:t>
      </w:r>
      <w:r w:rsidR="00B714B9">
        <w:rPr>
          <w:rFonts w:cs="Arial"/>
        </w:rPr>
        <w:t>1.</w:t>
      </w:r>
      <w:bookmarkEnd w:id="90"/>
    </w:p>
    <w:p w14:paraId="535B004D" w14:textId="0FF566E0" w:rsidR="00A75CE6" w:rsidRPr="00935489" w:rsidRDefault="00A75CE6" w:rsidP="00AE16E1"/>
    <w:p w14:paraId="54786A9A" w14:textId="77777777" w:rsidR="00A75CE6" w:rsidRPr="00935489" w:rsidRDefault="00A75CE6" w:rsidP="00AE16E1"/>
    <w:bookmarkEnd w:id="91"/>
    <w:p w14:paraId="1EA87EFE" w14:textId="0A82BD0B" w:rsidR="00A75CE6" w:rsidRPr="00935489" w:rsidRDefault="002432FF" w:rsidP="002432FF">
      <w:pPr>
        <w:keepNext/>
        <w:jc w:val="center"/>
      </w:pPr>
      <w:r>
        <w:rPr>
          <w:noProof/>
        </w:rPr>
        <w:lastRenderedPageBreak/>
        <w:drawing>
          <wp:inline distT="0" distB="0" distL="0" distR="0" wp14:anchorId="7CBDDA10" wp14:editId="44B256E5">
            <wp:extent cx="5486400" cy="34380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438000"/>
                    </a:xfrm>
                    <a:prstGeom prst="rect">
                      <a:avLst/>
                    </a:prstGeom>
                    <a:noFill/>
                  </pic:spPr>
                </pic:pic>
              </a:graphicData>
            </a:graphic>
          </wp:inline>
        </w:drawing>
      </w:r>
    </w:p>
    <w:p w14:paraId="5FA2D603" w14:textId="255F3808" w:rsidR="005128F2" w:rsidRPr="00935489" w:rsidRDefault="00A75CE6" w:rsidP="00AE16E1">
      <w:pPr>
        <w:pStyle w:val="Napis"/>
        <w:rPr>
          <w:rFonts w:cs="Arial"/>
        </w:rPr>
      </w:pPr>
      <w:bookmarkStart w:id="92" w:name="_Ref125932316"/>
      <w:bookmarkStart w:id="93" w:name="_Toc127943797"/>
      <w:r w:rsidRPr="00935489">
        <w:t xml:space="preserve">Slika </w:t>
      </w:r>
      <w:r w:rsidR="008A2933" w:rsidRPr="00935489">
        <w:rPr>
          <w:noProof/>
        </w:rPr>
        <w:fldChar w:fldCharType="begin"/>
      </w:r>
      <w:r w:rsidR="008A2933" w:rsidRPr="00935489">
        <w:rPr>
          <w:noProof/>
        </w:rPr>
        <w:instrText xml:space="preserve"> SEQ Slika \* ARABIC </w:instrText>
      </w:r>
      <w:r w:rsidR="008A2933" w:rsidRPr="00935489">
        <w:rPr>
          <w:noProof/>
        </w:rPr>
        <w:fldChar w:fldCharType="separate"/>
      </w:r>
      <w:r w:rsidR="00592638">
        <w:rPr>
          <w:noProof/>
        </w:rPr>
        <w:t>12</w:t>
      </w:r>
      <w:r w:rsidR="008A2933" w:rsidRPr="00935489">
        <w:rPr>
          <w:noProof/>
        </w:rPr>
        <w:fldChar w:fldCharType="end"/>
      </w:r>
      <w:bookmarkEnd w:id="92"/>
      <w:r w:rsidR="005128F2" w:rsidRPr="00935489">
        <w:rPr>
          <w:rFonts w:cs="Arial"/>
        </w:rPr>
        <w:t>: Uplen (masa uplenjenih rib) salmonidnih vrst rib v obdobju 2011 – 2021. Uplen križanca med soško in potočno postrvjo je upoštevan pri masi soške postrvi, uplen ozimice pa zaradi minimalnih uplenjenih količin ni prikazan.</w:t>
      </w:r>
      <w:bookmarkEnd w:id="93"/>
    </w:p>
    <w:p w14:paraId="04F92947" w14:textId="77777777" w:rsidR="005128F2" w:rsidRPr="00935489" w:rsidRDefault="005128F2" w:rsidP="00AE16E1">
      <w:pPr>
        <w:rPr>
          <w:rFonts w:cs="Arial"/>
        </w:rPr>
      </w:pPr>
    </w:p>
    <w:p w14:paraId="65B149C1" w14:textId="3942D2B7" w:rsidR="005128F2" w:rsidRPr="00935489" w:rsidRDefault="005128F2" w:rsidP="00AE16E1">
      <w:pPr>
        <w:rPr>
          <w:rFonts w:cs="Arial"/>
        </w:rPr>
      </w:pPr>
      <w:r w:rsidRPr="00935489">
        <w:rPr>
          <w:rFonts w:cs="Arial"/>
        </w:rPr>
        <w:t>Ribiči so v obdobju 2011 - 2021 letno uplenili povprečno 25 t salmonidnih rib. Šarenka predstavlja kar 82 % mase vseh uplenjenih rib (povprečni letni uplen znaša 21 t), sledi potočna postrv z 11 % (povprečni letni uplen je 2,5 t), nobena druga vrsta pa ne preseže 2 % skupnega uplena (</w:t>
      </w:r>
      <w:r w:rsidR="006564D7">
        <w:rPr>
          <w:rFonts w:cs="Arial"/>
        </w:rPr>
        <w:t>Slika 12</w:t>
      </w:r>
      <w:r w:rsidRPr="00935489">
        <w:rPr>
          <w:rFonts w:cs="Arial"/>
        </w:rPr>
        <w:t>). V primerjavi s preteklim obdobjem se je bistveno zmanjšal predvsem uplen lipana in tudi potočne postrvi, na približno enaki ravni, z opaznimi letnimi nihanji pa ostaja uplen šarenke (RIBKAT, 2023).</w:t>
      </w:r>
    </w:p>
    <w:p w14:paraId="5D675D75" w14:textId="77777777" w:rsidR="005128F2" w:rsidRPr="00935489" w:rsidRDefault="005128F2" w:rsidP="00AE16E1">
      <w:pPr>
        <w:rPr>
          <w:rFonts w:cs="Arial"/>
        </w:rPr>
      </w:pPr>
    </w:p>
    <w:p w14:paraId="1040798C" w14:textId="476F035F" w:rsidR="00A75CE6" w:rsidRPr="00935489" w:rsidRDefault="001E227E" w:rsidP="006564D7">
      <w:pPr>
        <w:pStyle w:val="Telobesedila2"/>
        <w:keepNext/>
        <w:spacing w:after="0" w:line="240" w:lineRule="auto"/>
        <w:jc w:val="center"/>
      </w:pPr>
      <w:r>
        <w:rPr>
          <w:noProof/>
        </w:rPr>
        <w:lastRenderedPageBreak/>
        <w:drawing>
          <wp:inline distT="0" distB="0" distL="0" distR="0" wp14:anchorId="08E131C6" wp14:editId="52E1FF52">
            <wp:extent cx="5486400" cy="3934800"/>
            <wp:effectExtent l="0" t="0" r="0" b="8890"/>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7DB473" w14:textId="24A5E918" w:rsidR="005128F2" w:rsidRPr="00935489" w:rsidRDefault="00A75CE6" w:rsidP="006564D7">
      <w:pPr>
        <w:pStyle w:val="Napis"/>
        <w:jc w:val="center"/>
        <w:rPr>
          <w:rFonts w:cs="Arial"/>
        </w:rPr>
      </w:pPr>
      <w:bookmarkStart w:id="94" w:name="_Ref125932373"/>
      <w:bookmarkStart w:id="95" w:name="_Toc127943798"/>
      <w:r w:rsidRPr="00935489">
        <w:t xml:space="preserve">Slika </w:t>
      </w:r>
      <w:r w:rsidR="008A2933" w:rsidRPr="00935489">
        <w:rPr>
          <w:noProof/>
        </w:rPr>
        <w:fldChar w:fldCharType="begin"/>
      </w:r>
      <w:r w:rsidR="008A2933" w:rsidRPr="00935489">
        <w:rPr>
          <w:noProof/>
        </w:rPr>
        <w:instrText xml:space="preserve"> SEQ Slika \* ARABIC </w:instrText>
      </w:r>
      <w:r w:rsidR="008A2933" w:rsidRPr="00935489">
        <w:rPr>
          <w:noProof/>
        </w:rPr>
        <w:fldChar w:fldCharType="separate"/>
      </w:r>
      <w:r w:rsidR="00592638">
        <w:rPr>
          <w:noProof/>
        </w:rPr>
        <w:t>13</w:t>
      </w:r>
      <w:r w:rsidR="008A2933" w:rsidRPr="00935489">
        <w:rPr>
          <w:noProof/>
        </w:rPr>
        <w:fldChar w:fldCharType="end"/>
      </w:r>
      <w:bookmarkEnd w:id="94"/>
      <w:r w:rsidR="005128F2" w:rsidRPr="00935489">
        <w:rPr>
          <w:rFonts w:cs="Arial"/>
        </w:rPr>
        <w:t>: Uplen (masa uplenjenih rib) ciprinidnih vrst rib v obdobju 2011 – 2021.</w:t>
      </w:r>
      <w:bookmarkEnd w:id="95"/>
    </w:p>
    <w:p w14:paraId="74D7CA1E" w14:textId="77777777" w:rsidR="00F726A6" w:rsidRPr="00935489" w:rsidRDefault="00F726A6" w:rsidP="00AE16E1">
      <w:pPr>
        <w:rPr>
          <w:rFonts w:cs="Arial"/>
        </w:rPr>
      </w:pPr>
    </w:p>
    <w:p w14:paraId="59990039" w14:textId="3CE4EB6B" w:rsidR="005128F2" w:rsidRPr="00935489" w:rsidRDefault="005128F2" w:rsidP="00AE16E1">
      <w:pPr>
        <w:rPr>
          <w:rFonts w:cs="Arial"/>
        </w:rPr>
      </w:pPr>
      <w:r w:rsidRPr="00935489">
        <w:rPr>
          <w:rFonts w:cs="Arial"/>
        </w:rPr>
        <w:t>Povprečni letni uplen ciprinidnih vrst rib znaša približno 126 t in ostaja v celotnem obravnavanem obdobju relativno konstanten (</w:t>
      </w:r>
      <w:r w:rsidR="006564D7">
        <w:rPr>
          <w:rFonts w:cs="Arial"/>
        </w:rPr>
        <w:t>Slika 13</w:t>
      </w:r>
      <w:r w:rsidR="00A75CE6" w:rsidRPr="00935489">
        <w:rPr>
          <w:rFonts w:cs="Arial"/>
        </w:rPr>
        <w:t xml:space="preserve">). </w:t>
      </w:r>
      <w:r w:rsidRPr="00935489">
        <w:rPr>
          <w:rFonts w:cs="Arial"/>
        </w:rPr>
        <w:t>Približno polovico vsega uplena predstavlja uplen gojenega krapa (62 t letno), ki ga ribiči večinoma lovijo v ribnikih, sledi podust (8 %, približno 10 t letno), ščuka (6 %, 7,3 t letno), som (6 %), mrena (4 %), platnica (4 %) in klen (4 %). Med deset največ uplenjenih rib sodijo še srebrni koreselj, ploščič in smuč. Naslednja skupina po uplenu so ameriški somiči, kjer smo zaradi težavne določitve združili obe vrsti. Druge vrste v obravnavanih enajstih letih niso dosegle skupnega uplena nad 2 t in vse skupaj predstavljajo približno 6 % skupnega uplena (RIBKAT, 2023). V obravnavanem obdobju se je skoraj prepolovil uplen reofilnih vrst rib kot so podust, mrena in platnica, povečal pa se je uplen gojenega krapa, ščuke in ameriških somičev. Tudi med ribolovno manj pomembnimi vrstami se kaže večinoma padajoč trend uplena, velik upad beležimo pri rdečeoki, zeleniki, ogrici in navadnem ostrižu. Ugotovljeni trendi nakazujejo, da se, vsaj v ciprinidnem delu ribolova, ribištvo premika iz tekočih v stoječe vode. Del sprememb lahko pripišemo tudi izgradnji HE na spodnji Save zgrajene, nastale akumulacije za reofilne vrste niso primerne in so po nekaterih lastnosti bolj podobne stoječim vodam.</w:t>
      </w:r>
    </w:p>
    <w:p w14:paraId="74ACBFF6" w14:textId="566B2474" w:rsidR="00E2676F" w:rsidRPr="00935489" w:rsidRDefault="00E2676F" w:rsidP="00AE16E1">
      <w:pPr>
        <w:rPr>
          <w:rFonts w:cs="Arial"/>
        </w:rPr>
      </w:pPr>
    </w:p>
    <w:p w14:paraId="116DC4B5" w14:textId="77777777" w:rsidR="00E2676F" w:rsidRPr="00935489" w:rsidRDefault="00E2676F" w:rsidP="00AE16E1">
      <w:pPr>
        <w:rPr>
          <w:rFonts w:cs="Arial"/>
        </w:rPr>
      </w:pPr>
    </w:p>
    <w:p w14:paraId="3BF6BA50" w14:textId="57C09D64" w:rsidR="00567D3D" w:rsidRDefault="00567D3D" w:rsidP="00AE16E1">
      <w:pPr>
        <w:pStyle w:val="Naslov4"/>
        <w:spacing w:before="0" w:after="0" w:line="240" w:lineRule="auto"/>
      </w:pPr>
      <w:bookmarkStart w:id="96" w:name="_Toc127943702"/>
      <w:r w:rsidRPr="00935489">
        <w:t>Ribiška tekmovanja</w:t>
      </w:r>
      <w:bookmarkEnd w:id="96"/>
    </w:p>
    <w:p w14:paraId="1362EC82" w14:textId="77777777" w:rsidR="006564D7" w:rsidRPr="006564D7" w:rsidRDefault="006564D7" w:rsidP="006564D7">
      <w:pPr>
        <w:pStyle w:val="Podnaslov"/>
        <w:rPr>
          <w:lang w:eastAsia="en-US"/>
        </w:rPr>
      </w:pPr>
    </w:p>
    <w:p w14:paraId="30FC0F62" w14:textId="2F24AF7D" w:rsidR="009C3EDC" w:rsidRPr="00935489" w:rsidRDefault="00567D3D" w:rsidP="00AE16E1">
      <w:pPr>
        <w:rPr>
          <w:rFonts w:cs="Arial"/>
        </w:rPr>
      </w:pPr>
      <w:r w:rsidRPr="00935489">
        <w:rPr>
          <w:rFonts w:cs="Arial"/>
        </w:rPr>
        <w:t>V posameznih ribolovnih revirjih ali njihovih delih lahko izvajalci ribiškega upravljanja, kot športno aktivnost, katere namen je merjenje ribiških spretnosti med ribiči in za promocijo ribolovnega turizma, izvajajo ribiška tekmovanja.</w:t>
      </w:r>
      <w:r w:rsidR="005C08AB" w:rsidRPr="00935489">
        <w:rPr>
          <w:rFonts w:cs="Arial"/>
        </w:rPr>
        <w:t xml:space="preserve"> Uradna r</w:t>
      </w:r>
      <w:r w:rsidRPr="00935489">
        <w:rPr>
          <w:rFonts w:cs="Arial"/>
        </w:rPr>
        <w:t>ibiška tekmovanja lahko potekajo samo na tekmovalnih trasah, ki jih posebej za ta namen opredeli in označi izvajalec ribiškega upravljanja v skladu z RGN. Za ribiška tekmovanja se štejejo le tista, ki potekajo na podlagi pravil RZS in so usklajena s p</w:t>
      </w:r>
      <w:r w:rsidR="009C3EDC" w:rsidRPr="00935489">
        <w:rPr>
          <w:rFonts w:cs="Arial"/>
        </w:rPr>
        <w:t xml:space="preserve">ravili CIPS oziroma njenih </w:t>
      </w:r>
      <w:r w:rsidR="009C3EDC" w:rsidRPr="00935489">
        <w:rPr>
          <w:rFonts w:cs="Arial"/>
        </w:rPr>
        <w:lastRenderedPageBreak/>
        <w:t>zvez, vsa ostala druženja, tradicionalni skupni lovi ipd., katerih namen je predvsem druženje in prav tako merjenje ribiških spretnosti med ribiči, lahko potekajo na običajnih revirjih, pod veljavnimi pogoji na omenjenih revirjih, z nakupom dnevnih dovolilnic in upoštevanjem običajnih pravil na revirju, s tem, da so ta druženja pravočasno najavljena. Vse te oblike družabnega ribolova izvajalci ribiškega upravljanja lahko organizirajo na način, da so vključena v letno kvoto razpoložljivega števila ribolovnih dni v posameznih revirjih in v skladu z veljavnim ribolovnim režimom.</w:t>
      </w:r>
    </w:p>
    <w:p w14:paraId="53890BB3" w14:textId="77777777" w:rsidR="00567D3D" w:rsidRPr="00935489" w:rsidRDefault="00567D3D" w:rsidP="00AE16E1">
      <w:pPr>
        <w:rPr>
          <w:rFonts w:cs="Arial"/>
        </w:rPr>
      </w:pPr>
    </w:p>
    <w:p w14:paraId="4B92AAE4" w14:textId="2EC7B2A3" w:rsidR="00567D3D" w:rsidRPr="00935489" w:rsidRDefault="00567D3D" w:rsidP="00AE16E1">
      <w:pPr>
        <w:rPr>
          <w:rFonts w:cs="Arial"/>
        </w:rPr>
      </w:pPr>
      <w:r w:rsidRPr="00935489">
        <w:rPr>
          <w:rFonts w:cs="Arial"/>
        </w:rPr>
        <w:t>Ribiških tekmovanj je več vrst. Tekmovanja v muharjenju (LRM) so namenjena ribolovu postrvjih vrst in potekajo v skladu s potrjenim oziroma veljavnim ribolovnim režimom. Ribe se takoj po ulovu prijavijo sodniku ter nepoškodovane spustijo nazaj v vodo. Tekmovalna mesta se posebej ne urejajo. Tekmovanja se izvajajo znotraj posameznih odsekov tekmovalne trase oz. sektorjih.</w:t>
      </w:r>
    </w:p>
    <w:p w14:paraId="54B2D700" w14:textId="77777777" w:rsidR="00567D3D" w:rsidRPr="00935489" w:rsidRDefault="00567D3D" w:rsidP="00AE16E1">
      <w:pPr>
        <w:rPr>
          <w:rFonts w:cs="Arial"/>
        </w:rPr>
      </w:pPr>
    </w:p>
    <w:p w14:paraId="6BEF0399" w14:textId="1F82903E" w:rsidR="00567D3D" w:rsidRPr="00935489" w:rsidRDefault="00567D3D" w:rsidP="00AE16E1">
      <w:pPr>
        <w:rPr>
          <w:rFonts w:cs="Arial"/>
        </w:rPr>
      </w:pPr>
      <w:r w:rsidRPr="00935489">
        <w:rPr>
          <w:rFonts w:cs="Arial"/>
        </w:rPr>
        <w:t>Tekmovanja v lovu rib s plovcem (LRP) ali z obtežilnikom (LKO) so namenjena ribolovu krapovskih vrst rib in potekajo na tekmovalnih trasah, kjer so ribolovna mesta praviloma označena in pogosto za to posebej urejena. Za izvedbo takih tekmovanj so najprimernejša umetno zgrajena vodna telesa ter vodotoki z umetno urejenimi brežinami. Na teh tekmovanjih se ujete ribe do konca tekmovanja držijo v posebnih mrežah, ki rib</w:t>
      </w:r>
      <w:r w:rsidR="00A11EE2">
        <w:rPr>
          <w:rFonts w:cs="Arial"/>
        </w:rPr>
        <w:t xml:space="preserve"> ob pravilni uporabi</w:t>
      </w:r>
      <w:r w:rsidRPr="00935489">
        <w:rPr>
          <w:rFonts w:cs="Arial"/>
        </w:rPr>
        <w:t xml:space="preserve"> ne poškodujejo, po tehtanju pa žive izpustijo nazaj v vodo.</w:t>
      </w:r>
    </w:p>
    <w:p w14:paraId="4B69F44D" w14:textId="77777777" w:rsidR="00567D3D" w:rsidRPr="00935489" w:rsidRDefault="00567D3D" w:rsidP="00AE16E1">
      <w:pPr>
        <w:rPr>
          <w:rFonts w:cs="Arial"/>
        </w:rPr>
      </w:pPr>
    </w:p>
    <w:p w14:paraId="3ACE0138" w14:textId="77777777" w:rsidR="00567D3D" w:rsidRPr="00935489" w:rsidRDefault="00567D3D" w:rsidP="00AE16E1">
      <w:pPr>
        <w:rPr>
          <w:rFonts w:cs="Arial"/>
        </w:rPr>
      </w:pPr>
      <w:r w:rsidRPr="00935489">
        <w:rPr>
          <w:rFonts w:cs="Arial"/>
        </w:rPr>
        <w:t>Tekmovalne trase morajo biti določene v RGN na način, da izvedba tekmovanja ne ogroža naravnih populacij rib in tekmovalcem omogoča enakovredne možnosti ribolova. Zato je potrebno določiti časovne omejitve in sprejemljivo število ribiških tekmovanj na posamezni tekmovalni trasi.</w:t>
      </w:r>
    </w:p>
    <w:p w14:paraId="0C11939E" w14:textId="77777777" w:rsidR="00567D3D" w:rsidRPr="00935489" w:rsidRDefault="00567D3D" w:rsidP="00AE16E1">
      <w:pPr>
        <w:rPr>
          <w:rFonts w:cs="Arial"/>
        </w:rPr>
      </w:pPr>
    </w:p>
    <w:p w14:paraId="1958D8D0" w14:textId="789DF270" w:rsidR="00567D3D" w:rsidRPr="00935489" w:rsidRDefault="00567D3D" w:rsidP="00AE16E1">
      <w:pPr>
        <w:rPr>
          <w:rFonts w:cs="Arial"/>
        </w:rPr>
      </w:pPr>
      <w:r w:rsidRPr="00935489">
        <w:rPr>
          <w:rFonts w:cs="Arial"/>
        </w:rPr>
        <w:t xml:space="preserve">ZSRib je na novo uredil tudi poročanje o ribiških tekmovanjih saj določa, da se o ribiških tekmovanjih vodi evidenca. Izvajalci ribiškega upravljanja v letnem poročilu poročajo o izvedbi ribiških tekmovanj. Temu primerno je bila izdelana tudi spletna aplikacija RIBKAT, ki ima posebno tabelo namenjeno ribiškim tekmovanjem, kjer se beležijo različni podatki izvedenih tekem (revir, datum, tip tekme, število tekmovalcev, zabeležene vrste </w:t>
      </w:r>
      <w:r w:rsidR="00B51D11" w:rsidRPr="00935489">
        <w:rPr>
          <w:rFonts w:cs="Arial"/>
        </w:rPr>
        <w:t xml:space="preserve">ulovljenih in uplenjenih </w:t>
      </w:r>
      <w:r w:rsidRPr="00935489">
        <w:rPr>
          <w:rFonts w:cs="Arial"/>
        </w:rPr>
        <w:t>rib).</w:t>
      </w:r>
    </w:p>
    <w:p w14:paraId="580EF0CD" w14:textId="77777777" w:rsidR="00567D3D" w:rsidRPr="00935489" w:rsidRDefault="00567D3D" w:rsidP="00AE16E1">
      <w:pPr>
        <w:rPr>
          <w:rFonts w:cs="Arial"/>
        </w:rPr>
      </w:pPr>
    </w:p>
    <w:p w14:paraId="5038C977" w14:textId="77777777" w:rsidR="00567D3D" w:rsidRPr="00935489" w:rsidRDefault="00567D3D" w:rsidP="00AE16E1">
      <w:pPr>
        <w:rPr>
          <w:rFonts w:cs="Arial"/>
        </w:rPr>
      </w:pPr>
      <w:r w:rsidRPr="00935489">
        <w:rPr>
          <w:rFonts w:cs="Arial"/>
        </w:rPr>
        <w:t>Evidence na tem področju so v postopku urejanja, saj upravljalci beležijo tako uradne tekme, kot tudi družabna srečanja. Med leti 2011 – 2016 je bilo v povprečju zabeleženih 594 ribiških tekem in srečanj ter med leti 2017 – 2021 v povprečju 362 tekem oziroma srečanj. Od leta 2019 se v RIBKAT beleži tudi število tekmovalcev. V letih 2019 – 2021 je bilo zavedenih v povprečju letno 9720 tekmovalcev oziroma v povprečju dobrih 9 tekmovalcev na tekmo.</w:t>
      </w:r>
    </w:p>
    <w:p w14:paraId="2D95CC6C" w14:textId="77777777" w:rsidR="00567D3D" w:rsidRPr="00935489" w:rsidRDefault="00567D3D" w:rsidP="00AE16E1">
      <w:pPr>
        <w:rPr>
          <w:rFonts w:cs="Arial"/>
        </w:rPr>
      </w:pPr>
    </w:p>
    <w:p w14:paraId="5922A779" w14:textId="3870FA51" w:rsidR="00567D3D" w:rsidRPr="00935489" w:rsidRDefault="00567D3D" w:rsidP="00AE16E1">
      <w:pPr>
        <w:rPr>
          <w:rFonts w:cs="Arial"/>
        </w:rPr>
      </w:pPr>
    </w:p>
    <w:p w14:paraId="5156204C" w14:textId="2C035477" w:rsidR="00F450A5" w:rsidRPr="00935489" w:rsidRDefault="00567D3D" w:rsidP="00AE16E1">
      <w:pPr>
        <w:rPr>
          <w:rStyle w:val="markedcontent"/>
          <w:rFonts w:cs="Arial"/>
          <w:b/>
          <w:sz w:val="22"/>
          <w:szCs w:val="22"/>
        </w:rPr>
      </w:pPr>
      <w:r w:rsidRPr="00935489">
        <w:rPr>
          <w:rStyle w:val="markedcontent"/>
          <w:rFonts w:cs="Arial"/>
          <w:b/>
          <w:sz w:val="22"/>
          <w:szCs w:val="22"/>
        </w:rPr>
        <w:t xml:space="preserve">Spremembe </w:t>
      </w:r>
      <w:r w:rsidR="00A75CE6" w:rsidRPr="00935489">
        <w:rPr>
          <w:rStyle w:val="markedcontent"/>
          <w:rFonts w:cs="Arial"/>
          <w:b/>
          <w:sz w:val="22"/>
          <w:szCs w:val="22"/>
        </w:rPr>
        <w:t>pravil</w:t>
      </w:r>
      <w:r w:rsidR="002B41D3" w:rsidRPr="00935489">
        <w:rPr>
          <w:rStyle w:val="markedcontent"/>
          <w:rFonts w:cs="Arial"/>
          <w:b/>
          <w:sz w:val="22"/>
          <w:szCs w:val="22"/>
        </w:rPr>
        <w:t xml:space="preserve"> </w:t>
      </w:r>
      <w:r w:rsidRPr="00935489">
        <w:rPr>
          <w:rStyle w:val="markedcontent"/>
          <w:rFonts w:cs="Arial"/>
          <w:b/>
          <w:sz w:val="22"/>
          <w:szCs w:val="22"/>
        </w:rPr>
        <w:t>se lahko sprejmejo na letnem srečanju strokovne komisije F.I.P.S.e.d. (Steering Committee), na podlagi pripomb, ki so v pisni obliki poslane, preko nacionalnih zvez, glavnemu sekretarju F.I.P.S.e.d..</w:t>
      </w:r>
    </w:p>
    <w:p w14:paraId="5E9C1C35" w14:textId="54FC2040" w:rsidR="00567D3D" w:rsidRPr="00935489" w:rsidRDefault="00F450A5" w:rsidP="00AE16E1">
      <w:pPr>
        <w:jc w:val="left"/>
        <w:rPr>
          <w:rFonts w:cs="Arial"/>
          <w:b/>
          <w:sz w:val="22"/>
          <w:szCs w:val="22"/>
        </w:rPr>
      </w:pPr>
      <w:r w:rsidRPr="00935489">
        <w:rPr>
          <w:rStyle w:val="markedcontent"/>
          <w:rFonts w:cs="Arial"/>
          <w:b/>
          <w:sz w:val="22"/>
          <w:szCs w:val="22"/>
        </w:rPr>
        <w:br w:type="page"/>
      </w:r>
    </w:p>
    <w:p w14:paraId="2BDFECA7" w14:textId="31FB2A5A" w:rsidR="004035B5" w:rsidRDefault="00345D62" w:rsidP="00AE16E1">
      <w:pPr>
        <w:pStyle w:val="Naslov2"/>
        <w:spacing w:before="0" w:after="0" w:line="240" w:lineRule="auto"/>
      </w:pPr>
      <w:bookmarkStart w:id="97" w:name="_Toc127943703"/>
      <w:r w:rsidRPr="00935489">
        <w:lastRenderedPageBreak/>
        <w:t>Podeljevanje koncesij za ribiško upravljanje v ribiških okoliših</w:t>
      </w:r>
      <w:bookmarkEnd w:id="97"/>
    </w:p>
    <w:p w14:paraId="0B947E9D" w14:textId="77777777" w:rsidR="006564D7" w:rsidRPr="006564D7" w:rsidRDefault="006564D7" w:rsidP="006564D7"/>
    <w:p w14:paraId="695205FD" w14:textId="77777777" w:rsidR="00567D3D" w:rsidRPr="00935489" w:rsidRDefault="00567D3D" w:rsidP="00AE16E1">
      <w:pPr>
        <w:rPr>
          <w:rFonts w:cs="Arial"/>
        </w:rPr>
      </w:pPr>
      <w:r w:rsidRPr="00935489">
        <w:rPr>
          <w:rFonts w:cs="Arial"/>
        </w:rPr>
        <w:t>ZSRib opredeljuje podeljevanje koncesij za izvajanje ribiškega upravljanja v ribiških okoliših. Koncedent je RS, njene funkcije v njenem imenu in za njen račun opravlja vlada. Koncesionarka oziroma koncesionar (v nadaljevanju koncesionar) je lahko pravna ali fizična oseba, ki izpolnjuje predpisane pogoje iz zakona. Koncesija se podeli za 30 let z odločbo o izbiri na podlagi javnega razpisa. Koncesijska dajatev je prihodek proračuna RS.</w:t>
      </w:r>
    </w:p>
    <w:p w14:paraId="0ABCA1F1" w14:textId="77777777" w:rsidR="00567D3D" w:rsidRPr="00935489" w:rsidRDefault="00567D3D" w:rsidP="00AE16E1">
      <w:pPr>
        <w:rPr>
          <w:rFonts w:cs="Arial"/>
        </w:rPr>
      </w:pPr>
    </w:p>
    <w:p w14:paraId="019D44AA" w14:textId="77777777" w:rsidR="00567D3D" w:rsidRPr="00935489" w:rsidRDefault="00567D3D" w:rsidP="00AE16E1">
      <w:pPr>
        <w:rPr>
          <w:rFonts w:cs="Arial"/>
        </w:rPr>
      </w:pPr>
      <w:r w:rsidRPr="00935489">
        <w:rPr>
          <w:rFonts w:cs="Arial"/>
        </w:rPr>
        <w:t>V jeseni 2008 so bili z javnim razpisom, na podlagi prednostne pravice pri prvi podelitvi koncesij, prvič izbrani kot koncesionarji dosedanji izvajalci ribiškega upravljanja. Podpisanih je bilo 67 koncesijskih pogodb za posamezne ribiške okoliše. Pri tem je treba poudariti, da so vsi dotedanji izvajalci ribiškega upravljanja izkoristili prednostno pravico, ki jo omogoča ZSRib</w:t>
      </w:r>
      <w:bookmarkStart w:id="98" w:name="_Toc87263221"/>
      <w:bookmarkStart w:id="99" w:name="_Toc87672013"/>
      <w:bookmarkStart w:id="100" w:name="_Toc87759224"/>
      <w:bookmarkStart w:id="101" w:name="_Toc87787386"/>
      <w:bookmarkEnd w:id="98"/>
      <w:bookmarkEnd w:id="99"/>
      <w:bookmarkEnd w:id="100"/>
      <w:bookmarkEnd w:id="101"/>
      <w:r w:rsidRPr="00935489">
        <w:rPr>
          <w:rFonts w:cs="Arial"/>
        </w:rPr>
        <w:t>.</w:t>
      </w:r>
    </w:p>
    <w:p w14:paraId="095FE462" w14:textId="77777777" w:rsidR="00567D3D" w:rsidRPr="00935489" w:rsidRDefault="00567D3D" w:rsidP="00AE16E1">
      <w:pPr>
        <w:rPr>
          <w:rFonts w:cs="Arial"/>
        </w:rPr>
      </w:pPr>
    </w:p>
    <w:p w14:paraId="6DB5E679" w14:textId="71AF00FF" w:rsidR="00567D3D" w:rsidRPr="00935489" w:rsidRDefault="00567D3D" w:rsidP="00AE16E1">
      <w:pPr>
        <w:rPr>
          <w:rFonts w:cs="Arial"/>
        </w:rPr>
      </w:pPr>
      <w:r w:rsidRPr="00935489">
        <w:rPr>
          <w:rFonts w:cs="Arial"/>
        </w:rPr>
        <w:t>Podrobneje se je podeljevanje koncesij uredilo z Uredbo o koncesijah za izvajanje ribiškega upravljanja v rib</w:t>
      </w:r>
      <w:r w:rsidR="00A75CE6" w:rsidRPr="00935489">
        <w:rPr>
          <w:rFonts w:cs="Arial"/>
        </w:rPr>
        <w:t>iških okoliših v RS (Ur. l.</w:t>
      </w:r>
      <w:r w:rsidRPr="00935489">
        <w:rPr>
          <w:rFonts w:cs="Arial"/>
        </w:rPr>
        <w:t xml:space="preserve"> RS, št. 80/07, v nadaljnjem besedilu: Uredba), s katero se je določilo tudi način uv</w:t>
      </w:r>
      <w:r w:rsidR="00A75CE6" w:rsidRPr="00935489">
        <w:rPr>
          <w:rFonts w:cs="Arial"/>
        </w:rPr>
        <w:t>eljavljanja prednostne pravice. Č</w:t>
      </w:r>
      <w:r w:rsidRPr="00935489">
        <w:rPr>
          <w:rFonts w:cs="Arial"/>
        </w:rPr>
        <w:t>e se prednostna pravica ne bi uveljavljala, bi se koncesionarja izbralo na podlagi najvišje ponujene koncesije, ki pa ne bi smela biti manjša od višine, določene v primeru uveljavljanja prednostne pravice, in je v tem primeru tudi izklicna cena.</w:t>
      </w:r>
    </w:p>
    <w:p w14:paraId="76579854" w14:textId="77777777" w:rsidR="00567D3D" w:rsidRPr="00935489" w:rsidRDefault="00567D3D" w:rsidP="00AE16E1">
      <w:pPr>
        <w:rPr>
          <w:rFonts w:cs="Arial"/>
        </w:rPr>
      </w:pPr>
    </w:p>
    <w:p w14:paraId="197BCFC5" w14:textId="77777777" w:rsidR="00567D3D" w:rsidRPr="00935489" w:rsidRDefault="00567D3D" w:rsidP="00AE16E1">
      <w:pPr>
        <w:rPr>
          <w:rFonts w:cs="Arial"/>
        </w:rPr>
      </w:pPr>
      <w:r w:rsidRPr="00935489">
        <w:rPr>
          <w:rFonts w:cs="Arial"/>
        </w:rPr>
        <w:t>Uredba določa, da se višina koncesijske dajatve v primeru uveljavljanja prednostne pravice določi za obdobje veljavnosti RGN. Znižanje koncesnin pa je predvideno le ob nepredvidljivih okoliščinah, nastalih zaradi višje sile. V tem primeru je tudi potrebna sprememba RGN.</w:t>
      </w:r>
    </w:p>
    <w:p w14:paraId="3DDE78C8" w14:textId="77777777" w:rsidR="00567D3D" w:rsidRPr="00935489" w:rsidRDefault="00567D3D" w:rsidP="00AE16E1">
      <w:pPr>
        <w:rPr>
          <w:rFonts w:cs="Arial"/>
        </w:rPr>
      </w:pPr>
    </w:p>
    <w:p w14:paraId="11AC324A" w14:textId="523480F1" w:rsidR="00567D3D" w:rsidRPr="00935489" w:rsidRDefault="00567D3D" w:rsidP="00AE16E1">
      <w:pPr>
        <w:rPr>
          <w:rFonts w:cs="Arial"/>
        </w:rPr>
      </w:pPr>
      <w:r w:rsidRPr="00935489">
        <w:rPr>
          <w:rFonts w:cs="Arial"/>
        </w:rPr>
        <w:t>Strokovne podlage za izračun koncesij za izvajanje ribiškega upravljanja v ribiških okoliših v primeru uveljavljanja prednostne pravice, 2008, je dokument, ki ga je pripravil ZZRS</w:t>
      </w:r>
      <w:r w:rsidR="00A75CE6" w:rsidRPr="00935489">
        <w:rPr>
          <w:rFonts w:cs="Arial"/>
        </w:rPr>
        <w:t>.</w:t>
      </w:r>
    </w:p>
    <w:p w14:paraId="1611F569" w14:textId="77777777" w:rsidR="00567D3D" w:rsidRPr="00935489" w:rsidRDefault="00567D3D" w:rsidP="00AE16E1">
      <w:pPr>
        <w:rPr>
          <w:rFonts w:cs="Arial"/>
        </w:rPr>
      </w:pPr>
    </w:p>
    <w:p w14:paraId="316F443D" w14:textId="3FE1F257" w:rsidR="00567D3D" w:rsidRPr="00935489" w:rsidRDefault="00567D3D" w:rsidP="00AE16E1">
      <w:pPr>
        <w:rPr>
          <w:rFonts w:cs="Arial"/>
        </w:rPr>
      </w:pPr>
      <w:r w:rsidRPr="00935489">
        <w:rPr>
          <w:rFonts w:cs="Arial"/>
        </w:rPr>
        <w:t>Višina koncesijske dajatve tako temelji na vrednosti ribolovnega dneva in številu izkoriščenih ribolovnih dni v zadnjem obdobju načrtovanja ter tako posredno dejansko odraža tudi interes (potencial) ribolova v posameznem ribiškem revirju oziroma ROK. Na ta način izračunana višina koncesije, je sprva za vseh 67 ribiških okolišev v RS skupaj znašala 311.000</w:t>
      </w:r>
      <w:r w:rsidR="00A11EE2">
        <w:rPr>
          <w:rFonts w:cs="Arial"/>
        </w:rPr>
        <w:t>,00</w:t>
      </w:r>
      <w:r w:rsidRPr="00935489">
        <w:rPr>
          <w:rFonts w:cs="Arial"/>
        </w:rPr>
        <w:t xml:space="preserve"> €. Kasneje se je za ribiški družini Idrija in Maribor koncesija znižala zaradi zmanjšanja števila ribolovnih dni, ponekod pa je prišlo do izločitve posameznih revirjev iz ROK. Tako se je celotna koncesija zmanjšala in</w:t>
      </w:r>
      <w:r w:rsidR="00032535" w:rsidRPr="00935489">
        <w:rPr>
          <w:rFonts w:cs="Arial"/>
        </w:rPr>
        <w:t xml:space="preserve"> je</w:t>
      </w:r>
      <w:r w:rsidRPr="00935489">
        <w:rPr>
          <w:rFonts w:cs="Arial"/>
        </w:rPr>
        <w:t xml:space="preserve"> na letni ravni znaša</w:t>
      </w:r>
      <w:r w:rsidR="00032535" w:rsidRPr="00935489">
        <w:rPr>
          <w:rFonts w:cs="Arial"/>
        </w:rPr>
        <w:t>la</w:t>
      </w:r>
      <w:r w:rsidRPr="00935489">
        <w:rPr>
          <w:rFonts w:cs="Arial"/>
        </w:rPr>
        <w:t xml:space="preserve"> 288.141,71 €.</w:t>
      </w:r>
      <w:r w:rsidR="006A0B7E">
        <w:rPr>
          <w:rFonts w:cs="Arial"/>
        </w:rPr>
        <w:t xml:space="preserve"> </w:t>
      </w:r>
      <w:r w:rsidRPr="00935489">
        <w:rPr>
          <w:rFonts w:cs="Arial"/>
        </w:rPr>
        <w:t>To pomeni povprečno letno 4.300</w:t>
      </w:r>
      <w:r w:rsidR="00A11EE2">
        <w:rPr>
          <w:rFonts w:cs="Arial"/>
        </w:rPr>
        <w:t>,00</w:t>
      </w:r>
      <w:r w:rsidRPr="00935489">
        <w:rPr>
          <w:rFonts w:cs="Arial"/>
        </w:rPr>
        <w:t xml:space="preserve"> € na ROK, z razponom od najmanj 423,15 € za Zagorski ribiški okoliš, do največ 18.787,39 € za Tolminski ribiški okoliš.</w:t>
      </w:r>
    </w:p>
    <w:p w14:paraId="149998FA" w14:textId="77777777" w:rsidR="00567D3D" w:rsidRPr="00935489" w:rsidRDefault="00567D3D" w:rsidP="00AE16E1">
      <w:pPr>
        <w:rPr>
          <w:rFonts w:cs="Arial"/>
        </w:rPr>
      </w:pPr>
    </w:p>
    <w:p w14:paraId="638E66DD" w14:textId="55EA1254" w:rsidR="00567D3D" w:rsidRPr="00935489" w:rsidRDefault="00567D3D" w:rsidP="00AE16E1">
      <w:pPr>
        <w:rPr>
          <w:rFonts w:cs="Arial"/>
        </w:rPr>
      </w:pPr>
      <w:r w:rsidRPr="00935489">
        <w:rPr>
          <w:rFonts w:cs="Arial"/>
        </w:rPr>
        <w:t xml:space="preserve">Glede na število ribičev, včlanjenih v ribiške družine, ki jih je bilo v letu 2011 približno 14.000, je povprečen letni prispevek </w:t>
      </w:r>
      <w:r w:rsidRPr="00256E7B">
        <w:rPr>
          <w:rFonts w:cs="Arial"/>
        </w:rPr>
        <w:t>za koncesnino</w:t>
      </w:r>
      <w:r w:rsidRPr="00935489">
        <w:rPr>
          <w:rFonts w:cs="Arial"/>
        </w:rPr>
        <w:t xml:space="preserve"> nekaj več kot 20 € na posameznega člana letno. V letu 2021 je bilo evidentiranih približno 12000 članov, kar znese malo več kot 24 € na posameznega člana letno. Temu je treba prišteti še prihodek od ribolovnega turizma oziroma prihodek od prodanih dovolilnic (letnih, dnevnih in drugih).</w:t>
      </w:r>
    </w:p>
    <w:p w14:paraId="0FCE0286" w14:textId="36402B64" w:rsidR="00032535" w:rsidRPr="00935489" w:rsidRDefault="00032535" w:rsidP="00AE16E1">
      <w:pPr>
        <w:rPr>
          <w:rFonts w:cs="Arial"/>
        </w:rPr>
      </w:pPr>
    </w:p>
    <w:p w14:paraId="56CD5A6B" w14:textId="037B220A" w:rsidR="00032535" w:rsidRPr="00935489" w:rsidRDefault="00032535" w:rsidP="00AE16E1">
      <w:pPr>
        <w:rPr>
          <w:rFonts w:cs="Arial"/>
        </w:rPr>
      </w:pPr>
      <w:r w:rsidRPr="00935489">
        <w:rPr>
          <w:rFonts w:cs="Arial"/>
        </w:rPr>
        <w:lastRenderedPageBreak/>
        <w:t>Koncesije so se od leta 2016 znižale na mejnih vodah s Hrvaško, zaradi postavljenih tehničnih ovir. Koncesija se je znižala za ribiški okoliš le za ribolovne revirje na mejnih vodah in sicer za 50 %. To znižanje velja do odstranitve tehničnih ovir.</w:t>
      </w:r>
    </w:p>
    <w:p w14:paraId="25D58F0F" w14:textId="38B95F73" w:rsidR="00032535" w:rsidRPr="00935489" w:rsidRDefault="00032535" w:rsidP="00AE16E1">
      <w:pPr>
        <w:rPr>
          <w:rFonts w:cs="Arial"/>
        </w:rPr>
      </w:pPr>
    </w:p>
    <w:p w14:paraId="037D2E8D" w14:textId="4EB2503C" w:rsidR="00032535" w:rsidRPr="00935489" w:rsidRDefault="00032535" w:rsidP="00AE16E1">
      <w:pPr>
        <w:rPr>
          <w:rFonts w:cs="Arial"/>
        </w:rPr>
      </w:pPr>
      <w:r w:rsidRPr="00935489">
        <w:rPr>
          <w:rFonts w:cs="Arial"/>
        </w:rPr>
        <w:t xml:space="preserve">Koncesije so se sistemsko znižale za vse </w:t>
      </w:r>
      <w:r w:rsidR="006C1DA0" w:rsidRPr="00935489">
        <w:rPr>
          <w:rFonts w:cs="Arial"/>
        </w:rPr>
        <w:t xml:space="preserve">koncesionarje </w:t>
      </w:r>
      <w:r w:rsidRPr="00935489">
        <w:rPr>
          <w:rFonts w:cs="Arial"/>
        </w:rPr>
        <w:t>leta 2018 za 10 %, zaradi škod na ribah zaradi kormorana za katerega ni bila izdana odločba za možnost preprečevanja škod na ribah.</w:t>
      </w:r>
    </w:p>
    <w:p w14:paraId="2A92BB4A" w14:textId="77777777" w:rsidR="00032535" w:rsidRPr="00935489" w:rsidRDefault="00032535" w:rsidP="00AE16E1">
      <w:pPr>
        <w:rPr>
          <w:rFonts w:cs="Arial"/>
        </w:rPr>
      </w:pPr>
    </w:p>
    <w:p w14:paraId="3A8F9D43" w14:textId="0D7EA28E" w:rsidR="00032535" w:rsidRPr="00935489" w:rsidRDefault="00032535" w:rsidP="00AE16E1">
      <w:pPr>
        <w:rPr>
          <w:rFonts w:cs="Arial"/>
        </w:rPr>
      </w:pPr>
      <w:r w:rsidRPr="00935489">
        <w:rPr>
          <w:rFonts w:cs="Arial"/>
        </w:rPr>
        <w:t>Koncesije so se sistemsko znižale posebej z aneksi h k</w:t>
      </w:r>
      <w:r w:rsidR="00A11EE2">
        <w:rPr>
          <w:rFonts w:cs="Arial"/>
        </w:rPr>
        <w:t>oncesijsk</w:t>
      </w:r>
      <w:r w:rsidRPr="00935489">
        <w:rPr>
          <w:rFonts w:cs="Arial"/>
        </w:rPr>
        <w:t>im pogodbam v letu 2020 in 2021 zaradi ukrepov za omejevanje epidemije covid za 50 %</w:t>
      </w:r>
    </w:p>
    <w:p w14:paraId="690D2764" w14:textId="77777777" w:rsidR="00567D3D" w:rsidRPr="00935489" w:rsidRDefault="00567D3D" w:rsidP="00AE16E1">
      <w:pPr>
        <w:rPr>
          <w:rFonts w:cs="Arial"/>
        </w:rPr>
      </w:pPr>
    </w:p>
    <w:p w14:paraId="38AD11E0" w14:textId="0555DE9C" w:rsidR="00567D3D" w:rsidRPr="00935489" w:rsidRDefault="006A0B7E" w:rsidP="00AE16E1">
      <w:pPr>
        <w:rPr>
          <w:rFonts w:cs="Arial"/>
        </w:rPr>
      </w:pPr>
      <w:r>
        <w:rPr>
          <w:rFonts w:cs="Arial"/>
        </w:rPr>
        <w:t>Tako obračunane</w:t>
      </w:r>
      <w:r w:rsidR="00567D3D" w:rsidRPr="00935489">
        <w:rPr>
          <w:rFonts w:cs="Arial"/>
        </w:rPr>
        <w:t xml:space="preserve"> višin</w:t>
      </w:r>
      <w:r>
        <w:rPr>
          <w:rFonts w:cs="Arial"/>
        </w:rPr>
        <w:t>e</w:t>
      </w:r>
      <w:r w:rsidR="00567D3D" w:rsidRPr="00935489">
        <w:rPr>
          <w:rFonts w:cs="Arial"/>
        </w:rPr>
        <w:t xml:space="preserve"> koncesij daje</w:t>
      </w:r>
      <w:r>
        <w:rPr>
          <w:rFonts w:cs="Arial"/>
        </w:rPr>
        <w:t>jo</w:t>
      </w:r>
      <w:r w:rsidR="00567D3D" w:rsidRPr="00935489">
        <w:rPr>
          <w:rFonts w:cs="Arial"/>
        </w:rPr>
        <w:t xml:space="preserve"> možnost vsem ribiškim družinam, da koncesijske obveznosti lahko plačujejo, poleg tega pa tudi opravljajo javne nal</w:t>
      </w:r>
      <w:r w:rsidR="00A11EE2">
        <w:rPr>
          <w:rFonts w:cs="Arial"/>
        </w:rPr>
        <w:t>oge, ki so jim določene z ZSRib</w:t>
      </w:r>
      <w:r w:rsidR="00567D3D" w:rsidRPr="00935489">
        <w:rPr>
          <w:rFonts w:cs="Arial"/>
        </w:rPr>
        <w:t xml:space="preserve"> </w:t>
      </w:r>
      <w:r w:rsidR="00A11EE2">
        <w:rPr>
          <w:rFonts w:cs="Arial"/>
        </w:rPr>
        <w:t>(</w:t>
      </w:r>
      <w:r w:rsidR="00567D3D" w:rsidRPr="00935489">
        <w:rPr>
          <w:rFonts w:cs="Arial"/>
        </w:rPr>
        <w:t xml:space="preserve">za kar jim še vedno ostaja </w:t>
      </w:r>
      <w:r w:rsidR="00A11EE2">
        <w:rPr>
          <w:rFonts w:cs="Arial"/>
        </w:rPr>
        <w:t xml:space="preserve">okoli </w:t>
      </w:r>
      <w:r w:rsidR="00567D3D" w:rsidRPr="00935489">
        <w:rPr>
          <w:rFonts w:cs="Arial"/>
        </w:rPr>
        <w:t>90 % prihodka</w:t>
      </w:r>
      <w:r w:rsidR="00A11EE2">
        <w:rPr>
          <w:rFonts w:cs="Arial"/>
        </w:rPr>
        <w:t>) oz.</w:t>
      </w:r>
      <w:r w:rsidR="00567D3D" w:rsidRPr="00935489">
        <w:rPr>
          <w:rFonts w:cs="Arial"/>
        </w:rPr>
        <w:t xml:space="preserve"> jih bodo ribiči člani opravili prostovoljno in bili s tem upravičeni do cenejše ribolovne dovolilnice.</w:t>
      </w:r>
    </w:p>
    <w:p w14:paraId="6293A374" w14:textId="77777777" w:rsidR="00567D3D" w:rsidRPr="00935489" w:rsidRDefault="00567D3D" w:rsidP="00AE16E1">
      <w:pPr>
        <w:rPr>
          <w:rFonts w:cs="Arial"/>
        </w:rPr>
      </w:pPr>
    </w:p>
    <w:p w14:paraId="54F27441" w14:textId="21F38111" w:rsidR="00567D3D" w:rsidRPr="00935489" w:rsidRDefault="00567D3D" w:rsidP="00AE16E1">
      <w:pPr>
        <w:rPr>
          <w:rFonts w:cs="Arial"/>
        </w:rPr>
      </w:pPr>
      <w:r w:rsidRPr="00935489">
        <w:rPr>
          <w:rFonts w:cs="Arial"/>
        </w:rPr>
        <w:t>Ribiško upravljanje v 67 ROK trenutno izvaja 64 koncesionarjev - ribiških družin združenih v RZS.</w:t>
      </w:r>
    </w:p>
    <w:p w14:paraId="7462B6A7" w14:textId="77777777" w:rsidR="00567D3D" w:rsidRPr="00935489" w:rsidRDefault="00567D3D" w:rsidP="00AE16E1">
      <w:pPr>
        <w:rPr>
          <w:rFonts w:cs="Arial"/>
        </w:rPr>
      </w:pPr>
    </w:p>
    <w:p w14:paraId="3DAAD6B9" w14:textId="0187DEFA" w:rsidR="00567D3D" w:rsidRPr="00935489" w:rsidRDefault="0080243D" w:rsidP="00AE16E1">
      <w:pPr>
        <w:jc w:val="left"/>
        <w:rPr>
          <w:rFonts w:cs="Arial"/>
        </w:rPr>
      </w:pPr>
      <w:r w:rsidRPr="00935489">
        <w:rPr>
          <w:rFonts w:cs="Arial"/>
        </w:rPr>
        <w:br w:type="page"/>
      </w:r>
    </w:p>
    <w:p w14:paraId="3E4248EA" w14:textId="78FCBBC5" w:rsidR="00567D3D" w:rsidRDefault="00567D3D" w:rsidP="00AE16E1">
      <w:pPr>
        <w:pStyle w:val="Naslov2"/>
        <w:spacing w:before="0" w:after="0" w:line="240" w:lineRule="auto"/>
      </w:pPr>
      <w:bookmarkStart w:id="102" w:name="_Toc127943704"/>
      <w:r w:rsidRPr="00935489">
        <w:lastRenderedPageBreak/>
        <w:t>Ribolov v komercialnih ribnikih</w:t>
      </w:r>
      <w:bookmarkEnd w:id="102"/>
    </w:p>
    <w:p w14:paraId="12BC8063" w14:textId="77777777" w:rsidR="006564D7" w:rsidRPr="006564D7" w:rsidRDefault="006564D7" w:rsidP="006564D7"/>
    <w:p w14:paraId="5036C56F" w14:textId="77777777" w:rsidR="00B83A52" w:rsidRPr="00935489" w:rsidRDefault="00B83A52" w:rsidP="00AE16E1">
      <w:pPr>
        <w:rPr>
          <w:rFonts w:cs="Arial"/>
        </w:rPr>
      </w:pPr>
      <w:r w:rsidRPr="00935489">
        <w:rPr>
          <w:rFonts w:cs="Arial"/>
        </w:rPr>
        <w:t xml:space="preserve">Komercialni ribnik je stoječa voda, ki je namenjena trženju športnega ribolova v zasebnem interesu in iz katere je naravno ali s tehničnimi ukrepi preprečena migracija rib v druge vode. Komercialni ribniki so izločeni iz ribiških okolišev. </w:t>
      </w:r>
    </w:p>
    <w:p w14:paraId="60411F85" w14:textId="77777777" w:rsidR="00B83A52" w:rsidRPr="00935489" w:rsidRDefault="00B83A52" w:rsidP="00AE16E1">
      <w:pPr>
        <w:rPr>
          <w:rFonts w:cs="Arial"/>
        </w:rPr>
      </w:pPr>
    </w:p>
    <w:p w14:paraId="3D63163F" w14:textId="77777777" w:rsidR="00B83A52" w:rsidRPr="00935489" w:rsidRDefault="00B83A52" w:rsidP="00AE16E1">
      <w:pPr>
        <w:rPr>
          <w:rFonts w:cs="Arial"/>
        </w:rPr>
      </w:pPr>
      <w:r w:rsidRPr="00935489">
        <w:rPr>
          <w:rFonts w:cs="Arial"/>
        </w:rPr>
        <w:t>Nosilec dejavnosti komercialnega ribnika si mora v skladu s predpisi o vodah pridobiti vodno pravico za neposredno rabo vode za izvajanje športnega ribolova v komercialnem ribniku. V postopku pridobitve vodne pravice je potrebno upoštevati tudi mnenje ZZRS, s katerim se določijo vrste rib, katerim ustrezajo pogoji v komercialnem ribniku in vrste ter količina rib, ki se jih lahko poribljava. V vodnem dovoljenju so določeni tudi podrobnejši pogoji upravljanja, skladno z mnenji DRSV in ZRSVN, kjer so med drugim upoštevane tudi usmeritve NUV in usmeritve za NATURA 2000 območja.</w:t>
      </w:r>
    </w:p>
    <w:p w14:paraId="1D593C11" w14:textId="77777777" w:rsidR="00B83A52" w:rsidRPr="00935489" w:rsidRDefault="00B83A52" w:rsidP="00AE16E1">
      <w:pPr>
        <w:rPr>
          <w:rFonts w:cs="Arial"/>
        </w:rPr>
      </w:pPr>
    </w:p>
    <w:p w14:paraId="03620F1A" w14:textId="4E7CC874" w:rsidR="00B83A52" w:rsidRPr="00935489" w:rsidRDefault="00B83A52" w:rsidP="00AE16E1">
      <w:pPr>
        <w:rPr>
          <w:rFonts w:cs="Arial"/>
        </w:rPr>
      </w:pPr>
      <w:r w:rsidRPr="00935489">
        <w:rPr>
          <w:rFonts w:cs="Arial"/>
        </w:rPr>
        <w:t xml:space="preserve">Komercialni ribniki so običajno manjše vodne površine, z urejeno lastninsko pravico, v katere se praviloma poribljava že odrasle oziroma konzumne ribe. Zaradi majhne velikosti </w:t>
      </w:r>
      <w:r w:rsidR="006C1DA0" w:rsidRPr="00935489">
        <w:rPr>
          <w:rFonts w:cs="Arial"/>
        </w:rPr>
        <w:t xml:space="preserve">lahko </w:t>
      </w:r>
      <w:r w:rsidRPr="00935489">
        <w:rPr>
          <w:rFonts w:cs="Arial"/>
        </w:rPr>
        <w:t>prihaja do prenaseljenosti rib zaradi pretiranega poribljavanja</w:t>
      </w:r>
      <w:r w:rsidR="002F090A">
        <w:rPr>
          <w:rFonts w:cs="Arial"/>
        </w:rPr>
        <w:t>, zato bi bil tu smiselen povečan nadzor oziroma bi se morali izvajati redni monitoringi za oceno stanja ribjih populacij</w:t>
      </w:r>
      <w:r w:rsidRPr="00935489">
        <w:rPr>
          <w:rFonts w:cs="Arial"/>
        </w:rPr>
        <w:t>.</w:t>
      </w:r>
    </w:p>
    <w:p w14:paraId="63EA1164" w14:textId="77777777" w:rsidR="00B83A52" w:rsidRPr="00935489" w:rsidRDefault="00B83A52" w:rsidP="00AE16E1">
      <w:pPr>
        <w:rPr>
          <w:rFonts w:cs="Arial"/>
        </w:rPr>
      </w:pPr>
    </w:p>
    <w:p w14:paraId="606BBF18" w14:textId="4B987206" w:rsidR="00750F44" w:rsidRPr="00935489" w:rsidRDefault="00B83A52" w:rsidP="00AE16E1">
      <w:r w:rsidRPr="00750F44">
        <w:rPr>
          <w:rFonts w:cs="Arial"/>
        </w:rPr>
        <w:t xml:space="preserve">Število komercialnih ribnikov se je </w:t>
      </w:r>
      <w:r w:rsidR="00750F44" w:rsidRPr="00750F44">
        <w:rPr>
          <w:rFonts w:cs="Arial"/>
        </w:rPr>
        <w:t>od leta</w:t>
      </w:r>
      <w:r w:rsidRPr="00750F44">
        <w:rPr>
          <w:rFonts w:cs="Arial"/>
        </w:rPr>
        <w:t xml:space="preserve"> 201</w:t>
      </w:r>
      <w:r w:rsidR="00750F44" w:rsidRPr="00750F44">
        <w:rPr>
          <w:rFonts w:cs="Arial"/>
        </w:rPr>
        <w:t>0</w:t>
      </w:r>
      <w:r w:rsidRPr="00750F44">
        <w:rPr>
          <w:rFonts w:cs="Arial"/>
        </w:rPr>
        <w:t xml:space="preserve"> </w:t>
      </w:r>
      <w:r w:rsidR="00750F44">
        <w:rPr>
          <w:rFonts w:cs="Arial"/>
        </w:rPr>
        <w:t>do leta 2023</w:t>
      </w:r>
      <w:r w:rsidR="00301F51">
        <w:rPr>
          <w:rFonts w:cs="Arial"/>
        </w:rPr>
        <w:t xml:space="preserve"> povečalo iz 30 na 6</w:t>
      </w:r>
      <w:r w:rsidR="00750F44" w:rsidRPr="00750F44">
        <w:rPr>
          <w:rFonts w:cs="Arial"/>
        </w:rPr>
        <w:t>9</w:t>
      </w:r>
      <w:r w:rsidRPr="00750F44">
        <w:rPr>
          <w:rFonts w:cs="Arial"/>
        </w:rPr>
        <w:t>.</w:t>
      </w:r>
    </w:p>
    <w:p w14:paraId="4CFEAEA1" w14:textId="334EFB6B" w:rsidR="0080243D" w:rsidRPr="00935489" w:rsidRDefault="0080243D" w:rsidP="00AE16E1">
      <w:pPr>
        <w:rPr>
          <w:rFonts w:cs="Arial"/>
        </w:rPr>
      </w:pPr>
    </w:p>
    <w:p w14:paraId="672E932A" w14:textId="50806173" w:rsidR="00567D3D" w:rsidRPr="00935489" w:rsidRDefault="0080243D" w:rsidP="00AE16E1">
      <w:pPr>
        <w:jc w:val="left"/>
        <w:rPr>
          <w:rFonts w:cs="Arial"/>
        </w:rPr>
      </w:pPr>
      <w:r w:rsidRPr="00935489">
        <w:rPr>
          <w:rFonts w:cs="Arial"/>
        </w:rPr>
        <w:br w:type="page"/>
      </w:r>
    </w:p>
    <w:p w14:paraId="04EB95C8" w14:textId="4B75A624" w:rsidR="00567D3D" w:rsidRDefault="00567D3D" w:rsidP="00AE16E1">
      <w:pPr>
        <w:pStyle w:val="Naslov2"/>
        <w:spacing w:before="0" w:after="0" w:line="240" w:lineRule="auto"/>
        <w:ind w:hanging="431"/>
      </w:pPr>
      <w:bookmarkStart w:id="103" w:name="_Toc127943705"/>
      <w:r w:rsidRPr="00935489">
        <w:lastRenderedPageBreak/>
        <w:t>Gojitev rib</w:t>
      </w:r>
      <w:bookmarkEnd w:id="103"/>
    </w:p>
    <w:p w14:paraId="7B73A138" w14:textId="77777777" w:rsidR="006564D7" w:rsidRPr="006564D7" w:rsidRDefault="006564D7" w:rsidP="006564D7"/>
    <w:p w14:paraId="12911D54" w14:textId="77777777" w:rsidR="00B83A52" w:rsidRPr="00935489" w:rsidRDefault="00B83A52" w:rsidP="00AE16E1">
      <w:pPr>
        <w:rPr>
          <w:rFonts w:cs="Arial"/>
        </w:rPr>
      </w:pPr>
      <w:r w:rsidRPr="00935489">
        <w:rPr>
          <w:rFonts w:cs="Arial"/>
        </w:rPr>
        <w:t>Gojitev rib znotraj ribiškega okoliša lahko poteka v ribogojnih obratih – ribogojnicah ali kot sonaravna vzreja domorodnih, lokalno prisotnih vrst rib v naravnih vodnih površinah skladno z RGN.</w:t>
      </w:r>
    </w:p>
    <w:p w14:paraId="641ED670" w14:textId="77777777" w:rsidR="00B83A52" w:rsidRPr="00935489" w:rsidRDefault="00B83A52" w:rsidP="00AE16E1">
      <w:pPr>
        <w:rPr>
          <w:rFonts w:cs="Arial"/>
        </w:rPr>
      </w:pPr>
    </w:p>
    <w:p w14:paraId="0E156600" w14:textId="77777777" w:rsidR="00B83A52" w:rsidRPr="00935489" w:rsidRDefault="00B83A52" w:rsidP="00AE16E1">
      <w:pPr>
        <w:rPr>
          <w:rFonts w:cs="Arial"/>
        </w:rPr>
      </w:pPr>
      <w:r w:rsidRPr="00935489">
        <w:rPr>
          <w:rFonts w:cs="Arial"/>
        </w:rPr>
        <w:t>Ribogojnice so vodni objekti, namenjeni gojitvi rib. Z mrežami ali na kak drug način so ločeni od ostalega vodnega okolja, lahko se izpraznijo in izsušijo. V njih se z uporabo ribogojskih metod lahko poveča proizvodnja vodnih organizmov prek naravnih zmogljivosti okolja. Za gojitev rib je potrebno pridobiti vodno pravico po predpisih o vodah, skladno s predpisi o veterinarstvu in predpisi o živinoreji. Gojitev rib za poribljavanja dodatno ureja ZSRib. Brez posebnega dovoljenja se lahko gojijo domorodne lokalno prisotne vrste rib in tujerodne ribje vrste, za katere po Pravilniku o prosto živečih živalskih vrstah, ni treba pridobiti dovoljenja. Za druge tujerodne vrste rib je za gojitev potrebno pridobiti tudi dovoljenje v skladu s predpisi o varstvu narave.</w:t>
      </w:r>
    </w:p>
    <w:p w14:paraId="65F6C346" w14:textId="77777777" w:rsidR="00B83A52" w:rsidRPr="00935489" w:rsidRDefault="00B83A52" w:rsidP="00AE16E1">
      <w:pPr>
        <w:rPr>
          <w:rFonts w:cs="Arial"/>
        </w:rPr>
      </w:pPr>
    </w:p>
    <w:p w14:paraId="3106DCA9" w14:textId="7E221512" w:rsidR="00271885" w:rsidRPr="00935489" w:rsidRDefault="00B83A52" w:rsidP="00AE16E1">
      <w:pPr>
        <w:rPr>
          <w:rFonts w:cs="Arial"/>
        </w:rPr>
      </w:pPr>
      <w:r w:rsidRPr="00935489">
        <w:rPr>
          <w:rFonts w:cs="Arial"/>
        </w:rPr>
        <w:t>Konec leta 2022 je bil sprejet Nacionalni strateški načrt za razvoj akvakulture za obdobje 2021 – 2030 (v nadaljevanju: NSN</w:t>
      </w:r>
      <w:r w:rsidR="00B03522">
        <w:rPr>
          <w:rFonts w:cs="Arial"/>
        </w:rPr>
        <w:t>A</w:t>
      </w:r>
      <w:r w:rsidRPr="00935489">
        <w:rPr>
          <w:rFonts w:cs="Arial"/>
        </w:rPr>
        <w:t>). V njem so opredeljene prednostne naloge za razvoj ribogojstva v Sloveniji. Podlaga za pripravo in sprejetje načrta so Uredba (EU) 2021/1060 Evropskega parlamenta in Sveta z dne 24. junija 2021.</w:t>
      </w:r>
      <w:r w:rsidRPr="00935489">
        <w:rPr>
          <w:rFonts w:cs="Arial"/>
          <w:color w:val="FF0000"/>
        </w:rPr>
        <w:t xml:space="preserve"> </w:t>
      </w:r>
      <w:r w:rsidRPr="00935489">
        <w:rPr>
          <w:rFonts w:cs="Arial"/>
        </w:rPr>
        <w:t>Na podlagi NSN</w:t>
      </w:r>
      <w:r w:rsidR="00B03522">
        <w:rPr>
          <w:rFonts w:cs="Arial"/>
        </w:rPr>
        <w:t>A</w:t>
      </w:r>
      <w:r w:rsidRPr="00935489">
        <w:rPr>
          <w:rFonts w:cs="Arial"/>
        </w:rPr>
        <w:t xml:space="preserve"> je bil sprejet še Operativni program za izvajanje Evropskega sklada za pomorstvo, ribištvo in akvakulturo v RS za obdobje 2021-2027</w:t>
      </w:r>
      <w:r w:rsidR="00271885" w:rsidRPr="00935489">
        <w:rPr>
          <w:rFonts w:cs="Arial"/>
        </w:rPr>
        <w:t>.</w:t>
      </w:r>
    </w:p>
    <w:p w14:paraId="610652EE" w14:textId="77777777" w:rsidR="00567D3D" w:rsidRPr="00935489" w:rsidRDefault="00567D3D" w:rsidP="00AE16E1">
      <w:pPr>
        <w:rPr>
          <w:rFonts w:cs="Arial"/>
        </w:rPr>
      </w:pPr>
    </w:p>
    <w:p w14:paraId="488C2CC4" w14:textId="77777777" w:rsidR="00A75CE6" w:rsidRPr="00935489" w:rsidRDefault="00B83A52" w:rsidP="006564D7">
      <w:pPr>
        <w:keepNext/>
        <w:jc w:val="center"/>
      </w:pPr>
      <w:bookmarkStart w:id="104" w:name="_Ref330286188"/>
      <w:bookmarkStart w:id="105" w:name="_Ref340661876"/>
      <w:bookmarkStart w:id="106" w:name="_Ref380649289"/>
      <w:bookmarkStart w:id="107" w:name="_Toc122514576"/>
      <w:r w:rsidRPr="00935489">
        <w:rPr>
          <w:rFonts w:cs="Arial"/>
          <w:noProof/>
          <w:sz w:val="20"/>
        </w:rPr>
        <w:drawing>
          <wp:inline distT="0" distB="0" distL="0" distR="0" wp14:anchorId="4A6AE1B6" wp14:editId="1E5B4258">
            <wp:extent cx="5486400" cy="3884400"/>
            <wp:effectExtent l="19050" t="19050" r="19050" b="20955"/>
            <wp:docPr id="3" name="Slika 3" descr="C:\Users\puklavecd\AppData\Local\Microsoft\Windows\INetCache\Content.Outlook\334NA5CX\Akvakultura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klavecd\AppData\Local\Microsoft\Windows\INetCache\Content.Outlook\334NA5CX\Akvakultura_202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86400" cy="3884400"/>
                    </a:xfrm>
                    <a:prstGeom prst="rect">
                      <a:avLst/>
                    </a:prstGeom>
                    <a:noFill/>
                    <a:ln>
                      <a:solidFill>
                        <a:schemeClr val="tx1"/>
                      </a:solidFill>
                    </a:ln>
                  </pic:spPr>
                </pic:pic>
              </a:graphicData>
            </a:graphic>
          </wp:inline>
        </w:drawing>
      </w:r>
    </w:p>
    <w:p w14:paraId="371862E7" w14:textId="420053C3" w:rsidR="00567D3D" w:rsidRPr="00935489" w:rsidRDefault="00A75CE6" w:rsidP="006564D7">
      <w:pPr>
        <w:pStyle w:val="Napis"/>
        <w:jc w:val="center"/>
        <w:rPr>
          <w:rFonts w:cs="Arial"/>
        </w:rPr>
      </w:pPr>
      <w:bookmarkStart w:id="108" w:name="_Toc127943799"/>
      <w:r w:rsidRPr="00935489">
        <w:t xml:space="preserve">Slika </w:t>
      </w:r>
      <w:r w:rsidR="008A2933" w:rsidRPr="00935489">
        <w:rPr>
          <w:noProof/>
        </w:rPr>
        <w:fldChar w:fldCharType="begin"/>
      </w:r>
      <w:r w:rsidR="008A2933" w:rsidRPr="00935489">
        <w:rPr>
          <w:noProof/>
        </w:rPr>
        <w:instrText xml:space="preserve"> SEQ Slika \* ARABIC </w:instrText>
      </w:r>
      <w:r w:rsidR="008A2933" w:rsidRPr="00935489">
        <w:rPr>
          <w:noProof/>
        </w:rPr>
        <w:fldChar w:fldCharType="separate"/>
      </w:r>
      <w:r w:rsidR="00592638">
        <w:rPr>
          <w:noProof/>
        </w:rPr>
        <w:t>14</w:t>
      </w:r>
      <w:r w:rsidR="008A2933" w:rsidRPr="00935489">
        <w:rPr>
          <w:noProof/>
        </w:rPr>
        <w:fldChar w:fldCharType="end"/>
      </w:r>
      <w:r w:rsidR="00B83A52" w:rsidRPr="00935489">
        <w:t>:</w:t>
      </w:r>
      <w:bookmarkEnd w:id="104"/>
      <w:bookmarkEnd w:id="105"/>
      <w:bookmarkEnd w:id="106"/>
      <w:r w:rsidR="00567D3D" w:rsidRPr="00935489">
        <w:rPr>
          <w:rFonts w:cs="Arial"/>
        </w:rPr>
        <w:t xml:space="preserve"> Akvakultura v celinskih vodah RS</w:t>
      </w:r>
      <w:bookmarkEnd w:id="107"/>
      <w:r w:rsidR="006564D7">
        <w:rPr>
          <w:rFonts w:cs="Arial"/>
        </w:rPr>
        <w:t>.</w:t>
      </w:r>
      <w:bookmarkEnd w:id="108"/>
    </w:p>
    <w:p w14:paraId="3D9707DE" w14:textId="77777777" w:rsidR="00567D3D" w:rsidRPr="00935489" w:rsidRDefault="00567D3D" w:rsidP="00AE16E1">
      <w:pPr>
        <w:rPr>
          <w:rFonts w:cs="Arial"/>
        </w:rPr>
      </w:pPr>
    </w:p>
    <w:p w14:paraId="00BBF680" w14:textId="5AC75B18" w:rsidR="00B83A52" w:rsidRPr="00935489" w:rsidRDefault="00B83A52" w:rsidP="00AE16E1">
      <w:pPr>
        <w:rPr>
          <w:rFonts w:cs="Arial"/>
        </w:rPr>
      </w:pPr>
      <w:r w:rsidRPr="00935489">
        <w:rPr>
          <w:rFonts w:cs="Arial"/>
        </w:rPr>
        <w:t>V celinskih vodah Republike Slovenije se je v primerjavi z letom 201</w:t>
      </w:r>
      <w:r w:rsidR="00750F44">
        <w:rPr>
          <w:rFonts w:cs="Arial"/>
        </w:rPr>
        <w:t>0</w:t>
      </w:r>
      <w:r w:rsidR="00301F51">
        <w:rPr>
          <w:rFonts w:cs="Arial"/>
        </w:rPr>
        <w:t>, v februarju leta</w:t>
      </w:r>
      <w:r w:rsidRPr="00935489">
        <w:rPr>
          <w:rFonts w:cs="Arial"/>
        </w:rPr>
        <w:t xml:space="preserve"> 202</w:t>
      </w:r>
      <w:r w:rsidR="00301F51">
        <w:rPr>
          <w:rFonts w:cs="Arial"/>
        </w:rPr>
        <w:t>3</w:t>
      </w:r>
      <w:r w:rsidRPr="00935489">
        <w:rPr>
          <w:rFonts w:cs="Arial"/>
        </w:rPr>
        <w:t xml:space="preserve"> število evidentiranih </w:t>
      </w:r>
      <w:r w:rsidR="00026287">
        <w:rPr>
          <w:rFonts w:cs="Arial"/>
        </w:rPr>
        <w:t xml:space="preserve">aktivnih </w:t>
      </w:r>
      <w:r w:rsidRPr="00935489">
        <w:rPr>
          <w:rFonts w:cs="Arial"/>
        </w:rPr>
        <w:t xml:space="preserve">objektov v Centralnem registru objektov akvakulture in komercialnih ribnikov, povečalo iz </w:t>
      </w:r>
      <w:r w:rsidRPr="00750F44">
        <w:rPr>
          <w:rFonts w:cs="Arial"/>
        </w:rPr>
        <w:t>271</w:t>
      </w:r>
      <w:r w:rsidRPr="00935489">
        <w:rPr>
          <w:rFonts w:cs="Arial"/>
        </w:rPr>
        <w:t xml:space="preserve"> na </w:t>
      </w:r>
      <w:r w:rsidR="00301F51">
        <w:rPr>
          <w:rFonts w:cs="Arial"/>
        </w:rPr>
        <w:t>306</w:t>
      </w:r>
      <w:r w:rsidRPr="00935489">
        <w:rPr>
          <w:rFonts w:cs="Arial"/>
        </w:rPr>
        <w:t xml:space="preserve"> objektov</w:t>
      </w:r>
      <w:r w:rsidR="00301F51">
        <w:rPr>
          <w:rFonts w:cs="Arial"/>
        </w:rPr>
        <w:t xml:space="preserve"> (od tega 69 komercialnih </w:t>
      </w:r>
      <w:r w:rsidR="00301F51">
        <w:rPr>
          <w:rFonts w:cs="Arial"/>
        </w:rPr>
        <w:lastRenderedPageBreak/>
        <w:t>ribnikov</w:t>
      </w:r>
      <w:r w:rsidR="002E7F31">
        <w:rPr>
          <w:rFonts w:cs="Arial"/>
        </w:rPr>
        <w:t xml:space="preserve">. </w:t>
      </w:r>
      <w:r w:rsidRPr="00750F44">
        <w:rPr>
          <w:rFonts w:cs="Arial"/>
        </w:rPr>
        <w:t>Najpogostejša gojena vrsta v hladnovodnih ribogojnicah je šarenka, v</w:t>
      </w:r>
      <w:r w:rsidRPr="00935489">
        <w:rPr>
          <w:rFonts w:cs="Arial"/>
        </w:rPr>
        <w:t xml:space="preserve"> toplovodnih pa gojeni krap.</w:t>
      </w:r>
    </w:p>
    <w:p w14:paraId="4199D3AE" w14:textId="5A9AE503" w:rsidR="00750F44" w:rsidRPr="00935489" w:rsidRDefault="00750F44" w:rsidP="00AE16E1">
      <w:pPr>
        <w:rPr>
          <w:rFonts w:cs="Arial"/>
        </w:rPr>
      </w:pPr>
    </w:p>
    <w:p w14:paraId="129034CF" w14:textId="7ECE54B4" w:rsidR="00B83A52" w:rsidRDefault="00B83A52" w:rsidP="00AE16E1">
      <w:pPr>
        <w:rPr>
          <w:rFonts w:cs="Arial"/>
        </w:rPr>
      </w:pPr>
      <w:r w:rsidRPr="00935489">
        <w:rPr>
          <w:rFonts w:cs="Arial"/>
        </w:rPr>
        <w:t>Gojitev domorodnih vrst rib v ribogojnicah večinoma zagotavljajo izvajalci ribiškega upravljanja. V svojih ribogojnih objektih gojijo predvsem domorodne ribje vrste</w:t>
      </w:r>
      <w:r w:rsidR="00051A41">
        <w:rPr>
          <w:rFonts w:cs="Arial"/>
        </w:rPr>
        <w:t xml:space="preserve"> za poribljavanje. V letu </w:t>
      </w:r>
      <w:r w:rsidRPr="00935489">
        <w:rPr>
          <w:rFonts w:cs="Arial"/>
        </w:rPr>
        <w:t>202</w:t>
      </w:r>
      <w:r w:rsidR="00301F51">
        <w:rPr>
          <w:rFonts w:cs="Arial"/>
        </w:rPr>
        <w:t>3</w:t>
      </w:r>
      <w:r w:rsidRPr="00935489">
        <w:rPr>
          <w:rFonts w:cs="Arial"/>
        </w:rPr>
        <w:t xml:space="preserve"> je </w:t>
      </w:r>
      <w:r w:rsidR="00051A41">
        <w:rPr>
          <w:rFonts w:cs="Arial"/>
        </w:rPr>
        <w:t xml:space="preserve">22 </w:t>
      </w:r>
      <w:r w:rsidRPr="00935489">
        <w:rPr>
          <w:rFonts w:cs="Arial"/>
        </w:rPr>
        <w:t xml:space="preserve">hladnovodnih ribogojnic v lasti ribiških družin </w:t>
      </w:r>
      <w:r w:rsidR="00051A41" w:rsidRPr="00051A41">
        <w:rPr>
          <w:rFonts w:cs="Arial"/>
        </w:rPr>
        <w:t>in 4</w:t>
      </w:r>
      <w:r w:rsidRPr="00051A41">
        <w:rPr>
          <w:rFonts w:cs="Arial"/>
        </w:rPr>
        <w:t xml:space="preserve"> toplovodnih ribnikov za gojenje toplovodnih vrst rib. Dve</w:t>
      </w:r>
      <w:r w:rsidRPr="00935489">
        <w:rPr>
          <w:rFonts w:cs="Arial"/>
        </w:rPr>
        <w:t xml:space="preserve"> ribogojnici za gojenje hladnovodnih vrst rib delujeta pod okriljem </w:t>
      </w:r>
      <w:r w:rsidR="00B04CBA" w:rsidRPr="00935489">
        <w:rPr>
          <w:rFonts w:cs="Arial"/>
        </w:rPr>
        <w:t>ZZRS.</w:t>
      </w:r>
    </w:p>
    <w:p w14:paraId="31929141" w14:textId="77777777" w:rsidR="00A03040" w:rsidRPr="00935489" w:rsidRDefault="00A03040" w:rsidP="00AE16E1">
      <w:pPr>
        <w:rPr>
          <w:rFonts w:cs="Arial"/>
        </w:rPr>
      </w:pPr>
    </w:p>
    <w:p w14:paraId="6E644D21" w14:textId="7EBA4746" w:rsidR="00C80FFD" w:rsidRDefault="00C80FFD" w:rsidP="00443173">
      <w:pPr>
        <w:pStyle w:val="Napis"/>
        <w:jc w:val="center"/>
      </w:pPr>
      <w:bookmarkStart w:id="109" w:name="_Toc127943816"/>
      <w:r>
        <w:t xml:space="preserve">Preglednica </w:t>
      </w:r>
      <w:r w:rsidR="004013A4">
        <w:rPr>
          <w:noProof/>
        </w:rPr>
        <w:fldChar w:fldCharType="begin"/>
      </w:r>
      <w:r w:rsidR="004013A4">
        <w:rPr>
          <w:noProof/>
        </w:rPr>
        <w:instrText xml:space="preserve"> SEQ Preglednica \* ARABIC </w:instrText>
      </w:r>
      <w:r w:rsidR="004013A4">
        <w:rPr>
          <w:noProof/>
        </w:rPr>
        <w:fldChar w:fldCharType="separate"/>
      </w:r>
      <w:r w:rsidR="00592638">
        <w:rPr>
          <w:noProof/>
        </w:rPr>
        <w:t>4</w:t>
      </w:r>
      <w:r w:rsidR="004013A4">
        <w:rPr>
          <w:noProof/>
        </w:rPr>
        <w:fldChar w:fldCharType="end"/>
      </w:r>
      <w:r>
        <w:t>: Masa vzrejenih rib v ribogojnicah v celinskih vodah RS (v tonah), VOLOS</w:t>
      </w:r>
      <w:r w:rsidR="006564D7">
        <w:t>.</w:t>
      </w:r>
      <w:bookmarkEnd w:id="10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5"/>
        <w:gridCol w:w="591"/>
        <w:gridCol w:w="591"/>
        <w:gridCol w:w="591"/>
        <w:gridCol w:w="591"/>
        <w:gridCol w:w="591"/>
        <w:gridCol w:w="691"/>
        <w:gridCol w:w="691"/>
        <w:gridCol w:w="841"/>
        <w:gridCol w:w="841"/>
        <w:gridCol w:w="831"/>
        <w:gridCol w:w="851"/>
      </w:tblGrid>
      <w:tr w:rsidR="00A03040" w:rsidRPr="00A03040" w14:paraId="0311FE5C" w14:textId="77777777" w:rsidTr="00443173">
        <w:trPr>
          <w:trHeight w:val="364"/>
        </w:trPr>
        <w:tc>
          <w:tcPr>
            <w:tcW w:w="1225" w:type="dxa"/>
            <w:shd w:val="clear" w:color="auto" w:fill="E7E6E6" w:themeFill="background2"/>
            <w:vAlign w:val="center"/>
            <w:hideMark/>
          </w:tcPr>
          <w:p w14:paraId="26107BFD" w14:textId="77777777" w:rsidR="00A03040" w:rsidRPr="00A03040" w:rsidRDefault="00A03040" w:rsidP="00AE16E1">
            <w:pPr>
              <w:jc w:val="right"/>
              <w:rPr>
                <w:b/>
                <w:bCs/>
                <w:color w:val="000000"/>
                <w:sz w:val="18"/>
                <w:szCs w:val="18"/>
              </w:rPr>
            </w:pPr>
            <w:r w:rsidRPr="00A03040">
              <w:rPr>
                <w:b/>
                <w:bCs/>
                <w:color w:val="000000"/>
                <w:sz w:val="18"/>
                <w:szCs w:val="18"/>
              </w:rPr>
              <w:t> </w:t>
            </w:r>
          </w:p>
        </w:tc>
        <w:tc>
          <w:tcPr>
            <w:tcW w:w="591" w:type="dxa"/>
            <w:shd w:val="clear" w:color="auto" w:fill="E7E6E6" w:themeFill="background2"/>
            <w:vAlign w:val="center"/>
          </w:tcPr>
          <w:p w14:paraId="2CC97886" w14:textId="04D1131D" w:rsidR="00A03040" w:rsidRDefault="00A03040" w:rsidP="006564D7">
            <w:pPr>
              <w:jc w:val="center"/>
              <w:rPr>
                <w:b/>
                <w:bCs/>
                <w:color w:val="000000"/>
                <w:sz w:val="18"/>
                <w:szCs w:val="18"/>
              </w:rPr>
            </w:pPr>
            <w:r>
              <w:rPr>
                <w:b/>
                <w:bCs/>
                <w:color w:val="000000"/>
                <w:sz w:val="18"/>
                <w:szCs w:val="18"/>
              </w:rPr>
              <w:t>2011</w:t>
            </w:r>
          </w:p>
        </w:tc>
        <w:tc>
          <w:tcPr>
            <w:tcW w:w="591" w:type="dxa"/>
            <w:shd w:val="clear" w:color="auto" w:fill="E7E6E6" w:themeFill="background2"/>
            <w:vAlign w:val="center"/>
          </w:tcPr>
          <w:p w14:paraId="437836F7" w14:textId="04AAF018" w:rsidR="00A03040" w:rsidRPr="00A03040" w:rsidRDefault="00A03040" w:rsidP="006564D7">
            <w:pPr>
              <w:jc w:val="center"/>
              <w:rPr>
                <w:b/>
                <w:bCs/>
                <w:color w:val="000000"/>
                <w:sz w:val="18"/>
                <w:szCs w:val="18"/>
              </w:rPr>
            </w:pPr>
            <w:r>
              <w:rPr>
                <w:b/>
                <w:bCs/>
                <w:color w:val="000000"/>
                <w:sz w:val="18"/>
                <w:szCs w:val="18"/>
              </w:rPr>
              <w:t>2012</w:t>
            </w:r>
          </w:p>
        </w:tc>
        <w:tc>
          <w:tcPr>
            <w:tcW w:w="591" w:type="dxa"/>
            <w:shd w:val="clear" w:color="auto" w:fill="E7E6E6" w:themeFill="background2"/>
            <w:vAlign w:val="center"/>
          </w:tcPr>
          <w:p w14:paraId="451175A7" w14:textId="3ED91EDF" w:rsidR="00A03040" w:rsidRPr="00A03040" w:rsidRDefault="00A03040" w:rsidP="006564D7">
            <w:pPr>
              <w:jc w:val="center"/>
              <w:rPr>
                <w:b/>
                <w:bCs/>
                <w:color w:val="000000"/>
                <w:sz w:val="18"/>
                <w:szCs w:val="18"/>
              </w:rPr>
            </w:pPr>
            <w:r>
              <w:rPr>
                <w:b/>
                <w:bCs/>
                <w:color w:val="000000"/>
                <w:sz w:val="18"/>
                <w:szCs w:val="18"/>
              </w:rPr>
              <w:t>2013</w:t>
            </w:r>
          </w:p>
        </w:tc>
        <w:tc>
          <w:tcPr>
            <w:tcW w:w="591" w:type="dxa"/>
            <w:shd w:val="clear" w:color="auto" w:fill="E7E6E6" w:themeFill="background2"/>
            <w:vAlign w:val="center"/>
          </w:tcPr>
          <w:p w14:paraId="4A08DC83" w14:textId="5D1A22DA" w:rsidR="00A03040" w:rsidRPr="00A03040" w:rsidRDefault="00A03040" w:rsidP="006564D7">
            <w:pPr>
              <w:jc w:val="center"/>
              <w:rPr>
                <w:b/>
                <w:bCs/>
                <w:color w:val="000000"/>
                <w:sz w:val="18"/>
                <w:szCs w:val="18"/>
              </w:rPr>
            </w:pPr>
            <w:r>
              <w:rPr>
                <w:b/>
                <w:bCs/>
                <w:color w:val="000000"/>
                <w:sz w:val="18"/>
                <w:szCs w:val="18"/>
              </w:rPr>
              <w:t>2014</w:t>
            </w:r>
          </w:p>
        </w:tc>
        <w:tc>
          <w:tcPr>
            <w:tcW w:w="591" w:type="dxa"/>
            <w:shd w:val="clear" w:color="auto" w:fill="E7E6E6" w:themeFill="background2"/>
            <w:vAlign w:val="center"/>
            <w:hideMark/>
          </w:tcPr>
          <w:p w14:paraId="6171615D" w14:textId="1CDF9FF9" w:rsidR="00A03040" w:rsidRPr="00A03040" w:rsidRDefault="00A03040" w:rsidP="006564D7">
            <w:pPr>
              <w:jc w:val="center"/>
              <w:rPr>
                <w:b/>
                <w:bCs/>
                <w:color w:val="000000"/>
                <w:sz w:val="18"/>
                <w:szCs w:val="18"/>
              </w:rPr>
            </w:pPr>
            <w:r w:rsidRPr="00A03040">
              <w:rPr>
                <w:b/>
                <w:bCs/>
                <w:color w:val="000000"/>
                <w:sz w:val="18"/>
                <w:szCs w:val="18"/>
              </w:rPr>
              <w:t>2015</w:t>
            </w:r>
          </w:p>
        </w:tc>
        <w:tc>
          <w:tcPr>
            <w:tcW w:w="691" w:type="dxa"/>
            <w:shd w:val="clear" w:color="auto" w:fill="E7E6E6" w:themeFill="background2"/>
            <w:vAlign w:val="center"/>
            <w:hideMark/>
          </w:tcPr>
          <w:p w14:paraId="55B11F6D" w14:textId="77777777" w:rsidR="00A03040" w:rsidRPr="00A03040" w:rsidRDefault="00A03040" w:rsidP="006564D7">
            <w:pPr>
              <w:jc w:val="center"/>
              <w:rPr>
                <w:b/>
                <w:bCs/>
                <w:color w:val="000000"/>
                <w:sz w:val="18"/>
                <w:szCs w:val="18"/>
              </w:rPr>
            </w:pPr>
            <w:r w:rsidRPr="00A03040">
              <w:rPr>
                <w:b/>
                <w:bCs/>
                <w:color w:val="000000"/>
                <w:sz w:val="18"/>
                <w:szCs w:val="18"/>
              </w:rPr>
              <w:t>2016</w:t>
            </w:r>
          </w:p>
        </w:tc>
        <w:tc>
          <w:tcPr>
            <w:tcW w:w="691" w:type="dxa"/>
            <w:shd w:val="clear" w:color="auto" w:fill="E7E6E6" w:themeFill="background2"/>
            <w:vAlign w:val="center"/>
            <w:hideMark/>
          </w:tcPr>
          <w:p w14:paraId="070F6EFE" w14:textId="77777777" w:rsidR="00A03040" w:rsidRPr="00A03040" w:rsidRDefault="00A03040" w:rsidP="006564D7">
            <w:pPr>
              <w:jc w:val="center"/>
              <w:rPr>
                <w:b/>
                <w:bCs/>
                <w:color w:val="000000"/>
                <w:sz w:val="18"/>
                <w:szCs w:val="18"/>
              </w:rPr>
            </w:pPr>
            <w:r w:rsidRPr="00A03040">
              <w:rPr>
                <w:b/>
                <w:bCs/>
                <w:color w:val="000000"/>
                <w:sz w:val="18"/>
                <w:szCs w:val="18"/>
              </w:rPr>
              <w:t>2017</w:t>
            </w:r>
          </w:p>
        </w:tc>
        <w:tc>
          <w:tcPr>
            <w:tcW w:w="841" w:type="dxa"/>
            <w:shd w:val="clear" w:color="auto" w:fill="E7E6E6" w:themeFill="background2"/>
            <w:vAlign w:val="center"/>
            <w:hideMark/>
          </w:tcPr>
          <w:p w14:paraId="7621CA4E" w14:textId="77777777" w:rsidR="00A03040" w:rsidRPr="00A03040" w:rsidRDefault="00A03040" w:rsidP="006564D7">
            <w:pPr>
              <w:jc w:val="center"/>
              <w:rPr>
                <w:b/>
                <w:bCs/>
                <w:color w:val="000000"/>
                <w:sz w:val="18"/>
                <w:szCs w:val="18"/>
              </w:rPr>
            </w:pPr>
            <w:r w:rsidRPr="00A03040">
              <w:rPr>
                <w:b/>
                <w:bCs/>
                <w:color w:val="000000"/>
                <w:sz w:val="18"/>
                <w:szCs w:val="18"/>
              </w:rPr>
              <w:t>2018</w:t>
            </w:r>
          </w:p>
        </w:tc>
        <w:tc>
          <w:tcPr>
            <w:tcW w:w="841" w:type="dxa"/>
            <w:shd w:val="clear" w:color="auto" w:fill="E7E6E6" w:themeFill="background2"/>
            <w:vAlign w:val="center"/>
            <w:hideMark/>
          </w:tcPr>
          <w:p w14:paraId="095B0FD8" w14:textId="77777777" w:rsidR="00A03040" w:rsidRPr="00A03040" w:rsidRDefault="00A03040" w:rsidP="006564D7">
            <w:pPr>
              <w:jc w:val="center"/>
              <w:rPr>
                <w:b/>
                <w:bCs/>
                <w:color w:val="000000"/>
                <w:sz w:val="18"/>
                <w:szCs w:val="18"/>
              </w:rPr>
            </w:pPr>
            <w:r w:rsidRPr="00A03040">
              <w:rPr>
                <w:b/>
                <w:bCs/>
                <w:color w:val="000000"/>
                <w:sz w:val="18"/>
                <w:szCs w:val="18"/>
              </w:rPr>
              <w:t>2019</w:t>
            </w:r>
          </w:p>
        </w:tc>
        <w:tc>
          <w:tcPr>
            <w:tcW w:w="831" w:type="dxa"/>
            <w:shd w:val="clear" w:color="auto" w:fill="E7E6E6" w:themeFill="background2"/>
            <w:vAlign w:val="center"/>
            <w:hideMark/>
          </w:tcPr>
          <w:p w14:paraId="057B8E8A" w14:textId="77777777" w:rsidR="00A03040" w:rsidRPr="00A03040" w:rsidRDefault="00A03040" w:rsidP="006564D7">
            <w:pPr>
              <w:jc w:val="center"/>
              <w:rPr>
                <w:b/>
                <w:bCs/>
                <w:color w:val="000000"/>
                <w:sz w:val="18"/>
                <w:szCs w:val="18"/>
              </w:rPr>
            </w:pPr>
            <w:r w:rsidRPr="00A03040">
              <w:rPr>
                <w:b/>
                <w:bCs/>
                <w:color w:val="000000"/>
                <w:sz w:val="18"/>
                <w:szCs w:val="18"/>
              </w:rPr>
              <w:t>2020</w:t>
            </w:r>
          </w:p>
        </w:tc>
        <w:tc>
          <w:tcPr>
            <w:tcW w:w="851" w:type="dxa"/>
            <w:shd w:val="clear" w:color="auto" w:fill="E7E6E6" w:themeFill="background2"/>
            <w:vAlign w:val="center"/>
            <w:hideMark/>
          </w:tcPr>
          <w:p w14:paraId="7017F908" w14:textId="77777777" w:rsidR="00A03040" w:rsidRPr="00A03040" w:rsidRDefault="00A03040" w:rsidP="006564D7">
            <w:pPr>
              <w:jc w:val="center"/>
              <w:rPr>
                <w:b/>
                <w:bCs/>
                <w:color w:val="000000"/>
                <w:sz w:val="18"/>
                <w:szCs w:val="18"/>
              </w:rPr>
            </w:pPr>
            <w:r w:rsidRPr="00A03040">
              <w:rPr>
                <w:b/>
                <w:bCs/>
                <w:color w:val="000000"/>
                <w:sz w:val="18"/>
                <w:szCs w:val="18"/>
              </w:rPr>
              <w:t>2021*</w:t>
            </w:r>
          </w:p>
        </w:tc>
      </w:tr>
      <w:tr w:rsidR="00A03040" w:rsidRPr="00A03040" w14:paraId="2B184A1D" w14:textId="77777777" w:rsidTr="007B1EB3">
        <w:trPr>
          <w:trHeight w:val="611"/>
        </w:trPr>
        <w:tc>
          <w:tcPr>
            <w:tcW w:w="1225" w:type="dxa"/>
            <w:shd w:val="clear" w:color="auto" w:fill="auto"/>
            <w:vAlign w:val="center"/>
            <w:hideMark/>
          </w:tcPr>
          <w:p w14:paraId="3A3B7A41" w14:textId="77777777" w:rsidR="00A03040" w:rsidRPr="00A03040" w:rsidRDefault="00A03040" w:rsidP="00AE16E1">
            <w:pPr>
              <w:jc w:val="left"/>
              <w:rPr>
                <w:b/>
                <w:bCs/>
                <w:color w:val="000000"/>
                <w:sz w:val="18"/>
                <w:szCs w:val="18"/>
              </w:rPr>
            </w:pPr>
            <w:r w:rsidRPr="00A03040">
              <w:rPr>
                <w:b/>
                <w:bCs/>
                <w:color w:val="000000"/>
                <w:sz w:val="18"/>
                <w:szCs w:val="18"/>
              </w:rPr>
              <w:t xml:space="preserve">Vzreja v ribogojnicah </w:t>
            </w:r>
          </w:p>
        </w:tc>
        <w:tc>
          <w:tcPr>
            <w:tcW w:w="591" w:type="dxa"/>
            <w:vAlign w:val="center"/>
          </w:tcPr>
          <w:p w14:paraId="488BB57D" w14:textId="1F76C577" w:rsidR="00A03040" w:rsidRPr="00A03040" w:rsidRDefault="00A03040" w:rsidP="006564D7">
            <w:pPr>
              <w:jc w:val="center"/>
              <w:rPr>
                <w:b/>
                <w:bCs/>
                <w:sz w:val="18"/>
                <w:szCs w:val="18"/>
              </w:rPr>
            </w:pPr>
            <w:r>
              <w:rPr>
                <w:b/>
                <w:bCs/>
                <w:sz w:val="18"/>
                <w:szCs w:val="18"/>
              </w:rPr>
              <w:t>901,9</w:t>
            </w:r>
          </w:p>
        </w:tc>
        <w:tc>
          <w:tcPr>
            <w:tcW w:w="591" w:type="dxa"/>
            <w:vAlign w:val="center"/>
          </w:tcPr>
          <w:p w14:paraId="5DBFC2FB" w14:textId="4821822C" w:rsidR="00A03040" w:rsidRPr="00A03040" w:rsidRDefault="00A03040" w:rsidP="006564D7">
            <w:pPr>
              <w:jc w:val="center"/>
              <w:rPr>
                <w:b/>
                <w:bCs/>
                <w:color w:val="000000"/>
                <w:sz w:val="18"/>
                <w:szCs w:val="18"/>
              </w:rPr>
            </w:pPr>
            <w:r w:rsidRPr="00A03040">
              <w:rPr>
                <w:b/>
                <w:bCs/>
                <w:sz w:val="18"/>
                <w:szCs w:val="18"/>
              </w:rPr>
              <w:t>790,3</w:t>
            </w:r>
          </w:p>
        </w:tc>
        <w:tc>
          <w:tcPr>
            <w:tcW w:w="591" w:type="dxa"/>
            <w:vAlign w:val="center"/>
          </w:tcPr>
          <w:p w14:paraId="1FBDD2C1" w14:textId="785D9523" w:rsidR="00A03040" w:rsidRPr="00A03040" w:rsidRDefault="00A03040" w:rsidP="006564D7">
            <w:pPr>
              <w:jc w:val="center"/>
              <w:rPr>
                <w:b/>
                <w:bCs/>
                <w:color w:val="000000"/>
                <w:sz w:val="18"/>
                <w:szCs w:val="18"/>
              </w:rPr>
            </w:pPr>
            <w:r w:rsidRPr="00A03040">
              <w:rPr>
                <w:b/>
                <w:sz w:val="18"/>
                <w:szCs w:val="18"/>
              </w:rPr>
              <w:t>846,7</w:t>
            </w:r>
          </w:p>
        </w:tc>
        <w:tc>
          <w:tcPr>
            <w:tcW w:w="591" w:type="dxa"/>
            <w:vAlign w:val="center"/>
          </w:tcPr>
          <w:p w14:paraId="4BDB2B17" w14:textId="1BB1F998" w:rsidR="00A03040" w:rsidRPr="00A03040" w:rsidRDefault="00A03040" w:rsidP="006564D7">
            <w:pPr>
              <w:jc w:val="center"/>
              <w:rPr>
                <w:b/>
                <w:bCs/>
                <w:color w:val="000000"/>
                <w:sz w:val="18"/>
                <w:szCs w:val="18"/>
              </w:rPr>
            </w:pPr>
            <w:r>
              <w:rPr>
                <w:b/>
                <w:bCs/>
                <w:color w:val="000000"/>
                <w:sz w:val="18"/>
                <w:szCs w:val="18"/>
              </w:rPr>
              <w:t>944,6</w:t>
            </w:r>
          </w:p>
        </w:tc>
        <w:tc>
          <w:tcPr>
            <w:tcW w:w="591" w:type="dxa"/>
            <w:shd w:val="clear" w:color="auto" w:fill="auto"/>
            <w:vAlign w:val="center"/>
            <w:hideMark/>
          </w:tcPr>
          <w:p w14:paraId="16CDEBC7" w14:textId="049B10AB" w:rsidR="00A03040" w:rsidRPr="00A03040" w:rsidRDefault="00A03040" w:rsidP="006564D7">
            <w:pPr>
              <w:jc w:val="center"/>
              <w:rPr>
                <w:b/>
                <w:bCs/>
                <w:color w:val="000000"/>
                <w:sz w:val="18"/>
                <w:szCs w:val="18"/>
              </w:rPr>
            </w:pPr>
            <w:r w:rsidRPr="00A03040">
              <w:rPr>
                <w:b/>
                <w:bCs/>
                <w:color w:val="000000"/>
                <w:sz w:val="18"/>
                <w:szCs w:val="18"/>
              </w:rPr>
              <w:t>958,9</w:t>
            </w:r>
          </w:p>
        </w:tc>
        <w:tc>
          <w:tcPr>
            <w:tcW w:w="691" w:type="dxa"/>
            <w:shd w:val="clear" w:color="auto" w:fill="auto"/>
            <w:vAlign w:val="center"/>
            <w:hideMark/>
          </w:tcPr>
          <w:p w14:paraId="74DAF4CD" w14:textId="77777777" w:rsidR="00A03040" w:rsidRPr="00A03040" w:rsidRDefault="00A03040" w:rsidP="006564D7">
            <w:pPr>
              <w:jc w:val="center"/>
              <w:rPr>
                <w:b/>
                <w:bCs/>
                <w:color w:val="000000"/>
                <w:sz w:val="18"/>
                <w:szCs w:val="18"/>
              </w:rPr>
            </w:pPr>
            <w:r w:rsidRPr="00A03040">
              <w:rPr>
                <w:b/>
                <w:bCs/>
                <w:color w:val="000000"/>
                <w:sz w:val="18"/>
                <w:szCs w:val="18"/>
              </w:rPr>
              <w:t>1161,7</w:t>
            </w:r>
          </w:p>
        </w:tc>
        <w:tc>
          <w:tcPr>
            <w:tcW w:w="691" w:type="dxa"/>
            <w:shd w:val="clear" w:color="auto" w:fill="auto"/>
            <w:vAlign w:val="center"/>
            <w:hideMark/>
          </w:tcPr>
          <w:p w14:paraId="0EEE4F91" w14:textId="77777777" w:rsidR="00A03040" w:rsidRPr="00A03040" w:rsidRDefault="00A03040" w:rsidP="006564D7">
            <w:pPr>
              <w:jc w:val="center"/>
              <w:rPr>
                <w:b/>
                <w:bCs/>
                <w:color w:val="000000"/>
                <w:sz w:val="18"/>
                <w:szCs w:val="18"/>
              </w:rPr>
            </w:pPr>
            <w:r w:rsidRPr="00A03040">
              <w:rPr>
                <w:b/>
                <w:bCs/>
                <w:color w:val="000000"/>
                <w:sz w:val="18"/>
                <w:szCs w:val="18"/>
              </w:rPr>
              <w:t>1003,7</w:t>
            </w:r>
          </w:p>
        </w:tc>
        <w:tc>
          <w:tcPr>
            <w:tcW w:w="841" w:type="dxa"/>
            <w:shd w:val="clear" w:color="auto" w:fill="auto"/>
            <w:vAlign w:val="center"/>
            <w:hideMark/>
          </w:tcPr>
          <w:p w14:paraId="676F2126" w14:textId="77777777" w:rsidR="00A03040" w:rsidRPr="00A03040" w:rsidRDefault="00A03040" w:rsidP="006564D7">
            <w:pPr>
              <w:jc w:val="center"/>
              <w:rPr>
                <w:b/>
                <w:bCs/>
                <w:color w:val="000000"/>
                <w:sz w:val="18"/>
                <w:szCs w:val="18"/>
              </w:rPr>
            </w:pPr>
            <w:r w:rsidRPr="00A03040">
              <w:rPr>
                <w:b/>
                <w:bCs/>
                <w:color w:val="000000"/>
                <w:sz w:val="18"/>
                <w:szCs w:val="18"/>
              </w:rPr>
              <w:t>1254,2</w:t>
            </w:r>
          </w:p>
        </w:tc>
        <w:tc>
          <w:tcPr>
            <w:tcW w:w="841" w:type="dxa"/>
            <w:shd w:val="clear" w:color="auto" w:fill="auto"/>
            <w:vAlign w:val="center"/>
            <w:hideMark/>
          </w:tcPr>
          <w:p w14:paraId="2D57A6D7" w14:textId="13778E62" w:rsidR="00A03040" w:rsidRPr="00A03040" w:rsidRDefault="00A03040" w:rsidP="006564D7">
            <w:pPr>
              <w:jc w:val="center"/>
              <w:rPr>
                <w:b/>
                <w:bCs/>
                <w:color w:val="000000"/>
                <w:sz w:val="18"/>
                <w:szCs w:val="18"/>
              </w:rPr>
            </w:pPr>
            <w:r w:rsidRPr="00A03040">
              <w:rPr>
                <w:b/>
                <w:bCs/>
                <w:color w:val="000000"/>
                <w:sz w:val="18"/>
                <w:szCs w:val="18"/>
              </w:rPr>
              <w:t>1.224,6</w:t>
            </w:r>
          </w:p>
        </w:tc>
        <w:tc>
          <w:tcPr>
            <w:tcW w:w="831" w:type="dxa"/>
            <w:shd w:val="clear" w:color="auto" w:fill="auto"/>
            <w:vAlign w:val="center"/>
            <w:hideMark/>
          </w:tcPr>
          <w:p w14:paraId="16A85F7F" w14:textId="08AF4F7F" w:rsidR="00A03040" w:rsidRPr="00A03040" w:rsidRDefault="00A03040" w:rsidP="006564D7">
            <w:pPr>
              <w:jc w:val="center"/>
              <w:rPr>
                <w:b/>
                <w:bCs/>
                <w:color w:val="000000"/>
                <w:sz w:val="18"/>
                <w:szCs w:val="18"/>
              </w:rPr>
            </w:pPr>
            <w:r w:rsidRPr="00A03040">
              <w:rPr>
                <w:b/>
                <w:bCs/>
                <w:color w:val="000000"/>
                <w:sz w:val="18"/>
                <w:szCs w:val="18"/>
              </w:rPr>
              <w:t>1</w:t>
            </w:r>
            <w:r>
              <w:rPr>
                <w:b/>
                <w:bCs/>
                <w:color w:val="000000"/>
                <w:sz w:val="18"/>
                <w:szCs w:val="18"/>
              </w:rPr>
              <w:t>.166,9</w:t>
            </w:r>
          </w:p>
        </w:tc>
        <w:tc>
          <w:tcPr>
            <w:tcW w:w="851" w:type="dxa"/>
            <w:shd w:val="clear" w:color="auto" w:fill="auto"/>
            <w:vAlign w:val="center"/>
            <w:hideMark/>
          </w:tcPr>
          <w:p w14:paraId="5464595C" w14:textId="77777777" w:rsidR="00A03040" w:rsidRPr="00A03040" w:rsidRDefault="00A03040" w:rsidP="006564D7">
            <w:pPr>
              <w:jc w:val="center"/>
              <w:rPr>
                <w:b/>
                <w:bCs/>
                <w:color w:val="000000"/>
                <w:sz w:val="18"/>
                <w:szCs w:val="18"/>
              </w:rPr>
            </w:pPr>
            <w:r w:rsidRPr="00A03040">
              <w:rPr>
                <w:b/>
                <w:bCs/>
                <w:color w:val="000000"/>
                <w:sz w:val="18"/>
                <w:szCs w:val="18"/>
              </w:rPr>
              <w:t>1.181,35</w:t>
            </w:r>
          </w:p>
        </w:tc>
      </w:tr>
      <w:tr w:rsidR="00A03040" w:rsidRPr="00A03040" w14:paraId="4F586BE4" w14:textId="77777777" w:rsidTr="00E72587">
        <w:trPr>
          <w:trHeight w:val="420"/>
        </w:trPr>
        <w:tc>
          <w:tcPr>
            <w:tcW w:w="1225" w:type="dxa"/>
            <w:shd w:val="clear" w:color="auto" w:fill="auto"/>
            <w:vAlign w:val="center"/>
            <w:hideMark/>
          </w:tcPr>
          <w:p w14:paraId="5DDFF50D" w14:textId="0A20460B" w:rsidR="00A03040" w:rsidRPr="00A03040" w:rsidRDefault="00A03040" w:rsidP="00AE16E1">
            <w:pPr>
              <w:jc w:val="left"/>
              <w:rPr>
                <w:color w:val="000000"/>
                <w:sz w:val="18"/>
                <w:szCs w:val="18"/>
              </w:rPr>
            </w:pPr>
            <w:r>
              <w:rPr>
                <w:color w:val="000000"/>
                <w:sz w:val="18"/>
                <w:szCs w:val="18"/>
              </w:rPr>
              <w:t>hladnovodne</w:t>
            </w:r>
          </w:p>
        </w:tc>
        <w:tc>
          <w:tcPr>
            <w:tcW w:w="591" w:type="dxa"/>
            <w:vAlign w:val="center"/>
          </w:tcPr>
          <w:p w14:paraId="4C419870" w14:textId="7CD05A61" w:rsidR="00A03040" w:rsidRPr="00A03040" w:rsidRDefault="00A03040" w:rsidP="006564D7">
            <w:pPr>
              <w:jc w:val="center"/>
              <w:rPr>
                <w:sz w:val="18"/>
                <w:szCs w:val="18"/>
              </w:rPr>
            </w:pPr>
            <w:r>
              <w:rPr>
                <w:sz w:val="18"/>
                <w:szCs w:val="18"/>
              </w:rPr>
              <w:t>682,0</w:t>
            </w:r>
          </w:p>
        </w:tc>
        <w:tc>
          <w:tcPr>
            <w:tcW w:w="591" w:type="dxa"/>
            <w:vAlign w:val="center"/>
          </w:tcPr>
          <w:p w14:paraId="66D8F936" w14:textId="32BE5EA4" w:rsidR="00A03040" w:rsidRPr="00A03040" w:rsidRDefault="00A03040" w:rsidP="006564D7">
            <w:pPr>
              <w:jc w:val="center"/>
              <w:rPr>
                <w:color w:val="000000"/>
                <w:sz w:val="18"/>
                <w:szCs w:val="18"/>
              </w:rPr>
            </w:pPr>
            <w:r w:rsidRPr="00A03040">
              <w:rPr>
                <w:sz w:val="18"/>
                <w:szCs w:val="18"/>
              </w:rPr>
              <w:t>634,4</w:t>
            </w:r>
          </w:p>
        </w:tc>
        <w:tc>
          <w:tcPr>
            <w:tcW w:w="591" w:type="dxa"/>
            <w:vAlign w:val="center"/>
          </w:tcPr>
          <w:p w14:paraId="69E69E5D" w14:textId="6882977F" w:rsidR="00A03040" w:rsidRPr="00A03040" w:rsidRDefault="00A03040" w:rsidP="006564D7">
            <w:pPr>
              <w:jc w:val="center"/>
              <w:rPr>
                <w:color w:val="000000"/>
                <w:sz w:val="18"/>
                <w:szCs w:val="18"/>
              </w:rPr>
            </w:pPr>
            <w:r w:rsidRPr="00A03040">
              <w:rPr>
                <w:sz w:val="18"/>
                <w:szCs w:val="18"/>
              </w:rPr>
              <w:t>691,5</w:t>
            </w:r>
          </w:p>
        </w:tc>
        <w:tc>
          <w:tcPr>
            <w:tcW w:w="591" w:type="dxa"/>
            <w:vAlign w:val="center"/>
          </w:tcPr>
          <w:p w14:paraId="4DD3D212" w14:textId="0E003793" w:rsidR="00A03040" w:rsidRPr="00A03040" w:rsidRDefault="00A03040" w:rsidP="006564D7">
            <w:pPr>
              <w:jc w:val="center"/>
              <w:rPr>
                <w:color w:val="000000"/>
                <w:sz w:val="18"/>
                <w:szCs w:val="18"/>
              </w:rPr>
            </w:pPr>
            <w:r>
              <w:rPr>
                <w:color w:val="000000"/>
                <w:sz w:val="18"/>
                <w:szCs w:val="18"/>
              </w:rPr>
              <w:t>795,8</w:t>
            </w:r>
          </w:p>
        </w:tc>
        <w:tc>
          <w:tcPr>
            <w:tcW w:w="591" w:type="dxa"/>
            <w:shd w:val="clear" w:color="auto" w:fill="auto"/>
            <w:vAlign w:val="center"/>
            <w:hideMark/>
          </w:tcPr>
          <w:p w14:paraId="73C8EE9A" w14:textId="3210E953" w:rsidR="00A03040" w:rsidRPr="00A03040" w:rsidRDefault="00A03040" w:rsidP="006564D7">
            <w:pPr>
              <w:jc w:val="center"/>
              <w:rPr>
                <w:color w:val="000000"/>
                <w:sz w:val="18"/>
                <w:szCs w:val="18"/>
              </w:rPr>
            </w:pPr>
            <w:r w:rsidRPr="00A03040">
              <w:rPr>
                <w:color w:val="000000"/>
                <w:sz w:val="18"/>
                <w:szCs w:val="18"/>
              </w:rPr>
              <w:t>797,7</w:t>
            </w:r>
          </w:p>
        </w:tc>
        <w:tc>
          <w:tcPr>
            <w:tcW w:w="691" w:type="dxa"/>
            <w:shd w:val="clear" w:color="auto" w:fill="auto"/>
            <w:vAlign w:val="center"/>
            <w:hideMark/>
          </w:tcPr>
          <w:p w14:paraId="7E7685F3" w14:textId="77777777" w:rsidR="00A03040" w:rsidRPr="00A03040" w:rsidRDefault="00A03040" w:rsidP="006564D7">
            <w:pPr>
              <w:jc w:val="center"/>
              <w:rPr>
                <w:color w:val="000000"/>
                <w:sz w:val="18"/>
                <w:szCs w:val="18"/>
              </w:rPr>
            </w:pPr>
            <w:r w:rsidRPr="00A03040">
              <w:rPr>
                <w:color w:val="000000"/>
                <w:sz w:val="18"/>
                <w:szCs w:val="18"/>
              </w:rPr>
              <w:t>945,6</w:t>
            </w:r>
          </w:p>
        </w:tc>
        <w:tc>
          <w:tcPr>
            <w:tcW w:w="691" w:type="dxa"/>
            <w:shd w:val="clear" w:color="auto" w:fill="auto"/>
            <w:vAlign w:val="center"/>
            <w:hideMark/>
          </w:tcPr>
          <w:p w14:paraId="23FDACCC" w14:textId="77777777" w:rsidR="00A03040" w:rsidRPr="00A03040" w:rsidRDefault="00A03040" w:rsidP="006564D7">
            <w:pPr>
              <w:jc w:val="center"/>
              <w:rPr>
                <w:color w:val="000000"/>
                <w:sz w:val="18"/>
                <w:szCs w:val="18"/>
              </w:rPr>
            </w:pPr>
            <w:r w:rsidRPr="00A03040">
              <w:rPr>
                <w:color w:val="000000"/>
                <w:sz w:val="18"/>
                <w:szCs w:val="18"/>
              </w:rPr>
              <w:t>819,3</w:t>
            </w:r>
          </w:p>
        </w:tc>
        <w:tc>
          <w:tcPr>
            <w:tcW w:w="841" w:type="dxa"/>
            <w:shd w:val="clear" w:color="auto" w:fill="auto"/>
            <w:vAlign w:val="center"/>
            <w:hideMark/>
          </w:tcPr>
          <w:p w14:paraId="55DAC8C7" w14:textId="0B12DDB4" w:rsidR="00A03040" w:rsidRPr="00A03040" w:rsidRDefault="00A03040" w:rsidP="006564D7">
            <w:pPr>
              <w:jc w:val="center"/>
              <w:rPr>
                <w:color w:val="000000"/>
                <w:sz w:val="18"/>
                <w:szCs w:val="18"/>
              </w:rPr>
            </w:pPr>
            <w:r>
              <w:rPr>
                <w:color w:val="000000"/>
                <w:sz w:val="18"/>
                <w:szCs w:val="18"/>
              </w:rPr>
              <w:t>1.066,8</w:t>
            </w:r>
          </w:p>
        </w:tc>
        <w:tc>
          <w:tcPr>
            <w:tcW w:w="841" w:type="dxa"/>
            <w:shd w:val="clear" w:color="auto" w:fill="auto"/>
            <w:vAlign w:val="center"/>
            <w:hideMark/>
          </w:tcPr>
          <w:p w14:paraId="45555CC0" w14:textId="6DAC9CE6" w:rsidR="00A03040" w:rsidRPr="00A03040" w:rsidRDefault="00A03040" w:rsidP="006564D7">
            <w:pPr>
              <w:jc w:val="center"/>
              <w:rPr>
                <w:color w:val="000000"/>
                <w:sz w:val="18"/>
                <w:szCs w:val="18"/>
              </w:rPr>
            </w:pPr>
            <w:r>
              <w:rPr>
                <w:color w:val="000000"/>
                <w:sz w:val="18"/>
                <w:szCs w:val="18"/>
              </w:rPr>
              <w:t>986,0</w:t>
            </w:r>
          </w:p>
        </w:tc>
        <w:tc>
          <w:tcPr>
            <w:tcW w:w="831" w:type="dxa"/>
            <w:shd w:val="clear" w:color="auto" w:fill="auto"/>
            <w:vAlign w:val="center"/>
            <w:hideMark/>
          </w:tcPr>
          <w:p w14:paraId="76D3FF26" w14:textId="1F99475B" w:rsidR="00A03040" w:rsidRPr="00A03040" w:rsidRDefault="00A03040" w:rsidP="006564D7">
            <w:pPr>
              <w:jc w:val="center"/>
              <w:rPr>
                <w:color w:val="000000"/>
                <w:sz w:val="18"/>
                <w:szCs w:val="18"/>
              </w:rPr>
            </w:pPr>
            <w:r>
              <w:rPr>
                <w:color w:val="000000"/>
                <w:sz w:val="18"/>
                <w:szCs w:val="18"/>
              </w:rPr>
              <w:t>934,2</w:t>
            </w:r>
          </w:p>
        </w:tc>
        <w:tc>
          <w:tcPr>
            <w:tcW w:w="851" w:type="dxa"/>
            <w:shd w:val="clear" w:color="auto" w:fill="auto"/>
            <w:vAlign w:val="center"/>
            <w:hideMark/>
          </w:tcPr>
          <w:p w14:paraId="3DF046FF" w14:textId="77777777" w:rsidR="00A03040" w:rsidRPr="00A03040" w:rsidRDefault="00A03040" w:rsidP="006564D7">
            <w:pPr>
              <w:jc w:val="center"/>
              <w:rPr>
                <w:b/>
                <w:bCs/>
                <w:color w:val="000000"/>
                <w:sz w:val="18"/>
                <w:szCs w:val="18"/>
              </w:rPr>
            </w:pPr>
            <w:r w:rsidRPr="00A03040">
              <w:rPr>
                <w:b/>
                <w:bCs/>
                <w:color w:val="000000"/>
                <w:sz w:val="18"/>
                <w:szCs w:val="18"/>
              </w:rPr>
              <w:t>933,30</w:t>
            </w:r>
          </w:p>
        </w:tc>
      </w:tr>
      <w:tr w:rsidR="00A03040" w:rsidRPr="00A03040" w14:paraId="679C4FCB" w14:textId="77777777" w:rsidTr="00E72587">
        <w:trPr>
          <w:trHeight w:val="412"/>
        </w:trPr>
        <w:tc>
          <w:tcPr>
            <w:tcW w:w="1225" w:type="dxa"/>
            <w:shd w:val="clear" w:color="auto" w:fill="auto"/>
            <w:vAlign w:val="center"/>
            <w:hideMark/>
          </w:tcPr>
          <w:p w14:paraId="0E2FDEBA" w14:textId="62DDFF10" w:rsidR="00A03040" w:rsidRPr="00A03040" w:rsidRDefault="00A03040" w:rsidP="00AE16E1">
            <w:pPr>
              <w:jc w:val="left"/>
              <w:rPr>
                <w:color w:val="000000"/>
                <w:sz w:val="18"/>
                <w:szCs w:val="18"/>
              </w:rPr>
            </w:pPr>
            <w:r>
              <w:rPr>
                <w:color w:val="000000"/>
                <w:sz w:val="18"/>
                <w:szCs w:val="18"/>
              </w:rPr>
              <w:t>toplovodne</w:t>
            </w:r>
          </w:p>
        </w:tc>
        <w:tc>
          <w:tcPr>
            <w:tcW w:w="591" w:type="dxa"/>
            <w:vAlign w:val="center"/>
          </w:tcPr>
          <w:p w14:paraId="0F6A0190" w14:textId="319D6659" w:rsidR="00A03040" w:rsidRPr="00A03040" w:rsidRDefault="00A03040" w:rsidP="006564D7">
            <w:pPr>
              <w:jc w:val="center"/>
              <w:rPr>
                <w:sz w:val="18"/>
                <w:szCs w:val="18"/>
              </w:rPr>
            </w:pPr>
            <w:r>
              <w:rPr>
                <w:sz w:val="18"/>
                <w:szCs w:val="18"/>
              </w:rPr>
              <w:t>219,9</w:t>
            </w:r>
          </w:p>
        </w:tc>
        <w:tc>
          <w:tcPr>
            <w:tcW w:w="591" w:type="dxa"/>
            <w:vAlign w:val="center"/>
          </w:tcPr>
          <w:p w14:paraId="4687D2F7" w14:textId="0B81D8E2" w:rsidR="00A03040" w:rsidRPr="00A03040" w:rsidRDefault="00A03040" w:rsidP="006564D7">
            <w:pPr>
              <w:jc w:val="center"/>
              <w:rPr>
                <w:color w:val="000000"/>
                <w:sz w:val="18"/>
                <w:szCs w:val="18"/>
              </w:rPr>
            </w:pPr>
            <w:r w:rsidRPr="00A03040">
              <w:rPr>
                <w:sz w:val="18"/>
                <w:szCs w:val="18"/>
              </w:rPr>
              <w:t>155,9</w:t>
            </w:r>
          </w:p>
        </w:tc>
        <w:tc>
          <w:tcPr>
            <w:tcW w:w="591" w:type="dxa"/>
            <w:vAlign w:val="center"/>
          </w:tcPr>
          <w:p w14:paraId="3B593D2C" w14:textId="55C58B3C" w:rsidR="00A03040" w:rsidRPr="00A03040" w:rsidRDefault="00A03040" w:rsidP="006564D7">
            <w:pPr>
              <w:jc w:val="center"/>
              <w:rPr>
                <w:color w:val="000000"/>
                <w:sz w:val="18"/>
                <w:szCs w:val="18"/>
              </w:rPr>
            </w:pPr>
            <w:r w:rsidRPr="00A03040">
              <w:rPr>
                <w:sz w:val="18"/>
                <w:szCs w:val="18"/>
              </w:rPr>
              <w:t>155,2</w:t>
            </w:r>
          </w:p>
        </w:tc>
        <w:tc>
          <w:tcPr>
            <w:tcW w:w="591" w:type="dxa"/>
            <w:vAlign w:val="center"/>
          </w:tcPr>
          <w:p w14:paraId="68030E81" w14:textId="5A35EED0" w:rsidR="00A03040" w:rsidRPr="00A03040" w:rsidRDefault="00A03040" w:rsidP="006564D7">
            <w:pPr>
              <w:jc w:val="center"/>
              <w:rPr>
                <w:color w:val="000000"/>
                <w:sz w:val="18"/>
                <w:szCs w:val="18"/>
              </w:rPr>
            </w:pPr>
            <w:r>
              <w:rPr>
                <w:color w:val="000000"/>
                <w:sz w:val="18"/>
                <w:szCs w:val="18"/>
              </w:rPr>
              <w:t>148,8</w:t>
            </w:r>
          </w:p>
        </w:tc>
        <w:tc>
          <w:tcPr>
            <w:tcW w:w="591" w:type="dxa"/>
            <w:shd w:val="clear" w:color="auto" w:fill="auto"/>
            <w:vAlign w:val="center"/>
            <w:hideMark/>
          </w:tcPr>
          <w:p w14:paraId="5D803154" w14:textId="522EC9DD" w:rsidR="00A03040" w:rsidRPr="00A03040" w:rsidRDefault="00A03040" w:rsidP="006564D7">
            <w:pPr>
              <w:jc w:val="center"/>
              <w:rPr>
                <w:color w:val="000000"/>
                <w:sz w:val="18"/>
                <w:szCs w:val="18"/>
              </w:rPr>
            </w:pPr>
            <w:r w:rsidRPr="00A03040">
              <w:rPr>
                <w:color w:val="000000"/>
                <w:sz w:val="18"/>
                <w:szCs w:val="18"/>
              </w:rPr>
              <w:t>161,2</w:t>
            </w:r>
          </w:p>
        </w:tc>
        <w:tc>
          <w:tcPr>
            <w:tcW w:w="691" w:type="dxa"/>
            <w:shd w:val="clear" w:color="auto" w:fill="auto"/>
            <w:vAlign w:val="center"/>
            <w:hideMark/>
          </w:tcPr>
          <w:p w14:paraId="19F1405B" w14:textId="77777777" w:rsidR="00A03040" w:rsidRPr="00A03040" w:rsidRDefault="00A03040" w:rsidP="006564D7">
            <w:pPr>
              <w:jc w:val="center"/>
              <w:rPr>
                <w:color w:val="000000"/>
                <w:sz w:val="18"/>
                <w:szCs w:val="18"/>
              </w:rPr>
            </w:pPr>
            <w:r w:rsidRPr="00A03040">
              <w:rPr>
                <w:color w:val="000000"/>
                <w:sz w:val="18"/>
                <w:szCs w:val="18"/>
              </w:rPr>
              <w:t>216,1</w:t>
            </w:r>
          </w:p>
        </w:tc>
        <w:tc>
          <w:tcPr>
            <w:tcW w:w="691" w:type="dxa"/>
            <w:shd w:val="clear" w:color="auto" w:fill="auto"/>
            <w:vAlign w:val="center"/>
            <w:hideMark/>
          </w:tcPr>
          <w:p w14:paraId="573E988E" w14:textId="77777777" w:rsidR="00A03040" w:rsidRPr="00A03040" w:rsidRDefault="00A03040" w:rsidP="006564D7">
            <w:pPr>
              <w:jc w:val="center"/>
              <w:rPr>
                <w:color w:val="000000"/>
                <w:sz w:val="18"/>
                <w:szCs w:val="18"/>
              </w:rPr>
            </w:pPr>
            <w:r w:rsidRPr="00A03040">
              <w:rPr>
                <w:color w:val="000000"/>
                <w:sz w:val="18"/>
                <w:szCs w:val="18"/>
              </w:rPr>
              <w:t>184,4</w:t>
            </w:r>
          </w:p>
        </w:tc>
        <w:tc>
          <w:tcPr>
            <w:tcW w:w="841" w:type="dxa"/>
            <w:shd w:val="clear" w:color="auto" w:fill="auto"/>
            <w:vAlign w:val="center"/>
            <w:hideMark/>
          </w:tcPr>
          <w:p w14:paraId="176F73F4" w14:textId="77777777" w:rsidR="00A03040" w:rsidRPr="00A03040" w:rsidRDefault="00A03040" w:rsidP="006564D7">
            <w:pPr>
              <w:jc w:val="center"/>
              <w:rPr>
                <w:color w:val="000000"/>
                <w:sz w:val="18"/>
                <w:szCs w:val="18"/>
              </w:rPr>
            </w:pPr>
            <w:r w:rsidRPr="00A03040">
              <w:rPr>
                <w:color w:val="000000"/>
                <w:sz w:val="18"/>
                <w:szCs w:val="18"/>
              </w:rPr>
              <w:t>187,4</w:t>
            </w:r>
          </w:p>
        </w:tc>
        <w:tc>
          <w:tcPr>
            <w:tcW w:w="841" w:type="dxa"/>
            <w:shd w:val="clear" w:color="auto" w:fill="auto"/>
            <w:vAlign w:val="center"/>
            <w:hideMark/>
          </w:tcPr>
          <w:p w14:paraId="29C00E7D" w14:textId="7E8C8DB9" w:rsidR="00A03040" w:rsidRPr="00A03040" w:rsidRDefault="00A03040" w:rsidP="006564D7">
            <w:pPr>
              <w:jc w:val="center"/>
              <w:rPr>
                <w:color w:val="000000"/>
                <w:sz w:val="18"/>
                <w:szCs w:val="18"/>
              </w:rPr>
            </w:pPr>
            <w:r>
              <w:rPr>
                <w:color w:val="000000"/>
                <w:sz w:val="18"/>
                <w:szCs w:val="18"/>
              </w:rPr>
              <w:t>238,6</w:t>
            </w:r>
          </w:p>
        </w:tc>
        <w:tc>
          <w:tcPr>
            <w:tcW w:w="831" w:type="dxa"/>
            <w:shd w:val="clear" w:color="auto" w:fill="auto"/>
            <w:vAlign w:val="center"/>
            <w:hideMark/>
          </w:tcPr>
          <w:p w14:paraId="47F8A9C0" w14:textId="77777777" w:rsidR="00A03040" w:rsidRPr="00A03040" w:rsidRDefault="00A03040" w:rsidP="006564D7">
            <w:pPr>
              <w:jc w:val="center"/>
              <w:rPr>
                <w:color w:val="000000"/>
                <w:sz w:val="18"/>
                <w:szCs w:val="18"/>
              </w:rPr>
            </w:pPr>
            <w:r w:rsidRPr="00A03040">
              <w:rPr>
                <w:color w:val="000000"/>
                <w:sz w:val="18"/>
                <w:szCs w:val="18"/>
              </w:rPr>
              <w:t>232,70</w:t>
            </w:r>
          </w:p>
        </w:tc>
        <w:tc>
          <w:tcPr>
            <w:tcW w:w="851" w:type="dxa"/>
            <w:shd w:val="clear" w:color="auto" w:fill="auto"/>
            <w:vAlign w:val="center"/>
            <w:hideMark/>
          </w:tcPr>
          <w:p w14:paraId="29950A83" w14:textId="77777777" w:rsidR="00A03040" w:rsidRPr="00A03040" w:rsidRDefault="00A03040" w:rsidP="006564D7">
            <w:pPr>
              <w:jc w:val="center"/>
              <w:rPr>
                <w:b/>
                <w:bCs/>
                <w:color w:val="000000"/>
                <w:sz w:val="18"/>
                <w:szCs w:val="18"/>
              </w:rPr>
            </w:pPr>
            <w:r w:rsidRPr="00A03040">
              <w:rPr>
                <w:b/>
                <w:bCs/>
                <w:color w:val="000000"/>
                <w:sz w:val="18"/>
                <w:szCs w:val="18"/>
              </w:rPr>
              <w:t>248,05</w:t>
            </w:r>
          </w:p>
        </w:tc>
      </w:tr>
    </w:tbl>
    <w:p w14:paraId="41469D80" w14:textId="3BDD2EBB" w:rsidR="00B83A52" w:rsidRPr="00795A90" w:rsidRDefault="00E72587" w:rsidP="00AE16E1">
      <w:pPr>
        <w:pStyle w:val="ZPtekst"/>
        <w:spacing w:before="0" w:line="240" w:lineRule="auto"/>
        <w:rPr>
          <w:sz w:val="18"/>
          <w:szCs w:val="18"/>
        </w:rPr>
      </w:pPr>
      <w:r w:rsidRPr="00795A90">
        <w:rPr>
          <w:sz w:val="18"/>
          <w:szCs w:val="18"/>
        </w:rPr>
        <w:t>Legenda: (*) - začasni podatki</w:t>
      </w:r>
    </w:p>
    <w:p w14:paraId="2F5698D9" w14:textId="77777777" w:rsidR="006564D7" w:rsidRPr="007B1EB3" w:rsidRDefault="006564D7" w:rsidP="00AE16E1">
      <w:pPr>
        <w:pStyle w:val="ZPtekst"/>
        <w:spacing w:before="0" w:line="240" w:lineRule="auto"/>
        <w:rPr>
          <w:highlight w:val="yellow"/>
        </w:rPr>
      </w:pPr>
    </w:p>
    <w:p w14:paraId="2F8AEE4A" w14:textId="232DB6EC" w:rsidR="00265EEA" w:rsidRDefault="00B83A52" w:rsidP="00AE16E1">
      <w:pPr>
        <w:rPr>
          <w:rFonts w:cs="Arial"/>
        </w:rPr>
      </w:pPr>
      <w:r w:rsidRPr="00935489">
        <w:rPr>
          <w:rFonts w:cs="Arial"/>
        </w:rPr>
        <w:t>V obdobju programa upravljanja rib do leta 2021 se nadzor gojitve rib v ribogojnicah, razen veterinarskega, ni izvajal. Zaradi problemov vezanih predvsem na poreklo posameznih vrst rib, gojenih za poribljavanja v ribiške okoliše in vode posebnega pomena, je v ZSRib določeno, da si morajo ribogojci pridobiti dovoljenje za gojenje posameznih vrst rib za poribljavanje. Gojenje rib za poribljavanje lahko poteka le v ribogojnicah, ki izpolnjujejo pogoje določene s Pravilnikom o podrobnejših pogojih za pridobitev dovoljenja za gojitev rib za poribljavanje, ki je začel veljati 1.1.2012. Na podlagi ZSRib ima pooblastila za nadzor gojitve rib za poribljavanja tudi ribiška inšpekcija.</w:t>
      </w:r>
    </w:p>
    <w:p w14:paraId="4A581447" w14:textId="77777777" w:rsidR="00265EEA" w:rsidRPr="00935489" w:rsidRDefault="00265EEA" w:rsidP="00AE16E1">
      <w:pPr>
        <w:rPr>
          <w:rFonts w:cs="Arial"/>
        </w:rPr>
      </w:pPr>
    </w:p>
    <w:p w14:paraId="059A5D64" w14:textId="058AD42C" w:rsidR="00567D3D" w:rsidRDefault="00567D3D" w:rsidP="00AE16E1">
      <w:pPr>
        <w:pStyle w:val="Naslov2"/>
        <w:spacing w:before="0" w:after="0" w:line="240" w:lineRule="auto"/>
      </w:pPr>
      <w:bookmarkStart w:id="110" w:name="_Toc127943706"/>
      <w:r w:rsidRPr="00935489">
        <w:t>Evidence v ribištvu in poroč</w:t>
      </w:r>
      <w:r w:rsidR="005827B6" w:rsidRPr="00935489">
        <w:t>anje</w:t>
      </w:r>
      <w:bookmarkEnd w:id="110"/>
    </w:p>
    <w:p w14:paraId="39FA42B9" w14:textId="77777777" w:rsidR="006564D7" w:rsidRPr="006564D7" w:rsidRDefault="006564D7" w:rsidP="006564D7"/>
    <w:p w14:paraId="3AFA34E9" w14:textId="4C9D5F15" w:rsidR="00567D3D" w:rsidRPr="00935489" w:rsidRDefault="00567D3D" w:rsidP="00AE16E1">
      <w:pPr>
        <w:rPr>
          <w:rFonts w:cs="Arial"/>
        </w:rPr>
      </w:pPr>
      <w:r w:rsidRPr="00935489">
        <w:rPr>
          <w:rFonts w:cs="Arial"/>
        </w:rPr>
        <w:t>Zanesljivi podatki o stanju in izvajanju ribiškega upravljanja so osnova za trajnostno gospodarjenje z ribolovnimi viri in okoljem. Evidence v ribištvu predstavlja ribiški kataster, ki se vodi kot javna knjiga na ZZRS</w:t>
      </w:r>
      <w:r w:rsidR="00307A56" w:rsidRPr="00307A56">
        <w:rPr>
          <w:rFonts w:cs="Arial"/>
        </w:rPr>
        <w:t xml:space="preserve"> </w:t>
      </w:r>
      <w:r w:rsidR="00307A56" w:rsidRPr="00935489">
        <w:rPr>
          <w:rFonts w:cs="Arial"/>
        </w:rPr>
        <w:t>in vsebuje evidence o: ribiških območjih, okoliših in revirjih, stanju populacij rib, izvajalcih ribiškega upravljanja, imetnikih vodnih pravic komercialnih ribnikov, ribogojnicah, opravljenih izpitih za gospodarje, izvajalce elektroribolova, čuvajih in ribogojcih, poginih rib v celinskih vodah, smukanju, izvajanju letnega programa ribiškega upravljanja v ribiških okoliših, izvajanju letnega programa ribiškega upravljanja v vodah posebnega pomena, ribiškočuvajski službi, ribojedih pticah in ostalih ribojedih živalih, posegih v ROK, vodah posebnega pomena, vrstah rib v posameznih ribiških okoliših in revirjih ter vodah posebnega pomena ter druge podatke pomembne za sladkovodno ribištvo.</w:t>
      </w:r>
      <w:r w:rsidRPr="00935489">
        <w:rPr>
          <w:rFonts w:cs="Arial"/>
        </w:rPr>
        <w:t xml:space="preserve"> Podatke o izvajanju ribiškega upravljanja v posameznih ROK z letnimi poročili redno letno sporočajo izvajalci ribiškega upravljanja. Vodenje ribiškega katastra je ključnega pomena za načrtovanje in izvajanje ribiškega upravljanja ter pripravo različnih strokovnih podlag in mnenj, ukrepov ter predpisov na področju sladkovodnega ribištva.</w:t>
      </w:r>
    </w:p>
    <w:p w14:paraId="40DF4607" w14:textId="280757C0" w:rsidR="00567D3D" w:rsidRPr="00935489" w:rsidRDefault="00567D3D" w:rsidP="00AE16E1">
      <w:pPr>
        <w:rPr>
          <w:rFonts w:cs="Arial"/>
        </w:rPr>
      </w:pPr>
    </w:p>
    <w:p w14:paraId="508E61A5" w14:textId="6C16BEAD" w:rsidR="00567D3D" w:rsidRPr="00935489" w:rsidRDefault="00567D3D" w:rsidP="00AE16E1">
      <w:pPr>
        <w:rPr>
          <w:rFonts w:cs="Arial"/>
        </w:rPr>
      </w:pPr>
      <w:r w:rsidRPr="00935489">
        <w:rPr>
          <w:rFonts w:cs="Arial"/>
        </w:rPr>
        <w:t xml:space="preserve">Ribiški kataster se v podobni vsebini vodi od leta 1980. Sprva so bile vse evidence v obliki tiskanih poročil, z razvojem informacijskih tehnologij pa se je spremenil tudi način dela in zbiranja podatkov. V letu 2009 je bila izdelana spletna aplikacija RIBKAT, ki jo upravlja in ureja ZZRS. Ta omogoča izdelavo LPR in LPO izvajalcev ribiškega </w:t>
      </w:r>
      <w:r w:rsidRPr="00935489">
        <w:rPr>
          <w:rFonts w:cs="Arial"/>
        </w:rPr>
        <w:lastRenderedPageBreak/>
        <w:t>upravljanja ter izpolnjevanje predpisanih obrazcev (IZV, NUK, EKP) za RGN. Preko svetovnega spleta je tako izvajalcem ribiškega upravljanja, ob uporabi ustreznega uporabniškega imena in gesla, od leta 2011 omogočeno delo neposredno v podatkovni zbirki RIBKAT, ki je nameščena na serverju MKGP.</w:t>
      </w:r>
    </w:p>
    <w:p w14:paraId="0144CE63" w14:textId="77777777" w:rsidR="00567D3D" w:rsidRPr="00935489" w:rsidRDefault="00567D3D" w:rsidP="00AE16E1">
      <w:pPr>
        <w:rPr>
          <w:rFonts w:cs="Arial"/>
        </w:rPr>
      </w:pPr>
    </w:p>
    <w:p w14:paraId="47AE5E77" w14:textId="77777777" w:rsidR="00567D3D" w:rsidRPr="00935489" w:rsidRDefault="00567D3D" w:rsidP="00AE16E1">
      <w:pPr>
        <w:rPr>
          <w:rFonts w:cs="Arial"/>
        </w:rPr>
      </w:pPr>
      <w:r w:rsidRPr="00935489">
        <w:rPr>
          <w:rFonts w:cs="Arial"/>
        </w:rPr>
        <w:t>V letu 2015 smo uredili javni dostop vsem uporabnikom bralcem do javnih vsebin ribiškega upravljanja.</w:t>
      </w:r>
    </w:p>
    <w:p w14:paraId="076AE569" w14:textId="77777777" w:rsidR="00567D3D" w:rsidRPr="00935489" w:rsidRDefault="00567D3D" w:rsidP="00AE16E1">
      <w:pPr>
        <w:rPr>
          <w:rFonts w:cs="Arial"/>
        </w:rPr>
      </w:pPr>
    </w:p>
    <w:p w14:paraId="2AEF947C" w14:textId="77777777" w:rsidR="00567D3D" w:rsidRPr="00935489" w:rsidRDefault="00567D3D" w:rsidP="00AE16E1">
      <w:pPr>
        <w:rPr>
          <w:rFonts w:cs="Arial"/>
        </w:rPr>
      </w:pPr>
      <w:r w:rsidRPr="00935489">
        <w:rPr>
          <w:rFonts w:cs="Arial"/>
        </w:rPr>
        <w:t>Zaenkrat aplikacija RIBKAT še vedno nima izdelanega grafičnega modula za prikazovanje različnih ribiških grafičnih slojev za prostorsko obdelavo podatkov (GIS). Mnogi med njimi, kot na primer sloji o prostorskih enotah ribiškega upravljanja, so sicer že izdelani in se uporabljajo v okviru javne službe pri vsakdanjem delu.</w:t>
      </w:r>
    </w:p>
    <w:p w14:paraId="44201A62" w14:textId="77777777" w:rsidR="00567D3D" w:rsidRPr="00935489" w:rsidRDefault="00567D3D" w:rsidP="00AE16E1">
      <w:pPr>
        <w:rPr>
          <w:rFonts w:cs="Arial"/>
        </w:rPr>
      </w:pPr>
    </w:p>
    <w:p w14:paraId="4A0AB820" w14:textId="20AC4C86" w:rsidR="00E2676F" w:rsidRPr="00935489" w:rsidRDefault="00567D3D" w:rsidP="00AE16E1">
      <w:pPr>
        <w:rPr>
          <w:rFonts w:cs="Arial"/>
        </w:rPr>
      </w:pPr>
      <w:r w:rsidRPr="00935489">
        <w:rPr>
          <w:rFonts w:cs="Arial"/>
        </w:rPr>
        <w:t>Evidence o ribogojnicah in komercialnih ribnikih so zbrane v spletni aplikaciji VOLOS, katere upravljalec je MKGP. Evidence o članstvih ribičev in opravljenih izpitih ribičev, elektroribičev, čuvajev in gospodarjev so zbrane v spletni aplikaciji Klen, katere upravljalec je RZS.</w:t>
      </w:r>
    </w:p>
    <w:p w14:paraId="0D0077DD" w14:textId="4C84CA6E" w:rsidR="00A75CE6" w:rsidRPr="00935489" w:rsidRDefault="00A75CE6" w:rsidP="00AE16E1">
      <w:pPr>
        <w:rPr>
          <w:rFonts w:cs="Arial"/>
        </w:rPr>
      </w:pPr>
    </w:p>
    <w:p w14:paraId="1D56B8C7" w14:textId="77777777" w:rsidR="00A75CE6" w:rsidRPr="00935489" w:rsidRDefault="00A75CE6" w:rsidP="00AE16E1">
      <w:pPr>
        <w:rPr>
          <w:rFonts w:cs="Arial"/>
        </w:rPr>
      </w:pPr>
    </w:p>
    <w:p w14:paraId="4BB84BE4" w14:textId="6D3301EF" w:rsidR="00601947" w:rsidRDefault="000873CE" w:rsidP="00AE16E1">
      <w:pPr>
        <w:pStyle w:val="Naslov2"/>
        <w:spacing w:before="0" w:after="0" w:line="240" w:lineRule="auto"/>
      </w:pPr>
      <w:bookmarkStart w:id="111" w:name="_Toc127943707"/>
      <w:r w:rsidRPr="00935489">
        <w:t>Organizacije v ribištvu</w:t>
      </w:r>
      <w:bookmarkEnd w:id="111"/>
    </w:p>
    <w:p w14:paraId="58DE22DC" w14:textId="77777777" w:rsidR="006564D7" w:rsidRPr="006564D7" w:rsidRDefault="006564D7" w:rsidP="006564D7"/>
    <w:p w14:paraId="6A791085" w14:textId="77777777" w:rsidR="000873CE" w:rsidRPr="00935489" w:rsidRDefault="000873CE" w:rsidP="00AE16E1">
      <w:pPr>
        <w:rPr>
          <w:rFonts w:cs="Arial"/>
        </w:rPr>
      </w:pPr>
      <w:r w:rsidRPr="00935489">
        <w:rPr>
          <w:rFonts w:cs="Arial"/>
        </w:rPr>
        <w:t>RIBIŠKA ZVEZA SLOVENIJE:</w:t>
      </w:r>
    </w:p>
    <w:p w14:paraId="417BAFE8" w14:textId="77777777" w:rsidR="000873CE" w:rsidRPr="00935489" w:rsidRDefault="000873CE" w:rsidP="00AE16E1">
      <w:pPr>
        <w:rPr>
          <w:rFonts w:cs="Arial"/>
        </w:rPr>
      </w:pPr>
    </w:p>
    <w:p w14:paraId="41183F35" w14:textId="77777777" w:rsidR="000873CE" w:rsidRPr="00935489" w:rsidRDefault="000873CE" w:rsidP="00AE16E1">
      <w:pPr>
        <w:rPr>
          <w:rFonts w:cs="Arial"/>
        </w:rPr>
      </w:pPr>
      <w:r w:rsidRPr="00935489">
        <w:rPr>
          <w:rFonts w:cs="Arial"/>
        </w:rPr>
        <w:t>RZS je zveza vseh ribiških družin. Njeni člani so lahko tudi druga društva, organizacije in posamezniki, katerih dejavnost je povezana z ribištvom. Poleg nalog za svoje člane opravlja tudi naloge po pooblastilu:</w:t>
      </w:r>
    </w:p>
    <w:p w14:paraId="5A3DAB9E" w14:textId="1A6A70D5" w:rsidR="000873CE" w:rsidRPr="00935489" w:rsidRDefault="000873CE" w:rsidP="00AE16E1">
      <w:pPr>
        <w:pStyle w:val="Odstavekseznama"/>
        <w:numPr>
          <w:ilvl w:val="0"/>
          <w:numId w:val="3"/>
        </w:numPr>
        <w:contextualSpacing/>
        <w:rPr>
          <w:rFonts w:cs="Arial"/>
        </w:rPr>
      </w:pPr>
      <w:r w:rsidRPr="00935489">
        <w:rPr>
          <w:rFonts w:cs="Arial"/>
        </w:rPr>
        <w:t>Pripravlja in izvaja letne programe usposabljanja ribičev preverj</w:t>
      </w:r>
      <w:r w:rsidR="00935489">
        <w:rPr>
          <w:rFonts w:cs="Arial"/>
        </w:rPr>
        <w:t>a</w:t>
      </w:r>
      <w:r w:rsidRPr="00935489">
        <w:rPr>
          <w:rFonts w:cs="Arial"/>
        </w:rPr>
        <w:t xml:space="preserve"> znanje in izdaja potrdila o izpitih za ribiča,</w:t>
      </w:r>
    </w:p>
    <w:p w14:paraId="0AEDC4A9" w14:textId="77777777" w:rsidR="000873CE" w:rsidRPr="00935489" w:rsidRDefault="000873CE" w:rsidP="00AE16E1">
      <w:pPr>
        <w:pStyle w:val="Odstavekseznama"/>
        <w:numPr>
          <w:ilvl w:val="0"/>
          <w:numId w:val="3"/>
        </w:numPr>
        <w:contextualSpacing/>
        <w:rPr>
          <w:rFonts w:cs="Arial"/>
        </w:rPr>
      </w:pPr>
      <w:r w:rsidRPr="00935489">
        <w:rPr>
          <w:rFonts w:cs="Arial"/>
        </w:rPr>
        <w:t>pripravlja in organizira strokovna usposabljanja za ribiške čuvaje, elektroribiče in gospodarje,</w:t>
      </w:r>
    </w:p>
    <w:p w14:paraId="5E9E4F53" w14:textId="77777777" w:rsidR="000873CE" w:rsidRPr="00935489" w:rsidRDefault="000873CE" w:rsidP="00AE16E1">
      <w:pPr>
        <w:pStyle w:val="Odstavekseznama"/>
        <w:numPr>
          <w:ilvl w:val="0"/>
          <w:numId w:val="3"/>
        </w:numPr>
        <w:contextualSpacing/>
        <w:rPr>
          <w:rFonts w:cs="Arial"/>
        </w:rPr>
      </w:pPr>
      <w:r w:rsidRPr="00935489">
        <w:rPr>
          <w:rFonts w:cs="Arial"/>
        </w:rPr>
        <w:t>izvaja programe usposabljanj, preverja znanje in izdaja potrdila o usposobljenosti,</w:t>
      </w:r>
    </w:p>
    <w:p w14:paraId="7A560B60" w14:textId="77777777" w:rsidR="000873CE" w:rsidRPr="00935489" w:rsidRDefault="000873CE" w:rsidP="00AE16E1">
      <w:pPr>
        <w:pStyle w:val="Odstavekseznama"/>
        <w:numPr>
          <w:ilvl w:val="0"/>
          <w:numId w:val="3"/>
        </w:numPr>
        <w:contextualSpacing/>
        <w:rPr>
          <w:rFonts w:cs="Arial"/>
        </w:rPr>
      </w:pPr>
      <w:r w:rsidRPr="00935489">
        <w:rPr>
          <w:rFonts w:cs="Arial"/>
        </w:rPr>
        <w:t>vodi evidence o opravljenih nalogah in o tem letno poroča zavodu.</w:t>
      </w:r>
    </w:p>
    <w:p w14:paraId="51FF551D" w14:textId="77777777" w:rsidR="000873CE" w:rsidRPr="00935489" w:rsidRDefault="000873CE" w:rsidP="00AE16E1">
      <w:pPr>
        <w:rPr>
          <w:rFonts w:cs="Arial"/>
        </w:rPr>
      </w:pPr>
    </w:p>
    <w:p w14:paraId="4B712176" w14:textId="77777777" w:rsidR="000873CE" w:rsidRPr="00935489" w:rsidRDefault="000873CE" w:rsidP="00AE16E1">
      <w:pPr>
        <w:rPr>
          <w:rFonts w:cs="Arial"/>
        </w:rPr>
      </w:pPr>
      <w:r w:rsidRPr="00935489">
        <w:rPr>
          <w:rFonts w:cs="Arial"/>
        </w:rPr>
        <w:t>RZS omenjene naloge opravlja kot javno pooblastilo. Izdane listine pri izvajanju javnega pooblastila, so javne listine.</w:t>
      </w:r>
    </w:p>
    <w:p w14:paraId="4E1D833C" w14:textId="77777777" w:rsidR="000873CE" w:rsidRPr="00935489" w:rsidRDefault="000873CE" w:rsidP="00AE16E1">
      <w:pPr>
        <w:rPr>
          <w:rFonts w:cs="Arial"/>
        </w:rPr>
      </w:pPr>
    </w:p>
    <w:p w14:paraId="5D4066B1" w14:textId="77777777" w:rsidR="000873CE" w:rsidRPr="00935489" w:rsidRDefault="000873CE" w:rsidP="00AE16E1">
      <w:pPr>
        <w:rPr>
          <w:rFonts w:cs="Arial"/>
        </w:rPr>
      </w:pPr>
      <w:r w:rsidRPr="00935489">
        <w:rPr>
          <w:rFonts w:cs="Arial"/>
        </w:rPr>
        <w:t>RIBIŠKE DRUŽINE:</w:t>
      </w:r>
    </w:p>
    <w:p w14:paraId="0AB08299" w14:textId="77777777" w:rsidR="000873CE" w:rsidRPr="00935489" w:rsidRDefault="000873CE" w:rsidP="00AE16E1">
      <w:pPr>
        <w:rPr>
          <w:rFonts w:cs="Arial"/>
        </w:rPr>
      </w:pPr>
    </w:p>
    <w:p w14:paraId="308EE972" w14:textId="77777777" w:rsidR="000873CE" w:rsidRPr="00935489" w:rsidRDefault="000873CE" w:rsidP="00AE16E1">
      <w:pPr>
        <w:rPr>
          <w:rFonts w:cs="Arial"/>
        </w:rPr>
      </w:pPr>
      <w:r w:rsidRPr="00935489">
        <w:rPr>
          <w:rFonts w:cs="Arial"/>
        </w:rPr>
        <w:t>RD so društva, ki imajo sklenjeno koncesijsko pogodbo za izvajanje ribiškega upravljanja v ribiškem okolišu, in delujejo v javnem interesu.</w:t>
      </w:r>
    </w:p>
    <w:p w14:paraId="759E874A" w14:textId="77777777" w:rsidR="000873CE" w:rsidRPr="00935489" w:rsidRDefault="000873CE" w:rsidP="00AE16E1">
      <w:pPr>
        <w:rPr>
          <w:rFonts w:cs="Arial"/>
        </w:rPr>
      </w:pPr>
    </w:p>
    <w:p w14:paraId="5DB909A8" w14:textId="77777777" w:rsidR="000873CE" w:rsidRPr="00935489" w:rsidRDefault="000873CE" w:rsidP="00AE16E1">
      <w:pPr>
        <w:rPr>
          <w:rFonts w:cs="Arial"/>
        </w:rPr>
      </w:pPr>
      <w:r w:rsidRPr="00935489">
        <w:rPr>
          <w:rFonts w:cs="Arial"/>
        </w:rPr>
        <w:t>Poleg združevanja v RZS so se posamezne ribiške družine po principu geografskih enot združile še v območne zveze ribiških družin ali conske odbore. Združevanje v območne zveze ribiških družin je prostovoljno.</w:t>
      </w:r>
    </w:p>
    <w:p w14:paraId="1EB461E7" w14:textId="77777777" w:rsidR="000873CE" w:rsidRPr="00935489" w:rsidRDefault="000873CE" w:rsidP="00AE16E1">
      <w:pPr>
        <w:rPr>
          <w:rFonts w:cs="Arial"/>
        </w:rPr>
      </w:pPr>
    </w:p>
    <w:p w14:paraId="091C95AA" w14:textId="0A7B6E26" w:rsidR="000873CE" w:rsidRPr="00935489" w:rsidRDefault="000873CE" w:rsidP="00AE16E1">
      <w:pPr>
        <w:rPr>
          <w:rFonts w:cs="Arial"/>
        </w:rPr>
      </w:pPr>
      <w:r w:rsidRPr="00935489">
        <w:rPr>
          <w:rFonts w:cs="Arial"/>
        </w:rPr>
        <w:t>Trenutno so aktivne: ZRD Ce</w:t>
      </w:r>
      <w:r w:rsidR="004668B7" w:rsidRPr="00935489">
        <w:rPr>
          <w:rFonts w:cs="Arial"/>
        </w:rPr>
        <w:t>lje, ZRD Maribor, ZRD Ljubljana</w:t>
      </w:r>
      <w:r w:rsidR="007F3C33" w:rsidRPr="00935489">
        <w:rPr>
          <w:rFonts w:cs="Arial"/>
        </w:rPr>
        <w:t>, ZRD Primorska</w:t>
      </w:r>
      <w:r w:rsidR="00044BE6" w:rsidRPr="00935489">
        <w:rPr>
          <w:rFonts w:cs="Arial"/>
        </w:rPr>
        <w:t>,</w:t>
      </w:r>
      <w:r w:rsidR="004668B7" w:rsidRPr="00935489">
        <w:rPr>
          <w:rFonts w:cs="Arial"/>
        </w:rPr>
        <w:t xml:space="preserve"> </w:t>
      </w:r>
      <w:r w:rsidR="00A75CE6" w:rsidRPr="00935489">
        <w:rPr>
          <w:rFonts w:cs="Arial"/>
        </w:rPr>
        <w:t xml:space="preserve">ZRD Gorenjska, </w:t>
      </w:r>
      <w:r w:rsidR="004668B7" w:rsidRPr="00935489">
        <w:rPr>
          <w:rFonts w:cs="Arial"/>
        </w:rPr>
        <w:t xml:space="preserve">ZRD Bele krajine, Dolenjske in Posavja </w:t>
      </w:r>
      <w:r w:rsidR="00FF32BB" w:rsidRPr="00935489">
        <w:rPr>
          <w:rFonts w:cs="Arial"/>
        </w:rPr>
        <w:t>ter ZRD Zasavja in Posavja</w:t>
      </w:r>
      <w:r w:rsidR="00044BE6" w:rsidRPr="00935489">
        <w:rPr>
          <w:rFonts w:cs="Arial"/>
        </w:rPr>
        <w:t>.</w:t>
      </w:r>
      <w:r w:rsidR="004668B7" w:rsidRPr="00935489">
        <w:rPr>
          <w:rFonts w:cs="Arial"/>
        </w:rPr>
        <w:t xml:space="preserve"> </w:t>
      </w:r>
      <w:r w:rsidR="00FF32BB" w:rsidRPr="00935489">
        <w:rPr>
          <w:rFonts w:cs="Arial"/>
        </w:rPr>
        <w:t>ZRD Pomurje</w:t>
      </w:r>
      <w:r w:rsidR="00D503E7" w:rsidRPr="00935489">
        <w:rPr>
          <w:rFonts w:cs="Arial"/>
        </w:rPr>
        <w:t xml:space="preserve"> je bila leta 2014 ukinjena.</w:t>
      </w:r>
    </w:p>
    <w:p w14:paraId="10F69267" w14:textId="77777777" w:rsidR="000873CE" w:rsidRPr="00935489" w:rsidRDefault="000873CE" w:rsidP="00AE16E1">
      <w:pPr>
        <w:jc w:val="left"/>
        <w:rPr>
          <w:rFonts w:cs="Arial"/>
        </w:rPr>
      </w:pPr>
      <w:r w:rsidRPr="00935489">
        <w:rPr>
          <w:rFonts w:cs="Arial"/>
        </w:rPr>
        <w:br w:type="page"/>
      </w:r>
    </w:p>
    <w:p w14:paraId="37D5188D" w14:textId="394DA03B" w:rsidR="000873CE" w:rsidRDefault="000873CE" w:rsidP="00AE16E1">
      <w:pPr>
        <w:pStyle w:val="Naslov2"/>
        <w:spacing w:before="0" w:after="0" w:line="240" w:lineRule="auto"/>
      </w:pPr>
      <w:bookmarkStart w:id="112" w:name="_Toc127943708"/>
      <w:r w:rsidRPr="00935489">
        <w:lastRenderedPageBreak/>
        <w:t>Strokovno usposabljanje v ribištvu</w:t>
      </w:r>
      <w:bookmarkEnd w:id="112"/>
    </w:p>
    <w:p w14:paraId="7208C5E1" w14:textId="77777777" w:rsidR="006564D7" w:rsidRPr="006564D7" w:rsidRDefault="006564D7" w:rsidP="006564D7"/>
    <w:p w14:paraId="6F725C5B" w14:textId="060AD36F" w:rsidR="002B5293" w:rsidRPr="00935489" w:rsidRDefault="002B5293" w:rsidP="00AE16E1">
      <w:pPr>
        <w:rPr>
          <w:rFonts w:cs="Arial"/>
        </w:rPr>
      </w:pPr>
      <w:r w:rsidRPr="00935489">
        <w:rPr>
          <w:rFonts w:cs="Arial"/>
        </w:rPr>
        <w:t>Znanje ribičev in strokovna usposobljenost izvajalcev ribiškega upravljanja, sta ključna dejavnika celovitega izvajanja ribiškega upravljanja in trajnostne rabe rib.</w:t>
      </w:r>
    </w:p>
    <w:p w14:paraId="685DF1DC" w14:textId="77777777" w:rsidR="00A75CE6" w:rsidRPr="00935489" w:rsidRDefault="00A75CE6" w:rsidP="00AE16E1">
      <w:pPr>
        <w:rPr>
          <w:rFonts w:cs="Arial"/>
        </w:rPr>
      </w:pPr>
    </w:p>
    <w:p w14:paraId="114DEEF8" w14:textId="4323C3D0" w:rsidR="002B5293" w:rsidRPr="00935489" w:rsidRDefault="002B5293" w:rsidP="00AE16E1">
      <w:pPr>
        <w:rPr>
          <w:rFonts w:cs="Arial"/>
        </w:rPr>
      </w:pPr>
      <w:r w:rsidRPr="00935489">
        <w:rPr>
          <w:rFonts w:cs="Arial"/>
        </w:rPr>
        <w:t>Strokovno usposabljanje in izvajanje izpitov za večino strokovnih delavcev v ribištvu poteka pod okriljem RZS, ki ji je bilo z zakonom podeljeno javno pooblastilo za pripravo in izvajanje programa usposabljanj, preverjanja znanja in izdajo potrdila o opravljenih izpitih. V ta namen ima RZS imenovano strokovno komisijo za izobraževanje.</w:t>
      </w:r>
      <w:r w:rsidRPr="00935489">
        <w:rPr>
          <w:rFonts w:cs="Arial"/>
          <w:color w:val="FF0000"/>
        </w:rPr>
        <w:t xml:space="preserve"> </w:t>
      </w:r>
      <w:r w:rsidRPr="00935489">
        <w:rPr>
          <w:rFonts w:cs="Arial"/>
        </w:rPr>
        <w:t>RZS organizira programe za strokovno usposabljanje in opravljanje izpitov za ribiča, ribiške čuvaje, ribiške gospodarje, izvajalce elektroribolova, seminarje za ribiške inštruktorje (za člane, ki na ravni RD pripravljajo mlade ribiče na ribiški izpit) ter seminarje za mentorje mladim ribičem. Usposabljanje ribičev, članov ribiških družin, že desetletja poteka v okviru RZS. Vsak ribič, ki želi biti polnopravni član ribiške družine in ima pravico do pridobitve letne ribolovne dovolilnice, mora opraviti praktično usposabljanje v okviru programa usposabljanja, ki ga pripravi RZS ter opraviti izpit za ribiča pr</w:t>
      </w:r>
      <w:r w:rsidR="00A75CE6" w:rsidRPr="00935489">
        <w:rPr>
          <w:rFonts w:cs="Arial"/>
        </w:rPr>
        <w:t>ed komisijo, ki jo imenuje RZS.</w:t>
      </w:r>
    </w:p>
    <w:p w14:paraId="133AB1DD" w14:textId="77777777" w:rsidR="002B5293" w:rsidRPr="00935489" w:rsidRDefault="002B5293" w:rsidP="00AE16E1">
      <w:pPr>
        <w:rPr>
          <w:rFonts w:cs="Arial"/>
        </w:rPr>
      </w:pPr>
    </w:p>
    <w:p w14:paraId="75D566C0" w14:textId="77777777" w:rsidR="002B5293" w:rsidRPr="00935489" w:rsidRDefault="002B5293" w:rsidP="00AE16E1">
      <w:pPr>
        <w:rPr>
          <w:rFonts w:cs="Arial"/>
        </w:rPr>
      </w:pPr>
      <w:r w:rsidRPr="00935489">
        <w:rPr>
          <w:rFonts w:cs="Arial"/>
        </w:rPr>
        <w:t xml:space="preserve">V skladu z ZSRib je država ZZRS podelila javno pooblastilo za izvajanje strokovnega usposabljanja za ribogojca. </w:t>
      </w:r>
    </w:p>
    <w:p w14:paraId="16D3B89B" w14:textId="77777777" w:rsidR="002B5293" w:rsidRPr="00935489" w:rsidRDefault="002B5293" w:rsidP="00AE16E1">
      <w:pPr>
        <w:rPr>
          <w:rFonts w:cs="Arial"/>
        </w:rPr>
      </w:pPr>
    </w:p>
    <w:p w14:paraId="535DD8AA" w14:textId="77777777" w:rsidR="002B5293" w:rsidRPr="00935489" w:rsidRDefault="002B5293" w:rsidP="00AE16E1">
      <w:pPr>
        <w:rPr>
          <w:rFonts w:cs="Arial"/>
        </w:rPr>
      </w:pPr>
      <w:r w:rsidRPr="00935489">
        <w:rPr>
          <w:rFonts w:cs="Arial"/>
        </w:rPr>
        <w:t>V sklopu usposabljanj in izvajanj izpitov na podlagi podeljenega javnega pooblastila je RZS med letom 2011 in 2021 izobrazila 3523 ribičev, 313 ribiških čuvajev, 110 ribiških gospodarjev in 269 izvajalcev elektroribolova. V tem obdobju je RZS usposobila še 141 mentorjev mladih ribičev, izvedla 107 dopolnilnih usposabljanj za ribiške čuvaje in usposobila 190 ribiških inštruktorjev. V tem obdobju ni bilo izvedenih dopolnilnih usposabljanj za ribiške gospodarje. ZZRS je v istem obdobju podelila 165 potrdil o opravljenem strokovnem izpitu za ribogojca. Vsa izvedena izobraževanja pomembno dvigujejo raven znanja in pozitivno vplivajo na kvaliteto izvajanja ribiškega upravljanja in trajnostno rabo rib.</w:t>
      </w:r>
    </w:p>
    <w:p w14:paraId="37916CF2" w14:textId="77777777" w:rsidR="00B83A52" w:rsidRPr="00935489" w:rsidRDefault="00B83A52" w:rsidP="00AE16E1">
      <w:pPr>
        <w:rPr>
          <w:rFonts w:cs="Arial"/>
        </w:rPr>
      </w:pPr>
    </w:p>
    <w:p w14:paraId="09EC33FB" w14:textId="45046FFD" w:rsidR="00B83A52" w:rsidRPr="00935489" w:rsidRDefault="00B83A52" w:rsidP="00AE16E1">
      <w:pPr>
        <w:rPr>
          <w:rFonts w:cs="Arial"/>
        </w:rPr>
      </w:pPr>
      <w:r w:rsidRPr="00935489">
        <w:rPr>
          <w:rFonts w:cs="Arial"/>
        </w:rPr>
        <w:t>Do leta 2021 še niso bile vzpostavljene pravne podlage in uvedena usposabljanja za ribiške vodiče ter izdane licence za opravljanje dela ribiških vodičev.</w:t>
      </w:r>
    </w:p>
    <w:p w14:paraId="56490AAF" w14:textId="33863763" w:rsidR="00122191" w:rsidRPr="00935489" w:rsidRDefault="00122191" w:rsidP="00AE16E1">
      <w:pPr>
        <w:rPr>
          <w:rFonts w:cs="Arial"/>
        </w:rPr>
      </w:pPr>
    </w:p>
    <w:p w14:paraId="268A4356" w14:textId="22256DCD" w:rsidR="000F3B48" w:rsidRPr="00935489" w:rsidRDefault="00122191" w:rsidP="00AE16E1">
      <w:pPr>
        <w:rPr>
          <w:rFonts w:cs="Arial"/>
        </w:rPr>
      </w:pPr>
      <w:r w:rsidRPr="00935489">
        <w:rPr>
          <w:rFonts w:cs="Arial"/>
        </w:rPr>
        <w:t xml:space="preserve">V </w:t>
      </w:r>
      <w:r w:rsidR="00FF3318">
        <w:rPr>
          <w:rFonts w:cs="Arial"/>
        </w:rPr>
        <w:t>prihodnosti</w:t>
      </w:r>
      <w:r w:rsidR="000F3B48" w:rsidRPr="00935489">
        <w:rPr>
          <w:rFonts w:cs="Arial"/>
        </w:rPr>
        <w:t xml:space="preserve"> je smiselno dopolniti </w:t>
      </w:r>
      <w:r w:rsidR="00017DE8" w:rsidRPr="00935489">
        <w:rPr>
          <w:rFonts w:cs="Arial"/>
        </w:rPr>
        <w:t>program strokovnih usposabljan z vsebinami, ki se navezujejo na problematiko povezano s poznavanjem in vplivi</w:t>
      </w:r>
      <w:r w:rsidR="000F3B48" w:rsidRPr="00935489">
        <w:rPr>
          <w:rFonts w:cs="Arial"/>
        </w:rPr>
        <w:t xml:space="preserve"> tujerodnih (invazivnih) vrst rib in rakov</w:t>
      </w:r>
      <w:r w:rsidR="00017DE8" w:rsidRPr="00935489">
        <w:rPr>
          <w:rFonts w:cs="Arial"/>
        </w:rPr>
        <w:t xml:space="preserve"> vključno z preventivnimi uk</w:t>
      </w:r>
      <w:r w:rsidR="00935489">
        <w:rPr>
          <w:rFonts w:cs="Arial"/>
        </w:rPr>
        <w:t>r</w:t>
      </w:r>
      <w:r w:rsidR="00017DE8" w:rsidRPr="00935489">
        <w:rPr>
          <w:rFonts w:cs="Arial"/>
        </w:rPr>
        <w:t xml:space="preserve">epi (čiščenje, sušenje in </w:t>
      </w:r>
      <w:r w:rsidR="00935489" w:rsidRPr="00935489">
        <w:rPr>
          <w:rFonts w:cs="Arial"/>
        </w:rPr>
        <w:t>razku</w:t>
      </w:r>
      <w:r w:rsidR="00935489">
        <w:rPr>
          <w:rFonts w:cs="Arial"/>
        </w:rPr>
        <w:t>ž</w:t>
      </w:r>
      <w:r w:rsidR="00935489" w:rsidRPr="00935489">
        <w:rPr>
          <w:rFonts w:cs="Arial"/>
        </w:rPr>
        <w:t xml:space="preserve">evanje </w:t>
      </w:r>
      <w:r w:rsidR="00017DE8" w:rsidRPr="00935489">
        <w:rPr>
          <w:rFonts w:cs="Arial"/>
        </w:rPr>
        <w:t>opreme z namenom preprečevanja širjena tujerodnih oz. invazivnih tujerodnih vrst …).</w:t>
      </w:r>
    </w:p>
    <w:p w14:paraId="3F07ACE7" w14:textId="4355C6C9" w:rsidR="00122191" w:rsidRPr="00935489" w:rsidRDefault="00122191" w:rsidP="00AE16E1">
      <w:pPr>
        <w:rPr>
          <w:rFonts w:cs="Arial"/>
        </w:rPr>
      </w:pPr>
    </w:p>
    <w:p w14:paraId="5F847F1D" w14:textId="6B1FA149" w:rsidR="000873CE" w:rsidRPr="00935489" w:rsidRDefault="000873CE" w:rsidP="00AE16E1">
      <w:r w:rsidRPr="00935489">
        <w:br w:type="page"/>
      </w:r>
    </w:p>
    <w:p w14:paraId="2AD335EA" w14:textId="4D1A3286" w:rsidR="000873CE" w:rsidRPr="00935489" w:rsidRDefault="006D32E6" w:rsidP="00AE16E1">
      <w:pPr>
        <w:pStyle w:val="Naslov2"/>
        <w:spacing w:before="0" w:after="0" w:line="240" w:lineRule="auto"/>
      </w:pPr>
      <w:bookmarkStart w:id="113" w:name="_Toc127943709"/>
      <w:r w:rsidRPr="00935489">
        <w:lastRenderedPageBreak/>
        <w:t xml:space="preserve">Škode in odškodnine </w:t>
      </w:r>
      <w:r w:rsidR="005827B6" w:rsidRPr="00935489">
        <w:t xml:space="preserve">zaradi poginov rib </w:t>
      </w:r>
      <w:r w:rsidRPr="00935489">
        <w:t>ter nadzor nad izvajanjem določb</w:t>
      </w:r>
      <w:bookmarkEnd w:id="113"/>
    </w:p>
    <w:p w14:paraId="1ACB7DC0" w14:textId="77777777" w:rsidR="00D55773" w:rsidRPr="00935489" w:rsidRDefault="00D55773" w:rsidP="00AE16E1">
      <w:pPr>
        <w:rPr>
          <w:rFonts w:cs="Arial"/>
          <w:sz w:val="22"/>
          <w:szCs w:val="22"/>
        </w:rPr>
      </w:pPr>
    </w:p>
    <w:p w14:paraId="21BD0250" w14:textId="70546BB8" w:rsidR="006D32E6" w:rsidRPr="00935489" w:rsidRDefault="006D32E6" w:rsidP="00AE16E1">
      <w:pPr>
        <w:rPr>
          <w:rFonts w:cs="Arial"/>
        </w:rPr>
      </w:pPr>
      <w:r w:rsidRPr="00935489">
        <w:rPr>
          <w:rFonts w:cs="Arial"/>
        </w:rPr>
        <w:t xml:space="preserve">Pogini rib so reden, vsakoleten pojav, ko ribe zaradi poslabšanih življenjskih pogojev poginejo. Je nenaden, nepričakovan pogin velikega števila rib v kratkem času na določenem območju. Pri čemer ne gre za naravno smrt, pričakovano smrt zaradi starosti, poškodb ali lakote. Vzroki poginov so različni: lahko so posledica naravne, okoljske ali druge nesreče ali kaznivega </w:t>
      </w:r>
      <w:r w:rsidR="00D55773" w:rsidRPr="00935489">
        <w:rPr>
          <w:rFonts w:cs="Arial"/>
        </w:rPr>
        <w:t>dejanja.</w:t>
      </w:r>
    </w:p>
    <w:p w14:paraId="6B0E7B3F" w14:textId="73D51AFA" w:rsidR="006D32E6" w:rsidRPr="00935489" w:rsidRDefault="006D32E6" w:rsidP="00AE16E1">
      <w:pPr>
        <w:rPr>
          <w:rFonts w:cs="Arial"/>
        </w:rPr>
      </w:pPr>
    </w:p>
    <w:p w14:paraId="0C2FA3CC" w14:textId="77777777" w:rsidR="00591945" w:rsidRPr="00935489" w:rsidRDefault="00591945" w:rsidP="00AE16E1">
      <w:pPr>
        <w:rPr>
          <w:rFonts w:cs="Arial"/>
        </w:rPr>
      </w:pPr>
      <w:r w:rsidRPr="00935489">
        <w:rPr>
          <w:rFonts w:cs="Arial"/>
        </w:rPr>
        <w:t>V primeru pogina rib se takoj obvesti izvajalca ribiškega upravljanja na območju pogina, ribiško inšpekcijo ter ostale pristojne službe (policija, gasilci, Nacionalni veterinarski inštitut).</w:t>
      </w:r>
    </w:p>
    <w:p w14:paraId="5178E43A" w14:textId="77777777" w:rsidR="00591945" w:rsidRPr="00935489" w:rsidRDefault="00591945" w:rsidP="00AE16E1">
      <w:pPr>
        <w:rPr>
          <w:rFonts w:cs="Arial"/>
        </w:rPr>
      </w:pPr>
    </w:p>
    <w:p w14:paraId="259B04F8" w14:textId="1E20C067" w:rsidR="006D32E6" w:rsidRPr="00935489" w:rsidRDefault="006D32E6" w:rsidP="00AE16E1">
      <w:pPr>
        <w:rPr>
          <w:rFonts w:cs="Arial"/>
        </w:rPr>
      </w:pPr>
      <w:r w:rsidRPr="00935489">
        <w:rPr>
          <w:rFonts w:cs="Arial"/>
        </w:rPr>
        <w:t>Vzorčenje vode, sedimenta in poginulih rib opravi izvajalec obvezne gospodarske javne službe spremljanja nenadnega onesnaženja voda po predpisih o vodah (Nacionalni laboratorij za zdravje, okolje in hrano – Mobilna enota ekološkega laboratorija, MEEL) ali veterinarska inšpekcija, v skladu s svojimi pristojnostmi (Uprava Republike Slovenije za varno hrano, veterinarstvo in varstvo rastlin). Če so podani razlogi za sum, da je bilo storjeno kaznivo dejanje, za katero se storilec preganja po uradni dolžnosti, vzorčenje vode, sedimenta in poginulih rib, opravi policija. Podrobnejša pravila ravnanja v zvezi z ukrepanjem ob poginih rib so določena v Uredbi o pravilih ravnanja v zvezi z ukrepa</w:t>
      </w:r>
      <w:r w:rsidR="00A75CE6" w:rsidRPr="00935489">
        <w:rPr>
          <w:rFonts w:cs="Arial"/>
        </w:rPr>
        <w:t>njem ob poginih rib (Ur. l.</w:t>
      </w:r>
      <w:r w:rsidRPr="00935489">
        <w:rPr>
          <w:rFonts w:cs="Arial"/>
        </w:rPr>
        <w:t xml:space="preserve"> RS, št. 91/09).</w:t>
      </w:r>
    </w:p>
    <w:p w14:paraId="471A52EB" w14:textId="77777777" w:rsidR="006D32E6" w:rsidRPr="00935489" w:rsidRDefault="006D32E6" w:rsidP="00AE16E1">
      <w:pPr>
        <w:rPr>
          <w:rFonts w:cs="Arial"/>
        </w:rPr>
      </w:pPr>
    </w:p>
    <w:p w14:paraId="57EBDD62" w14:textId="1C2FD9DE" w:rsidR="006D32E6" w:rsidRPr="00935489" w:rsidRDefault="006D32E6" w:rsidP="00AE16E1">
      <w:pPr>
        <w:rPr>
          <w:rFonts w:cs="Arial"/>
        </w:rPr>
      </w:pPr>
      <w:r w:rsidRPr="00935489">
        <w:rPr>
          <w:rFonts w:cs="Arial"/>
        </w:rPr>
        <w:t>V skladu z ZSRib in Uredbo o pravilih ravnanja v zve</w:t>
      </w:r>
      <w:r w:rsidR="00591945" w:rsidRPr="00935489">
        <w:rPr>
          <w:rFonts w:cs="Arial"/>
        </w:rPr>
        <w:t xml:space="preserve">zi z ukrepanjem ob poginih rib </w:t>
      </w:r>
      <w:r w:rsidRPr="00935489">
        <w:rPr>
          <w:rFonts w:cs="Arial"/>
        </w:rPr>
        <w:t>morajo izvajalci ribiškega upravljanja v 14 dneh od ugotovitve pogina rib, poslati zapisnik z vsemi podatki ter skico o poginu rib na ZZRS.</w:t>
      </w:r>
    </w:p>
    <w:p w14:paraId="19D2CA14" w14:textId="72C5C9C0" w:rsidR="00A75CE6" w:rsidRPr="00935489" w:rsidRDefault="006564D7" w:rsidP="00AE16E1">
      <w:pPr>
        <w:rPr>
          <w:rFonts w:cs="Arial"/>
        </w:rPr>
      </w:pPr>
      <w:r w:rsidRPr="00935489">
        <w:rPr>
          <w:rFonts w:cs="Arial"/>
          <w:noProof/>
        </w:rPr>
        <w:drawing>
          <wp:anchor distT="0" distB="0" distL="114300" distR="114300" simplePos="0" relativeHeight="251659264" behindDoc="1" locked="0" layoutInCell="1" allowOverlap="1" wp14:anchorId="1AB5699C" wp14:editId="194403F9">
            <wp:simplePos x="0" y="0"/>
            <wp:positionH relativeFrom="margin">
              <wp:align>center</wp:align>
            </wp:positionH>
            <wp:positionV relativeFrom="paragraph">
              <wp:posOffset>203646</wp:posOffset>
            </wp:positionV>
            <wp:extent cx="5486400" cy="3934800"/>
            <wp:effectExtent l="0" t="0" r="0" b="8890"/>
            <wp:wrapTight wrapText="bothSides">
              <wp:wrapPolygon edited="0">
                <wp:start x="0" y="0"/>
                <wp:lineTo x="0" y="21544"/>
                <wp:lineTo x="21525" y="21544"/>
                <wp:lineTo x="21525" y="0"/>
                <wp:lineTo x="0" y="0"/>
              </wp:wrapPolygon>
            </wp:wrapTight>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181E871B" w14:textId="427A2053" w:rsidR="006D32E6" w:rsidRPr="006564D7" w:rsidRDefault="006D32E6" w:rsidP="006564D7">
      <w:pPr>
        <w:jc w:val="center"/>
        <w:rPr>
          <w:rFonts w:cs="Arial"/>
          <w:bCs/>
          <w:i/>
          <w:sz w:val="22"/>
          <w:szCs w:val="22"/>
        </w:rPr>
      </w:pPr>
      <w:bookmarkStart w:id="114" w:name="_Ref122639443"/>
      <w:bookmarkStart w:id="115" w:name="_Toc122514577"/>
      <w:bookmarkStart w:id="116" w:name="_Ref122639428"/>
      <w:bookmarkStart w:id="117" w:name="_Toc127943800"/>
      <w:r w:rsidRPr="006564D7">
        <w:rPr>
          <w:rFonts w:cs="Arial"/>
          <w:bCs/>
          <w:i/>
          <w:sz w:val="22"/>
          <w:szCs w:val="22"/>
        </w:rPr>
        <w:t xml:space="preserve">Slika </w:t>
      </w:r>
      <w:r w:rsidRPr="006564D7">
        <w:rPr>
          <w:rFonts w:cs="Arial"/>
          <w:bCs/>
          <w:i/>
          <w:sz w:val="22"/>
          <w:szCs w:val="22"/>
        </w:rPr>
        <w:fldChar w:fldCharType="begin"/>
      </w:r>
      <w:r w:rsidRPr="006564D7">
        <w:rPr>
          <w:rFonts w:cs="Arial"/>
          <w:bCs/>
          <w:i/>
          <w:sz w:val="22"/>
          <w:szCs w:val="22"/>
        </w:rPr>
        <w:instrText xml:space="preserve"> SEQ Slika \* ARABIC </w:instrText>
      </w:r>
      <w:r w:rsidRPr="006564D7">
        <w:rPr>
          <w:rFonts w:cs="Arial"/>
          <w:bCs/>
          <w:i/>
          <w:sz w:val="22"/>
          <w:szCs w:val="22"/>
        </w:rPr>
        <w:fldChar w:fldCharType="separate"/>
      </w:r>
      <w:r w:rsidR="00592638">
        <w:rPr>
          <w:rFonts w:cs="Arial"/>
          <w:bCs/>
          <w:i/>
          <w:noProof/>
          <w:sz w:val="22"/>
          <w:szCs w:val="22"/>
        </w:rPr>
        <w:t>15</w:t>
      </w:r>
      <w:r w:rsidRPr="006564D7">
        <w:rPr>
          <w:rFonts w:cs="Arial"/>
          <w:bCs/>
          <w:i/>
          <w:sz w:val="22"/>
          <w:szCs w:val="22"/>
        </w:rPr>
        <w:fldChar w:fldCharType="end"/>
      </w:r>
      <w:bookmarkEnd w:id="114"/>
      <w:r w:rsidRPr="006564D7">
        <w:rPr>
          <w:rFonts w:cs="Arial"/>
          <w:bCs/>
          <w:i/>
          <w:sz w:val="22"/>
          <w:szCs w:val="22"/>
        </w:rPr>
        <w:t>: Število registriranih poginov rib v obdobju 2011-20</w:t>
      </w:r>
      <w:bookmarkEnd w:id="115"/>
      <w:bookmarkEnd w:id="116"/>
      <w:r w:rsidRPr="006564D7">
        <w:rPr>
          <w:rFonts w:cs="Arial"/>
          <w:bCs/>
          <w:i/>
          <w:sz w:val="22"/>
          <w:szCs w:val="22"/>
        </w:rPr>
        <w:t>2</w:t>
      </w:r>
      <w:r w:rsidR="006564D7" w:rsidRPr="006564D7">
        <w:rPr>
          <w:rFonts w:cs="Arial"/>
          <w:bCs/>
          <w:i/>
          <w:sz w:val="22"/>
          <w:szCs w:val="22"/>
        </w:rPr>
        <w:t>1.</w:t>
      </w:r>
      <w:bookmarkEnd w:id="117"/>
    </w:p>
    <w:p w14:paraId="6631C988" w14:textId="77777777" w:rsidR="006D32E6" w:rsidRPr="00935489" w:rsidRDefault="006D32E6" w:rsidP="00AE16E1">
      <w:pPr>
        <w:rPr>
          <w:rFonts w:cs="Arial"/>
          <w:sz w:val="22"/>
          <w:szCs w:val="22"/>
        </w:rPr>
      </w:pPr>
    </w:p>
    <w:p w14:paraId="040A60DE" w14:textId="07AF8057" w:rsidR="00400B74" w:rsidRPr="00935489" w:rsidRDefault="006249EA" w:rsidP="00AE16E1">
      <w:pPr>
        <w:rPr>
          <w:rFonts w:cs="Arial"/>
        </w:rPr>
      </w:pPr>
      <w:r w:rsidRPr="00935489">
        <w:rPr>
          <w:rFonts w:cs="Arial"/>
        </w:rPr>
        <w:lastRenderedPageBreak/>
        <w:t>V obdobju od 2011-2021 je bilo največ prijavljenih poginov</w:t>
      </w:r>
      <w:r w:rsidR="006564D7">
        <w:rPr>
          <w:rFonts w:cs="Arial"/>
        </w:rPr>
        <w:t xml:space="preserve"> rib leta 2012 in 2018 (Slika 15</w:t>
      </w:r>
      <w:r w:rsidRPr="00935489">
        <w:rPr>
          <w:rFonts w:cs="Arial"/>
        </w:rPr>
        <w:t xml:space="preserve">) </w:t>
      </w:r>
      <w:r w:rsidR="00400B74" w:rsidRPr="00935489">
        <w:rPr>
          <w:rFonts w:cs="Arial"/>
        </w:rPr>
        <w:t>ob tem je potrebno upoštevati tudi</w:t>
      </w:r>
      <w:r w:rsidR="00FF3F76" w:rsidRPr="00935489">
        <w:rPr>
          <w:rFonts w:cs="Arial"/>
        </w:rPr>
        <w:t>,</w:t>
      </w:r>
      <w:r w:rsidR="00400B74" w:rsidRPr="00935489">
        <w:rPr>
          <w:rFonts w:cs="Arial"/>
        </w:rPr>
        <w:t xml:space="preserve"> da v RIBKAT niso bili zabeleženi vsi pogini.</w:t>
      </w:r>
    </w:p>
    <w:p w14:paraId="5FFB2248" w14:textId="43AAA1B4" w:rsidR="006D32E6" w:rsidRPr="00935489" w:rsidRDefault="006D32E6" w:rsidP="00AE16E1">
      <w:pPr>
        <w:rPr>
          <w:rFonts w:cs="Arial"/>
        </w:rPr>
      </w:pPr>
    </w:p>
    <w:p w14:paraId="670E2A14" w14:textId="4136C263" w:rsidR="00400B74" w:rsidRPr="00935489" w:rsidRDefault="00400B74" w:rsidP="00AE16E1">
      <w:pPr>
        <w:rPr>
          <w:rFonts w:cs="Arial"/>
        </w:rPr>
      </w:pPr>
      <w:r w:rsidRPr="00935489">
        <w:rPr>
          <w:rFonts w:cs="Arial"/>
        </w:rPr>
        <w:t>Največkrat so bili kot vzrok pogina navedeni onesnaženje vode s strupenimi snovmi, bodisi iz smetišč, čistilnih naprav, vode s povečanimi količinami klora iz bazenov, tehnološke odpadne vode, betonske odplake, gnojevka in fekalije, veliko je bilo poginov zaradi pomanjkanja kisika v sušnih obdobjih, ko so bile vode preobremenjene z organskimi snovmi ter visokimi temperaturami vode. Drug ekstrem predstavljajo poplave, ko se veliko rib iz poplavljenih zemljišč ne uspe vrniti v vodotok.  Kot razlog za pogine iker, mladic in spolno zrelih rib na drstiščih je skoraj vsako leto navedeno naglo spreminjanje vodostaja pod objekti hidroelektrarn. Pogine povzročajo tudi razna gradbena dela v vodotokih ali ob njih, številna izvedena brez poprejšnjih odlovov rib na vplivnem območju. Beležimo tudi pogine rib, kjer vzrok ni določen oz. ugotovljen.</w:t>
      </w:r>
      <w:r w:rsidR="00307A56">
        <w:rPr>
          <w:rFonts w:cs="Arial"/>
        </w:rPr>
        <w:t xml:space="preserve"> Za beleženje poginov je ključno vestno pošiljanje zapisnikov o poginih s strani upravljalcev in sprotno beleženje v RIBKAT.</w:t>
      </w:r>
    </w:p>
    <w:p w14:paraId="03BCD33B" w14:textId="267854ED" w:rsidR="00D55773" w:rsidRPr="00935489" w:rsidRDefault="00D55773" w:rsidP="00AE16E1">
      <w:pPr>
        <w:rPr>
          <w:rFonts w:cs="Arial"/>
        </w:rPr>
      </w:pPr>
    </w:p>
    <w:p w14:paraId="05DB6114" w14:textId="5508B0DB" w:rsidR="00591945" w:rsidRPr="00935489" w:rsidRDefault="00591945" w:rsidP="00AE16E1">
      <w:r w:rsidRPr="00935489">
        <w:t xml:space="preserve">Izvajanje določb </w:t>
      </w:r>
      <w:r w:rsidR="001D39CC" w:rsidRPr="00935489">
        <w:t>iz ZSRib</w:t>
      </w:r>
      <w:r w:rsidRPr="00935489">
        <w:t xml:space="preserve"> in na njegovi podlagi izdanih predpisov nadzirajo inšpektorji, pristojni za ribištvo, lovstvo, varstvo okolja, veterinarstvo in notranje zadeve v skladu s svojimi pristojnostmi</w:t>
      </w:r>
      <w:r w:rsidR="001D39CC" w:rsidRPr="00935489">
        <w:t>.</w:t>
      </w:r>
    </w:p>
    <w:p w14:paraId="70867EFA" w14:textId="77777777" w:rsidR="00591945" w:rsidRPr="00935489" w:rsidRDefault="00591945" w:rsidP="00AE16E1">
      <w:pPr>
        <w:rPr>
          <w:rFonts w:cs="Arial"/>
        </w:rPr>
      </w:pPr>
    </w:p>
    <w:p w14:paraId="391D3EA4" w14:textId="34804A01" w:rsidR="00B83A52" w:rsidRPr="00935489" w:rsidRDefault="00B83A52" w:rsidP="00AE16E1">
      <w:pPr>
        <w:rPr>
          <w:rFonts w:cs="Arial"/>
        </w:rPr>
      </w:pPr>
      <w:r w:rsidRPr="00935489">
        <w:rPr>
          <w:rFonts w:cs="Arial"/>
        </w:rPr>
        <w:t xml:space="preserve">Nadzor nad izvajanjem določb ZSRib na podlagi 63. člena ZSRib izvaja ribiška inšpekcija. Nadzor opravljajo trije inšpektorji, od katerih </w:t>
      </w:r>
      <w:r w:rsidR="00863D69" w:rsidRPr="00935489">
        <w:rPr>
          <w:rFonts w:cs="Arial"/>
        </w:rPr>
        <w:t>eden pretežni del nadzora opravlja na področju prodaje rib in ribiških proizvodov</w:t>
      </w:r>
      <w:r w:rsidRPr="00935489">
        <w:rPr>
          <w:rFonts w:cs="Arial"/>
        </w:rPr>
        <w:t>. Število ribiških inšpektorjev je</w:t>
      </w:r>
      <w:r w:rsidR="00863D69" w:rsidRPr="00935489">
        <w:rPr>
          <w:rFonts w:cs="Arial"/>
        </w:rPr>
        <w:t xml:space="preserve"> glede na zahtevo dela in nadzora na področju sladkovodnega ribištva premajhno</w:t>
      </w:r>
      <w:r w:rsidRPr="00935489">
        <w:rPr>
          <w:rFonts w:cs="Arial"/>
        </w:rPr>
        <w:t xml:space="preserve">. </w:t>
      </w:r>
      <w:r w:rsidR="00863D69" w:rsidRPr="00935489">
        <w:rPr>
          <w:rFonts w:cs="Arial"/>
        </w:rPr>
        <w:t>Obseg dela se z vsakim zakonskim ali podzakonskim aktom povečuje, prav tako se povečujejo zahteve po nadzoru prodaje rib in ribiških proizvodov, tudi sladkovodnih.</w:t>
      </w:r>
    </w:p>
    <w:p w14:paraId="31F8D9F1" w14:textId="77777777" w:rsidR="00B83A52" w:rsidRPr="00935489" w:rsidRDefault="00B83A52" w:rsidP="00AE16E1">
      <w:pPr>
        <w:rPr>
          <w:rFonts w:cs="Arial"/>
        </w:rPr>
      </w:pPr>
    </w:p>
    <w:p w14:paraId="0872EB94" w14:textId="567635C8" w:rsidR="006D32E6" w:rsidRPr="00935489" w:rsidRDefault="00B83A52" w:rsidP="00AE16E1">
      <w:pPr>
        <w:rPr>
          <w:rFonts w:cs="Arial"/>
        </w:rPr>
      </w:pPr>
      <w:r w:rsidRPr="00935489">
        <w:rPr>
          <w:rFonts w:cs="Arial"/>
        </w:rPr>
        <w:t>Ribiška inšpekcija poleg nadzora nad izvajanjem ribiškega upravljanja opravlja tudi nadzor nad gradnjami in posegi v vode, pravicami dostopa do vode, izvajanjem  gojitve rib za poribljavanje in izvajanje športnega ribolova v komercialnih ribnikih. Poleg ribiških inšpektorjev izvajajo nadzor na področju sladkovodnega ribištva še kmetijska, veterinarska in okoljska inšpekcija ter policija, vsak v okviru svojih pooblastil</w:t>
      </w:r>
      <w:r w:rsidR="006D32E6" w:rsidRPr="00935489">
        <w:rPr>
          <w:rFonts w:cs="Arial"/>
        </w:rPr>
        <w:t>.</w:t>
      </w:r>
    </w:p>
    <w:p w14:paraId="50AFFADD" w14:textId="3F6883E8" w:rsidR="00863D69" w:rsidRPr="00935489" w:rsidRDefault="00863D69" w:rsidP="00AE16E1">
      <w:pPr>
        <w:rPr>
          <w:rFonts w:cs="Arial"/>
        </w:rPr>
      </w:pPr>
    </w:p>
    <w:p w14:paraId="2FEED943" w14:textId="72472954" w:rsidR="00C80FFD" w:rsidRDefault="00C80FFD" w:rsidP="00443173">
      <w:pPr>
        <w:pStyle w:val="Napis"/>
        <w:jc w:val="center"/>
      </w:pPr>
      <w:bookmarkStart w:id="118" w:name="_Toc127943817"/>
      <w:r>
        <w:t xml:space="preserve">Preglednica </w:t>
      </w:r>
      <w:r w:rsidR="004013A4">
        <w:rPr>
          <w:noProof/>
        </w:rPr>
        <w:fldChar w:fldCharType="begin"/>
      </w:r>
      <w:r w:rsidR="004013A4">
        <w:rPr>
          <w:noProof/>
        </w:rPr>
        <w:instrText xml:space="preserve"> SEQ Preglednica \* ARABIC </w:instrText>
      </w:r>
      <w:r w:rsidR="004013A4">
        <w:rPr>
          <w:noProof/>
        </w:rPr>
        <w:fldChar w:fldCharType="separate"/>
      </w:r>
      <w:r w:rsidR="00592638">
        <w:rPr>
          <w:noProof/>
        </w:rPr>
        <w:t>5</w:t>
      </w:r>
      <w:r w:rsidR="004013A4">
        <w:rPr>
          <w:noProof/>
        </w:rPr>
        <w:fldChar w:fldCharType="end"/>
      </w:r>
      <w:r>
        <w:t>:</w:t>
      </w:r>
      <w:r w:rsidRPr="00C80FFD">
        <w:t xml:space="preserve"> </w:t>
      </w:r>
      <w:r w:rsidRPr="00935489">
        <w:t xml:space="preserve">Delo ribiške inšpekcije v obdobju 2011 </w:t>
      </w:r>
      <w:r w:rsidR="00443173">
        <w:t>–</w:t>
      </w:r>
      <w:r w:rsidRPr="00935489">
        <w:t xml:space="preserve"> 2021</w:t>
      </w:r>
      <w:r w:rsidR="00443173">
        <w:t>.</w:t>
      </w:r>
      <w:bookmarkEnd w:id="118"/>
    </w:p>
    <w:tbl>
      <w:tblPr>
        <w:tblW w:w="8075" w:type="dxa"/>
        <w:jc w:val="center"/>
        <w:tblCellMar>
          <w:left w:w="70" w:type="dxa"/>
          <w:right w:w="70" w:type="dxa"/>
        </w:tblCellMar>
        <w:tblLook w:val="04A0" w:firstRow="1" w:lastRow="0" w:firstColumn="1" w:lastColumn="0" w:noHBand="0" w:noVBand="1"/>
      </w:tblPr>
      <w:tblGrid>
        <w:gridCol w:w="1413"/>
        <w:gridCol w:w="3402"/>
        <w:gridCol w:w="3260"/>
      </w:tblGrid>
      <w:tr w:rsidR="00863D69" w:rsidRPr="00935489" w14:paraId="24FDC0B3" w14:textId="77777777" w:rsidTr="006A3628">
        <w:trPr>
          <w:trHeight w:val="284"/>
          <w:jc w:val="center"/>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F7AEAB" w14:textId="464411FD" w:rsidR="00863D69" w:rsidRPr="00935489" w:rsidRDefault="006A3628" w:rsidP="00AE16E1">
            <w:pPr>
              <w:jc w:val="center"/>
              <w:rPr>
                <w:rFonts w:cs="Arial"/>
                <w:b/>
                <w:color w:val="000000"/>
                <w:sz w:val="20"/>
                <w:szCs w:val="20"/>
              </w:rPr>
            </w:pPr>
            <w:r>
              <w:rPr>
                <w:rFonts w:cs="Arial"/>
                <w:b/>
                <w:color w:val="000000"/>
                <w:sz w:val="20"/>
                <w:szCs w:val="20"/>
              </w:rPr>
              <w:t>L</w:t>
            </w:r>
            <w:r w:rsidR="00863D69" w:rsidRPr="00935489">
              <w:rPr>
                <w:rFonts w:cs="Arial"/>
                <w:b/>
                <w:color w:val="000000"/>
                <w:sz w:val="20"/>
                <w:szCs w:val="20"/>
              </w:rPr>
              <w:t>eto</w:t>
            </w:r>
          </w:p>
        </w:tc>
        <w:tc>
          <w:tcPr>
            <w:tcW w:w="3402" w:type="dxa"/>
            <w:tcBorders>
              <w:top w:val="single" w:sz="4" w:space="0" w:color="auto"/>
              <w:left w:val="nil"/>
              <w:bottom w:val="single" w:sz="4" w:space="0" w:color="auto"/>
              <w:right w:val="single" w:sz="4" w:space="0" w:color="auto"/>
            </w:tcBorders>
            <w:shd w:val="clear" w:color="auto" w:fill="E7E6E6" w:themeFill="background2"/>
            <w:vAlign w:val="center"/>
            <w:hideMark/>
          </w:tcPr>
          <w:p w14:paraId="16F4E011" w14:textId="46C77F45" w:rsidR="00863D69" w:rsidRPr="006D673B" w:rsidRDefault="006A3628" w:rsidP="00AE16E1">
            <w:pPr>
              <w:jc w:val="center"/>
              <w:rPr>
                <w:rFonts w:cs="Arial"/>
                <w:b/>
                <w:color w:val="000000"/>
                <w:sz w:val="20"/>
                <w:szCs w:val="20"/>
              </w:rPr>
            </w:pPr>
            <w:r>
              <w:rPr>
                <w:rFonts w:cs="Arial"/>
                <w:b/>
                <w:color w:val="000000"/>
                <w:sz w:val="20"/>
                <w:szCs w:val="20"/>
              </w:rPr>
              <w:t>Š</w:t>
            </w:r>
            <w:r w:rsidR="00863D69" w:rsidRPr="006D673B">
              <w:rPr>
                <w:rFonts w:cs="Arial"/>
                <w:b/>
                <w:color w:val="000000"/>
                <w:sz w:val="20"/>
                <w:szCs w:val="20"/>
              </w:rPr>
              <w:t>tevilo inšpekcijskih pregledov</w:t>
            </w:r>
          </w:p>
        </w:tc>
        <w:tc>
          <w:tcPr>
            <w:tcW w:w="3260" w:type="dxa"/>
            <w:tcBorders>
              <w:top w:val="single" w:sz="4" w:space="0" w:color="auto"/>
              <w:left w:val="nil"/>
              <w:bottom w:val="single" w:sz="4" w:space="0" w:color="auto"/>
              <w:right w:val="single" w:sz="4" w:space="0" w:color="auto"/>
            </w:tcBorders>
            <w:shd w:val="clear" w:color="auto" w:fill="E7E6E6" w:themeFill="background2"/>
            <w:vAlign w:val="center"/>
            <w:hideMark/>
          </w:tcPr>
          <w:p w14:paraId="4B44AF16" w14:textId="2AC69D3C" w:rsidR="00863D69" w:rsidRPr="00935489" w:rsidRDefault="006A3628" w:rsidP="00AE16E1">
            <w:pPr>
              <w:jc w:val="center"/>
              <w:rPr>
                <w:rFonts w:cs="Arial"/>
                <w:b/>
                <w:color w:val="000000"/>
                <w:sz w:val="20"/>
                <w:szCs w:val="20"/>
              </w:rPr>
            </w:pPr>
            <w:r>
              <w:rPr>
                <w:rFonts w:cs="Arial"/>
                <w:b/>
                <w:color w:val="000000"/>
                <w:sz w:val="20"/>
                <w:szCs w:val="20"/>
              </w:rPr>
              <w:t>Š</w:t>
            </w:r>
            <w:r w:rsidR="00863D69" w:rsidRPr="00935489">
              <w:rPr>
                <w:rFonts w:cs="Arial"/>
                <w:b/>
                <w:color w:val="000000"/>
                <w:sz w:val="20"/>
                <w:szCs w:val="20"/>
              </w:rPr>
              <w:t>t. prekrškovnih postopkov</w:t>
            </w:r>
          </w:p>
        </w:tc>
      </w:tr>
      <w:tr w:rsidR="00863D69" w:rsidRPr="00935489" w14:paraId="1DEE3D6A"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5D66779" w14:textId="77777777" w:rsidR="00863D69" w:rsidRPr="00935489" w:rsidRDefault="00863D69" w:rsidP="00AE16E1">
            <w:pPr>
              <w:jc w:val="center"/>
              <w:rPr>
                <w:rFonts w:cs="Arial"/>
                <w:color w:val="000000"/>
                <w:sz w:val="20"/>
                <w:szCs w:val="20"/>
              </w:rPr>
            </w:pPr>
            <w:r w:rsidRPr="00935489">
              <w:rPr>
                <w:rFonts w:cs="Arial"/>
                <w:color w:val="000000"/>
                <w:sz w:val="20"/>
                <w:szCs w:val="20"/>
              </w:rPr>
              <w:t>2011</w:t>
            </w:r>
          </w:p>
        </w:tc>
        <w:tc>
          <w:tcPr>
            <w:tcW w:w="3402" w:type="dxa"/>
            <w:tcBorders>
              <w:top w:val="nil"/>
              <w:left w:val="nil"/>
              <w:bottom w:val="single" w:sz="4" w:space="0" w:color="auto"/>
              <w:right w:val="single" w:sz="4" w:space="0" w:color="auto"/>
            </w:tcBorders>
            <w:shd w:val="clear" w:color="auto" w:fill="auto"/>
            <w:vAlign w:val="center"/>
            <w:hideMark/>
          </w:tcPr>
          <w:p w14:paraId="7D4C5BA1" w14:textId="77777777" w:rsidR="00863D69" w:rsidRPr="00935489" w:rsidRDefault="00863D69" w:rsidP="00AE16E1">
            <w:pPr>
              <w:jc w:val="center"/>
              <w:rPr>
                <w:rFonts w:cs="Arial"/>
                <w:color w:val="000000"/>
                <w:sz w:val="20"/>
                <w:szCs w:val="20"/>
              </w:rPr>
            </w:pPr>
            <w:r w:rsidRPr="00935489">
              <w:rPr>
                <w:rFonts w:cs="Arial"/>
                <w:color w:val="000000"/>
                <w:sz w:val="20"/>
                <w:szCs w:val="20"/>
              </w:rPr>
              <w:t>121</w:t>
            </w:r>
          </w:p>
        </w:tc>
        <w:tc>
          <w:tcPr>
            <w:tcW w:w="3260" w:type="dxa"/>
            <w:tcBorders>
              <w:top w:val="nil"/>
              <w:left w:val="nil"/>
              <w:bottom w:val="single" w:sz="4" w:space="0" w:color="auto"/>
              <w:right w:val="single" w:sz="4" w:space="0" w:color="auto"/>
            </w:tcBorders>
            <w:shd w:val="clear" w:color="auto" w:fill="auto"/>
            <w:vAlign w:val="center"/>
            <w:hideMark/>
          </w:tcPr>
          <w:p w14:paraId="7564250C" w14:textId="77777777" w:rsidR="00863D69" w:rsidRPr="00935489" w:rsidRDefault="00863D69" w:rsidP="00AE16E1">
            <w:pPr>
              <w:jc w:val="center"/>
              <w:rPr>
                <w:rFonts w:cs="Arial"/>
                <w:color w:val="000000"/>
                <w:sz w:val="20"/>
                <w:szCs w:val="20"/>
              </w:rPr>
            </w:pPr>
            <w:r w:rsidRPr="00935489">
              <w:rPr>
                <w:rFonts w:cs="Arial"/>
                <w:color w:val="000000"/>
                <w:sz w:val="20"/>
                <w:szCs w:val="20"/>
              </w:rPr>
              <w:t>63</w:t>
            </w:r>
          </w:p>
        </w:tc>
      </w:tr>
      <w:tr w:rsidR="00863D69" w:rsidRPr="00935489" w14:paraId="5AA422B9"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7B6CF51" w14:textId="77777777" w:rsidR="00863D69" w:rsidRPr="00935489" w:rsidRDefault="00863D69" w:rsidP="00AE16E1">
            <w:pPr>
              <w:jc w:val="center"/>
              <w:rPr>
                <w:rFonts w:cs="Arial"/>
                <w:color w:val="000000"/>
                <w:sz w:val="20"/>
                <w:szCs w:val="20"/>
              </w:rPr>
            </w:pPr>
            <w:r w:rsidRPr="00935489">
              <w:rPr>
                <w:rFonts w:cs="Arial"/>
                <w:color w:val="000000"/>
                <w:sz w:val="20"/>
                <w:szCs w:val="20"/>
              </w:rPr>
              <w:t>2012</w:t>
            </w:r>
          </w:p>
        </w:tc>
        <w:tc>
          <w:tcPr>
            <w:tcW w:w="3402" w:type="dxa"/>
            <w:tcBorders>
              <w:top w:val="nil"/>
              <w:left w:val="nil"/>
              <w:bottom w:val="single" w:sz="4" w:space="0" w:color="auto"/>
              <w:right w:val="single" w:sz="4" w:space="0" w:color="auto"/>
            </w:tcBorders>
            <w:shd w:val="clear" w:color="auto" w:fill="auto"/>
            <w:vAlign w:val="center"/>
            <w:hideMark/>
          </w:tcPr>
          <w:p w14:paraId="1B3C3F07" w14:textId="77777777" w:rsidR="00863D69" w:rsidRPr="00935489" w:rsidRDefault="00863D69" w:rsidP="00AE16E1">
            <w:pPr>
              <w:jc w:val="center"/>
              <w:rPr>
                <w:rFonts w:cs="Arial"/>
                <w:color w:val="000000"/>
                <w:sz w:val="20"/>
                <w:szCs w:val="20"/>
              </w:rPr>
            </w:pPr>
            <w:r w:rsidRPr="00935489">
              <w:rPr>
                <w:rFonts w:cs="Arial"/>
                <w:color w:val="000000"/>
                <w:sz w:val="20"/>
                <w:szCs w:val="20"/>
              </w:rPr>
              <w:t>96</w:t>
            </w:r>
          </w:p>
        </w:tc>
        <w:tc>
          <w:tcPr>
            <w:tcW w:w="3260" w:type="dxa"/>
            <w:tcBorders>
              <w:top w:val="nil"/>
              <w:left w:val="nil"/>
              <w:bottom w:val="single" w:sz="4" w:space="0" w:color="auto"/>
              <w:right w:val="single" w:sz="4" w:space="0" w:color="auto"/>
            </w:tcBorders>
            <w:shd w:val="clear" w:color="auto" w:fill="auto"/>
            <w:vAlign w:val="center"/>
            <w:hideMark/>
          </w:tcPr>
          <w:p w14:paraId="714AB8E5" w14:textId="77777777" w:rsidR="00863D69" w:rsidRPr="00935489" w:rsidRDefault="00863D69" w:rsidP="00AE16E1">
            <w:pPr>
              <w:jc w:val="center"/>
              <w:rPr>
                <w:rFonts w:cs="Arial"/>
                <w:color w:val="000000"/>
                <w:sz w:val="20"/>
                <w:szCs w:val="20"/>
              </w:rPr>
            </w:pPr>
            <w:r w:rsidRPr="00935489">
              <w:rPr>
                <w:rFonts w:cs="Arial"/>
                <w:color w:val="000000"/>
                <w:sz w:val="20"/>
                <w:szCs w:val="20"/>
              </w:rPr>
              <w:t>82</w:t>
            </w:r>
          </w:p>
        </w:tc>
      </w:tr>
      <w:tr w:rsidR="00863D69" w:rsidRPr="00935489" w14:paraId="3CCF7DB8"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5D50505" w14:textId="77777777" w:rsidR="00863D69" w:rsidRPr="00935489" w:rsidRDefault="00863D69" w:rsidP="00AE16E1">
            <w:pPr>
              <w:jc w:val="center"/>
              <w:rPr>
                <w:rFonts w:cs="Arial"/>
                <w:color w:val="000000"/>
                <w:sz w:val="20"/>
                <w:szCs w:val="20"/>
              </w:rPr>
            </w:pPr>
            <w:r w:rsidRPr="00935489">
              <w:rPr>
                <w:rFonts w:cs="Arial"/>
                <w:color w:val="000000"/>
                <w:sz w:val="20"/>
                <w:szCs w:val="20"/>
              </w:rPr>
              <w:t>2013</w:t>
            </w:r>
          </w:p>
        </w:tc>
        <w:tc>
          <w:tcPr>
            <w:tcW w:w="3402" w:type="dxa"/>
            <w:tcBorders>
              <w:top w:val="nil"/>
              <w:left w:val="nil"/>
              <w:bottom w:val="single" w:sz="4" w:space="0" w:color="auto"/>
              <w:right w:val="single" w:sz="4" w:space="0" w:color="auto"/>
            </w:tcBorders>
            <w:shd w:val="clear" w:color="auto" w:fill="auto"/>
            <w:vAlign w:val="center"/>
            <w:hideMark/>
          </w:tcPr>
          <w:p w14:paraId="382E8DA6" w14:textId="77777777" w:rsidR="00863D69" w:rsidRPr="00935489" w:rsidRDefault="00863D69" w:rsidP="00AE16E1">
            <w:pPr>
              <w:jc w:val="center"/>
              <w:rPr>
                <w:rFonts w:cs="Arial"/>
                <w:color w:val="000000"/>
                <w:sz w:val="20"/>
                <w:szCs w:val="20"/>
              </w:rPr>
            </w:pPr>
            <w:r w:rsidRPr="00935489">
              <w:rPr>
                <w:rFonts w:cs="Arial"/>
                <w:color w:val="000000"/>
                <w:sz w:val="20"/>
                <w:szCs w:val="20"/>
              </w:rPr>
              <w:t>94</w:t>
            </w:r>
          </w:p>
        </w:tc>
        <w:tc>
          <w:tcPr>
            <w:tcW w:w="3260" w:type="dxa"/>
            <w:tcBorders>
              <w:top w:val="nil"/>
              <w:left w:val="nil"/>
              <w:bottom w:val="single" w:sz="4" w:space="0" w:color="auto"/>
              <w:right w:val="single" w:sz="4" w:space="0" w:color="auto"/>
            </w:tcBorders>
            <w:shd w:val="clear" w:color="auto" w:fill="auto"/>
            <w:vAlign w:val="center"/>
            <w:hideMark/>
          </w:tcPr>
          <w:p w14:paraId="6CFCE44E" w14:textId="77777777" w:rsidR="00863D69" w:rsidRPr="00935489" w:rsidRDefault="00863D69" w:rsidP="00AE16E1">
            <w:pPr>
              <w:jc w:val="center"/>
              <w:rPr>
                <w:rFonts w:cs="Arial"/>
                <w:color w:val="000000"/>
                <w:sz w:val="20"/>
                <w:szCs w:val="20"/>
              </w:rPr>
            </w:pPr>
            <w:r w:rsidRPr="00935489">
              <w:rPr>
                <w:rFonts w:cs="Arial"/>
                <w:color w:val="000000"/>
                <w:sz w:val="20"/>
                <w:szCs w:val="20"/>
              </w:rPr>
              <w:t>74</w:t>
            </w:r>
          </w:p>
        </w:tc>
      </w:tr>
      <w:tr w:rsidR="00863D69" w:rsidRPr="00935489" w14:paraId="2F2C3A87"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F16DF92" w14:textId="77777777" w:rsidR="00863D69" w:rsidRPr="00935489" w:rsidRDefault="00863D69" w:rsidP="00AE16E1">
            <w:pPr>
              <w:jc w:val="center"/>
              <w:rPr>
                <w:rFonts w:cs="Arial"/>
                <w:color w:val="000000"/>
                <w:sz w:val="20"/>
                <w:szCs w:val="20"/>
              </w:rPr>
            </w:pPr>
            <w:r w:rsidRPr="00935489">
              <w:rPr>
                <w:rFonts w:cs="Arial"/>
                <w:color w:val="000000"/>
                <w:sz w:val="20"/>
                <w:szCs w:val="20"/>
              </w:rPr>
              <w:t>2014</w:t>
            </w:r>
          </w:p>
        </w:tc>
        <w:tc>
          <w:tcPr>
            <w:tcW w:w="3402" w:type="dxa"/>
            <w:tcBorders>
              <w:top w:val="nil"/>
              <w:left w:val="nil"/>
              <w:bottom w:val="single" w:sz="4" w:space="0" w:color="auto"/>
              <w:right w:val="single" w:sz="4" w:space="0" w:color="auto"/>
            </w:tcBorders>
            <w:shd w:val="clear" w:color="auto" w:fill="auto"/>
            <w:vAlign w:val="center"/>
            <w:hideMark/>
          </w:tcPr>
          <w:p w14:paraId="2B8BDB2D" w14:textId="77777777" w:rsidR="00863D69" w:rsidRPr="00935489" w:rsidRDefault="00863D69" w:rsidP="00AE16E1">
            <w:pPr>
              <w:jc w:val="center"/>
              <w:rPr>
                <w:rFonts w:cs="Arial"/>
                <w:color w:val="000000"/>
                <w:sz w:val="20"/>
                <w:szCs w:val="20"/>
              </w:rPr>
            </w:pPr>
            <w:r w:rsidRPr="00935489">
              <w:rPr>
                <w:rFonts w:cs="Arial"/>
                <w:color w:val="000000"/>
                <w:sz w:val="20"/>
                <w:szCs w:val="20"/>
              </w:rPr>
              <w:t>86</w:t>
            </w:r>
          </w:p>
        </w:tc>
        <w:tc>
          <w:tcPr>
            <w:tcW w:w="3260" w:type="dxa"/>
            <w:tcBorders>
              <w:top w:val="nil"/>
              <w:left w:val="nil"/>
              <w:bottom w:val="single" w:sz="4" w:space="0" w:color="auto"/>
              <w:right w:val="single" w:sz="4" w:space="0" w:color="auto"/>
            </w:tcBorders>
            <w:shd w:val="clear" w:color="auto" w:fill="auto"/>
            <w:vAlign w:val="center"/>
            <w:hideMark/>
          </w:tcPr>
          <w:p w14:paraId="2F641FFF" w14:textId="77777777" w:rsidR="00863D69" w:rsidRPr="00935489" w:rsidRDefault="00863D69" w:rsidP="00AE16E1">
            <w:pPr>
              <w:jc w:val="center"/>
              <w:rPr>
                <w:rFonts w:cs="Arial"/>
                <w:color w:val="000000"/>
                <w:sz w:val="20"/>
                <w:szCs w:val="20"/>
              </w:rPr>
            </w:pPr>
            <w:r w:rsidRPr="00935489">
              <w:rPr>
                <w:rFonts w:cs="Arial"/>
                <w:color w:val="000000"/>
                <w:sz w:val="20"/>
                <w:szCs w:val="20"/>
              </w:rPr>
              <w:t>65</w:t>
            </w:r>
          </w:p>
        </w:tc>
      </w:tr>
      <w:tr w:rsidR="00863D69" w:rsidRPr="00935489" w14:paraId="7622656C"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ECE0C0F" w14:textId="77777777" w:rsidR="00863D69" w:rsidRPr="00935489" w:rsidRDefault="00863D69" w:rsidP="00AE16E1">
            <w:pPr>
              <w:jc w:val="center"/>
              <w:rPr>
                <w:rFonts w:cs="Arial"/>
                <w:color w:val="000000"/>
                <w:sz w:val="20"/>
                <w:szCs w:val="20"/>
              </w:rPr>
            </w:pPr>
            <w:r w:rsidRPr="00935489">
              <w:rPr>
                <w:rFonts w:cs="Arial"/>
                <w:color w:val="000000"/>
                <w:sz w:val="20"/>
                <w:szCs w:val="20"/>
              </w:rPr>
              <w:t>2015</w:t>
            </w:r>
          </w:p>
        </w:tc>
        <w:tc>
          <w:tcPr>
            <w:tcW w:w="3402" w:type="dxa"/>
            <w:tcBorders>
              <w:top w:val="nil"/>
              <w:left w:val="nil"/>
              <w:bottom w:val="single" w:sz="4" w:space="0" w:color="auto"/>
              <w:right w:val="single" w:sz="4" w:space="0" w:color="auto"/>
            </w:tcBorders>
            <w:shd w:val="clear" w:color="auto" w:fill="auto"/>
            <w:vAlign w:val="center"/>
            <w:hideMark/>
          </w:tcPr>
          <w:p w14:paraId="51B16C12" w14:textId="77777777" w:rsidR="00863D69" w:rsidRPr="00935489" w:rsidRDefault="00863D69" w:rsidP="00AE16E1">
            <w:pPr>
              <w:jc w:val="center"/>
              <w:rPr>
                <w:rFonts w:cs="Arial"/>
                <w:color w:val="000000"/>
                <w:sz w:val="20"/>
                <w:szCs w:val="20"/>
              </w:rPr>
            </w:pPr>
            <w:r w:rsidRPr="00935489">
              <w:rPr>
                <w:rFonts w:cs="Arial"/>
                <w:color w:val="000000"/>
                <w:sz w:val="20"/>
                <w:szCs w:val="20"/>
              </w:rPr>
              <w:t>87</w:t>
            </w:r>
          </w:p>
        </w:tc>
        <w:tc>
          <w:tcPr>
            <w:tcW w:w="3260" w:type="dxa"/>
            <w:tcBorders>
              <w:top w:val="nil"/>
              <w:left w:val="nil"/>
              <w:bottom w:val="single" w:sz="4" w:space="0" w:color="auto"/>
              <w:right w:val="single" w:sz="4" w:space="0" w:color="auto"/>
            </w:tcBorders>
            <w:shd w:val="clear" w:color="auto" w:fill="auto"/>
            <w:vAlign w:val="center"/>
            <w:hideMark/>
          </w:tcPr>
          <w:p w14:paraId="1E8BD977" w14:textId="77777777" w:rsidR="00863D69" w:rsidRPr="00935489" w:rsidRDefault="00863D69" w:rsidP="00AE16E1">
            <w:pPr>
              <w:jc w:val="center"/>
              <w:rPr>
                <w:rFonts w:cs="Arial"/>
                <w:color w:val="000000"/>
                <w:sz w:val="20"/>
                <w:szCs w:val="20"/>
              </w:rPr>
            </w:pPr>
            <w:r w:rsidRPr="00935489">
              <w:rPr>
                <w:rFonts w:cs="Arial"/>
                <w:color w:val="000000"/>
                <w:sz w:val="20"/>
                <w:szCs w:val="20"/>
              </w:rPr>
              <w:t>67</w:t>
            </w:r>
          </w:p>
        </w:tc>
      </w:tr>
      <w:tr w:rsidR="00863D69" w:rsidRPr="00935489" w14:paraId="0833B35E"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099CD1C" w14:textId="77777777" w:rsidR="00863D69" w:rsidRPr="00935489" w:rsidRDefault="00863D69" w:rsidP="00AE16E1">
            <w:pPr>
              <w:jc w:val="center"/>
              <w:rPr>
                <w:rFonts w:cs="Arial"/>
                <w:color w:val="000000"/>
                <w:sz w:val="20"/>
                <w:szCs w:val="20"/>
              </w:rPr>
            </w:pPr>
            <w:r w:rsidRPr="00935489">
              <w:rPr>
                <w:rFonts w:cs="Arial"/>
                <w:color w:val="000000"/>
                <w:sz w:val="20"/>
                <w:szCs w:val="20"/>
              </w:rPr>
              <w:t>2016</w:t>
            </w:r>
          </w:p>
        </w:tc>
        <w:tc>
          <w:tcPr>
            <w:tcW w:w="3402" w:type="dxa"/>
            <w:tcBorders>
              <w:top w:val="nil"/>
              <w:left w:val="nil"/>
              <w:bottom w:val="single" w:sz="4" w:space="0" w:color="auto"/>
              <w:right w:val="single" w:sz="4" w:space="0" w:color="auto"/>
            </w:tcBorders>
            <w:shd w:val="clear" w:color="auto" w:fill="auto"/>
            <w:vAlign w:val="center"/>
            <w:hideMark/>
          </w:tcPr>
          <w:p w14:paraId="475E5BCD" w14:textId="77777777" w:rsidR="00863D69" w:rsidRPr="00935489" w:rsidRDefault="00863D69" w:rsidP="00AE16E1">
            <w:pPr>
              <w:jc w:val="center"/>
              <w:rPr>
                <w:rFonts w:cs="Arial"/>
                <w:color w:val="000000"/>
                <w:sz w:val="20"/>
                <w:szCs w:val="20"/>
              </w:rPr>
            </w:pPr>
            <w:r w:rsidRPr="00935489">
              <w:rPr>
                <w:rFonts w:cs="Arial"/>
                <w:color w:val="000000"/>
                <w:sz w:val="20"/>
                <w:szCs w:val="20"/>
              </w:rPr>
              <w:t>75</w:t>
            </w:r>
          </w:p>
        </w:tc>
        <w:tc>
          <w:tcPr>
            <w:tcW w:w="3260" w:type="dxa"/>
            <w:tcBorders>
              <w:top w:val="nil"/>
              <w:left w:val="nil"/>
              <w:bottom w:val="single" w:sz="4" w:space="0" w:color="auto"/>
              <w:right w:val="single" w:sz="4" w:space="0" w:color="auto"/>
            </w:tcBorders>
            <w:shd w:val="clear" w:color="auto" w:fill="auto"/>
            <w:vAlign w:val="center"/>
            <w:hideMark/>
          </w:tcPr>
          <w:p w14:paraId="09F49CE5" w14:textId="77777777" w:rsidR="00863D69" w:rsidRPr="00935489" w:rsidRDefault="00863D69" w:rsidP="00AE16E1">
            <w:pPr>
              <w:jc w:val="center"/>
              <w:rPr>
                <w:rFonts w:cs="Arial"/>
                <w:color w:val="000000"/>
                <w:sz w:val="20"/>
                <w:szCs w:val="20"/>
              </w:rPr>
            </w:pPr>
            <w:r w:rsidRPr="00935489">
              <w:rPr>
                <w:rFonts w:cs="Arial"/>
                <w:color w:val="000000"/>
                <w:sz w:val="20"/>
                <w:szCs w:val="20"/>
              </w:rPr>
              <w:t>88</w:t>
            </w:r>
          </w:p>
        </w:tc>
      </w:tr>
      <w:tr w:rsidR="00863D69" w:rsidRPr="00935489" w14:paraId="001AA097"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274DD23" w14:textId="77777777" w:rsidR="00863D69" w:rsidRPr="00935489" w:rsidRDefault="00863D69" w:rsidP="00AE16E1">
            <w:pPr>
              <w:jc w:val="center"/>
              <w:rPr>
                <w:rFonts w:cs="Arial"/>
                <w:color w:val="000000"/>
                <w:sz w:val="20"/>
                <w:szCs w:val="20"/>
              </w:rPr>
            </w:pPr>
            <w:r w:rsidRPr="00935489">
              <w:rPr>
                <w:rFonts w:cs="Arial"/>
                <w:color w:val="000000"/>
                <w:sz w:val="20"/>
                <w:szCs w:val="20"/>
              </w:rPr>
              <w:t>2017</w:t>
            </w:r>
          </w:p>
        </w:tc>
        <w:tc>
          <w:tcPr>
            <w:tcW w:w="3402" w:type="dxa"/>
            <w:tcBorders>
              <w:top w:val="nil"/>
              <w:left w:val="nil"/>
              <w:bottom w:val="single" w:sz="4" w:space="0" w:color="auto"/>
              <w:right w:val="single" w:sz="4" w:space="0" w:color="auto"/>
            </w:tcBorders>
            <w:shd w:val="clear" w:color="auto" w:fill="auto"/>
            <w:vAlign w:val="center"/>
            <w:hideMark/>
          </w:tcPr>
          <w:p w14:paraId="18546634" w14:textId="77777777" w:rsidR="00863D69" w:rsidRPr="00935489" w:rsidRDefault="00863D69" w:rsidP="00AE16E1">
            <w:pPr>
              <w:jc w:val="center"/>
              <w:rPr>
                <w:rFonts w:cs="Arial"/>
                <w:color w:val="000000"/>
                <w:sz w:val="20"/>
                <w:szCs w:val="20"/>
              </w:rPr>
            </w:pPr>
            <w:r w:rsidRPr="00935489">
              <w:rPr>
                <w:rFonts w:cs="Arial"/>
                <w:color w:val="000000"/>
                <w:sz w:val="20"/>
                <w:szCs w:val="20"/>
              </w:rPr>
              <w:t>86</w:t>
            </w:r>
          </w:p>
        </w:tc>
        <w:tc>
          <w:tcPr>
            <w:tcW w:w="3260" w:type="dxa"/>
            <w:tcBorders>
              <w:top w:val="nil"/>
              <w:left w:val="nil"/>
              <w:bottom w:val="single" w:sz="4" w:space="0" w:color="auto"/>
              <w:right w:val="single" w:sz="4" w:space="0" w:color="auto"/>
            </w:tcBorders>
            <w:shd w:val="clear" w:color="auto" w:fill="auto"/>
            <w:vAlign w:val="center"/>
            <w:hideMark/>
          </w:tcPr>
          <w:p w14:paraId="78E18E3D" w14:textId="77777777" w:rsidR="00863D69" w:rsidRPr="00935489" w:rsidRDefault="00863D69" w:rsidP="00AE16E1">
            <w:pPr>
              <w:jc w:val="center"/>
              <w:rPr>
                <w:rFonts w:cs="Arial"/>
                <w:color w:val="000000"/>
                <w:sz w:val="20"/>
                <w:szCs w:val="20"/>
              </w:rPr>
            </w:pPr>
            <w:r w:rsidRPr="00935489">
              <w:rPr>
                <w:rFonts w:cs="Arial"/>
                <w:color w:val="000000"/>
                <w:sz w:val="20"/>
                <w:szCs w:val="20"/>
              </w:rPr>
              <w:t>85</w:t>
            </w:r>
          </w:p>
        </w:tc>
      </w:tr>
      <w:tr w:rsidR="00863D69" w:rsidRPr="00935489" w14:paraId="4693F81D"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88F8006" w14:textId="77777777" w:rsidR="00863D69" w:rsidRPr="00935489" w:rsidRDefault="00863D69" w:rsidP="00AE16E1">
            <w:pPr>
              <w:jc w:val="center"/>
              <w:rPr>
                <w:rFonts w:cs="Arial"/>
                <w:color w:val="000000"/>
                <w:sz w:val="20"/>
                <w:szCs w:val="20"/>
              </w:rPr>
            </w:pPr>
            <w:r w:rsidRPr="00935489">
              <w:rPr>
                <w:rFonts w:cs="Arial"/>
                <w:color w:val="000000"/>
                <w:sz w:val="20"/>
                <w:szCs w:val="20"/>
              </w:rPr>
              <w:t>2018</w:t>
            </w:r>
          </w:p>
        </w:tc>
        <w:tc>
          <w:tcPr>
            <w:tcW w:w="3402" w:type="dxa"/>
            <w:tcBorders>
              <w:top w:val="nil"/>
              <w:left w:val="nil"/>
              <w:bottom w:val="single" w:sz="4" w:space="0" w:color="auto"/>
              <w:right w:val="single" w:sz="4" w:space="0" w:color="auto"/>
            </w:tcBorders>
            <w:shd w:val="clear" w:color="auto" w:fill="auto"/>
            <w:vAlign w:val="center"/>
            <w:hideMark/>
          </w:tcPr>
          <w:p w14:paraId="542F1E60" w14:textId="77777777" w:rsidR="00863D69" w:rsidRPr="00935489" w:rsidRDefault="00863D69" w:rsidP="00AE16E1">
            <w:pPr>
              <w:jc w:val="center"/>
              <w:rPr>
                <w:rFonts w:cs="Arial"/>
                <w:color w:val="000000"/>
                <w:sz w:val="20"/>
                <w:szCs w:val="20"/>
              </w:rPr>
            </w:pPr>
            <w:r w:rsidRPr="00935489">
              <w:rPr>
                <w:rFonts w:cs="Arial"/>
                <w:color w:val="000000"/>
                <w:sz w:val="20"/>
                <w:szCs w:val="20"/>
              </w:rPr>
              <w:t>41</w:t>
            </w:r>
          </w:p>
        </w:tc>
        <w:tc>
          <w:tcPr>
            <w:tcW w:w="3260" w:type="dxa"/>
            <w:tcBorders>
              <w:top w:val="nil"/>
              <w:left w:val="nil"/>
              <w:bottom w:val="single" w:sz="4" w:space="0" w:color="auto"/>
              <w:right w:val="single" w:sz="4" w:space="0" w:color="auto"/>
            </w:tcBorders>
            <w:shd w:val="clear" w:color="auto" w:fill="auto"/>
            <w:vAlign w:val="center"/>
            <w:hideMark/>
          </w:tcPr>
          <w:p w14:paraId="2EAD39ED" w14:textId="77777777" w:rsidR="00863D69" w:rsidRPr="00935489" w:rsidRDefault="00863D69" w:rsidP="00AE16E1">
            <w:pPr>
              <w:jc w:val="center"/>
              <w:rPr>
                <w:rFonts w:cs="Arial"/>
                <w:color w:val="000000"/>
                <w:sz w:val="20"/>
                <w:szCs w:val="20"/>
              </w:rPr>
            </w:pPr>
            <w:r w:rsidRPr="00935489">
              <w:rPr>
                <w:rFonts w:cs="Arial"/>
                <w:color w:val="000000"/>
                <w:sz w:val="20"/>
                <w:szCs w:val="20"/>
              </w:rPr>
              <w:t>18</w:t>
            </w:r>
          </w:p>
        </w:tc>
      </w:tr>
      <w:tr w:rsidR="00863D69" w:rsidRPr="00935489" w14:paraId="63E92688"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5A24129" w14:textId="77777777" w:rsidR="00863D69" w:rsidRPr="00935489" w:rsidRDefault="00863D69" w:rsidP="00AE16E1">
            <w:pPr>
              <w:jc w:val="center"/>
              <w:rPr>
                <w:rFonts w:cs="Arial"/>
                <w:color w:val="000000"/>
                <w:sz w:val="20"/>
                <w:szCs w:val="20"/>
              </w:rPr>
            </w:pPr>
            <w:r w:rsidRPr="00935489">
              <w:rPr>
                <w:rFonts w:cs="Arial"/>
                <w:color w:val="000000"/>
                <w:sz w:val="20"/>
                <w:szCs w:val="20"/>
              </w:rPr>
              <w:t>2019</w:t>
            </w:r>
          </w:p>
        </w:tc>
        <w:tc>
          <w:tcPr>
            <w:tcW w:w="3402" w:type="dxa"/>
            <w:tcBorders>
              <w:top w:val="nil"/>
              <w:left w:val="nil"/>
              <w:bottom w:val="single" w:sz="4" w:space="0" w:color="auto"/>
              <w:right w:val="single" w:sz="4" w:space="0" w:color="auto"/>
            </w:tcBorders>
            <w:shd w:val="clear" w:color="auto" w:fill="auto"/>
            <w:vAlign w:val="center"/>
            <w:hideMark/>
          </w:tcPr>
          <w:p w14:paraId="2CAA8675" w14:textId="77777777" w:rsidR="00863D69" w:rsidRPr="00935489" w:rsidRDefault="00863D69" w:rsidP="00AE16E1">
            <w:pPr>
              <w:jc w:val="center"/>
              <w:rPr>
                <w:rFonts w:cs="Arial"/>
                <w:color w:val="000000"/>
                <w:sz w:val="20"/>
                <w:szCs w:val="20"/>
              </w:rPr>
            </w:pPr>
            <w:r w:rsidRPr="00935489">
              <w:rPr>
                <w:rFonts w:cs="Arial"/>
                <w:color w:val="000000"/>
                <w:sz w:val="20"/>
                <w:szCs w:val="20"/>
              </w:rPr>
              <w:t>70</w:t>
            </w:r>
          </w:p>
        </w:tc>
        <w:tc>
          <w:tcPr>
            <w:tcW w:w="3260" w:type="dxa"/>
            <w:tcBorders>
              <w:top w:val="nil"/>
              <w:left w:val="nil"/>
              <w:bottom w:val="single" w:sz="4" w:space="0" w:color="auto"/>
              <w:right w:val="single" w:sz="4" w:space="0" w:color="auto"/>
            </w:tcBorders>
            <w:shd w:val="clear" w:color="auto" w:fill="auto"/>
            <w:vAlign w:val="center"/>
            <w:hideMark/>
          </w:tcPr>
          <w:p w14:paraId="24F4F1B3" w14:textId="77777777" w:rsidR="00863D69" w:rsidRPr="00935489" w:rsidRDefault="00863D69" w:rsidP="00AE16E1">
            <w:pPr>
              <w:jc w:val="center"/>
              <w:rPr>
                <w:rFonts w:cs="Arial"/>
                <w:color w:val="000000"/>
                <w:sz w:val="20"/>
                <w:szCs w:val="20"/>
              </w:rPr>
            </w:pPr>
            <w:r w:rsidRPr="00935489">
              <w:rPr>
                <w:rFonts w:cs="Arial"/>
                <w:color w:val="000000"/>
                <w:sz w:val="20"/>
                <w:szCs w:val="20"/>
              </w:rPr>
              <w:t>52</w:t>
            </w:r>
          </w:p>
        </w:tc>
      </w:tr>
      <w:tr w:rsidR="00863D69" w:rsidRPr="00935489" w14:paraId="54ABE8BE"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2782CB1" w14:textId="77777777" w:rsidR="00863D69" w:rsidRPr="00935489" w:rsidRDefault="00863D69" w:rsidP="00AE16E1">
            <w:pPr>
              <w:jc w:val="center"/>
              <w:rPr>
                <w:rFonts w:cs="Arial"/>
                <w:color w:val="000000"/>
                <w:sz w:val="20"/>
                <w:szCs w:val="20"/>
              </w:rPr>
            </w:pPr>
            <w:r w:rsidRPr="00935489">
              <w:rPr>
                <w:rFonts w:cs="Arial"/>
                <w:color w:val="000000"/>
                <w:sz w:val="20"/>
                <w:szCs w:val="20"/>
              </w:rPr>
              <w:t>2020</w:t>
            </w:r>
          </w:p>
        </w:tc>
        <w:tc>
          <w:tcPr>
            <w:tcW w:w="3402" w:type="dxa"/>
            <w:tcBorders>
              <w:top w:val="nil"/>
              <w:left w:val="nil"/>
              <w:bottom w:val="single" w:sz="4" w:space="0" w:color="auto"/>
              <w:right w:val="single" w:sz="4" w:space="0" w:color="auto"/>
            </w:tcBorders>
            <w:shd w:val="clear" w:color="auto" w:fill="auto"/>
            <w:vAlign w:val="center"/>
            <w:hideMark/>
          </w:tcPr>
          <w:p w14:paraId="57572A63" w14:textId="77777777" w:rsidR="00863D69" w:rsidRPr="00935489" w:rsidRDefault="00863D69" w:rsidP="00AE16E1">
            <w:pPr>
              <w:jc w:val="center"/>
              <w:rPr>
                <w:rFonts w:cs="Arial"/>
                <w:color w:val="000000"/>
                <w:sz w:val="20"/>
                <w:szCs w:val="20"/>
              </w:rPr>
            </w:pPr>
            <w:r w:rsidRPr="00935489">
              <w:rPr>
                <w:rFonts w:cs="Arial"/>
                <w:color w:val="000000"/>
                <w:sz w:val="20"/>
                <w:szCs w:val="20"/>
              </w:rPr>
              <w:t>74</w:t>
            </w:r>
          </w:p>
        </w:tc>
        <w:tc>
          <w:tcPr>
            <w:tcW w:w="3260" w:type="dxa"/>
            <w:tcBorders>
              <w:top w:val="nil"/>
              <w:left w:val="nil"/>
              <w:bottom w:val="single" w:sz="4" w:space="0" w:color="auto"/>
              <w:right w:val="single" w:sz="4" w:space="0" w:color="auto"/>
            </w:tcBorders>
            <w:shd w:val="clear" w:color="auto" w:fill="auto"/>
            <w:vAlign w:val="center"/>
            <w:hideMark/>
          </w:tcPr>
          <w:p w14:paraId="4601F8A0" w14:textId="77777777" w:rsidR="00863D69" w:rsidRPr="00935489" w:rsidRDefault="00863D69" w:rsidP="00AE16E1">
            <w:pPr>
              <w:jc w:val="center"/>
              <w:rPr>
                <w:rFonts w:cs="Arial"/>
                <w:color w:val="000000"/>
                <w:sz w:val="20"/>
                <w:szCs w:val="20"/>
              </w:rPr>
            </w:pPr>
            <w:r w:rsidRPr="00935489">
              <w:rPr>
                <w:rFonts w:cs="Arial"/>
                <w:color w:val="000000"/>
                <w:sz w:val="20"/>
                <w:szCs w:val="20"/>
              </w:rPr>
              <w:t>48</w:t>
            </w:r>
          </w:p>
        </w:tc>
      </w:tr>
      <w:tr w:rsidR="00863D69" w:rsidRPr="00935489" w14:paraId="71FC277B" w14:textId="77777777" w:rsidTr="00443173">
        <w:trPr>
          <w:trHeight w:val="28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20C99F6" w14:textId="77777777" w:rsidR="00863D69" w:rsidRPr="00935489" w:rsidRDefault="00863D69" w:rsidP="00AE16E1">
            <w:pPr>
              <w:jc w:val="center"/>
              <w:rPr>
                <w:rFonts w:cs="Arial"/>
                <w:color w:val="000000"/>
                <w:sz w:val="20"/>
                <w:szCs w:val="20"/>
              </w:rPr>
            </w:pPr>
            <w:r w:rsidRPr="00935489">
              <w:rPr>
                <w:rFonts w:cs="Arial"/>
                <w:color w:val="000000"/>
                <w:sz w:val="20"/>
                <w:szCs w:val="20"/>
              </w:rPr>
              <w:t>2021</w:t>
            </w:r>
          </w:p>
        </w:tc>
        <w:tc>
          <w:tcPr>
            <w:tcW w:w="3402" w:type="dxa"/>
            <w:tcBorders>
              <w:top w:val="nil"/>
              <w:left w:val="nil"/>
              <w:bottom w:val="single" w:sz="4" w:space="0" w:color="auto"/>
              <w:right w:val="single" w:sz="4" w:space="0" w:color="auto"/>
            </w:tcBorders>
            <w:shd w:val="clear" w:color="auto" w:fill="auto"/>
            <w:vAlign w:val="center"/>
            <w:hideMark/>
          </w:tcPr>
          <w:p w14:paraId="187B6383" w14:textId="77777777" w:rsidR="00863D69" w:rsidRPr="00935489" w:rsidRDefault="00863D69" w:rsidP="00AE16E1">
            <w:pPr>
              <w:jc w:val="center"/>
              <w:rPr>
                <w:rFonts w:cs="Arial"/>
                <w:color w:val="000000"/>
                <w:sz w:val="20"/>
                <w:szCs w:val="20"/>
              </w:rPr>
            </w:pPr>
            <w:r w:rsidRPr="00935489">
              <w:rPr>
                <w:rFonts w:cs="Arial"/>
                <w:color w:val="000000"/>
                <w:sz w:val="20"/>
                <w:szCs w:val="20"/>
              </w:rPr>
              <w:t>132</w:t>
            </w:r>
          </w:p>
        </w:tc>
        <w:tc>
          <w:tcPr>
            <w:tcW w:w="3260" w:type="dxa"/>
            <w:tcBorders>
              <w:top w:val="nil"/>
              <w:left w:val="nil"/>
              <w:bottom w:val="single" w:sz="4" w:space="0" w:color="auto"/>
              <w:right w:val="single" w:sz="4" w:space="0" w:color="auto"/>
            </w:tcBorders>
            <w:shd w:val="clear" w:color="auto" w:fill="auto"/>
            <w:vAlign w:val="center"/>
            <w:hideMark/>
          </w:tcPr>
          <w:p w14:paraId="50A556B4" w14:textId="77777777" w:rsidR="00863D69" w:rsidRPr="00935489" w:rsidRDefault="00863D69" w:rsidP="00AE16E1">
            <w:pPr>
              <w:jc w:val="center"/>
              <w:rPr>
                <w:rFonts w:cs="Arial"/>
                <w:color w:val="000000"/>
                <w:sz w:val="20"/>
                <w:szCs w:val="20"/>
              </w:rPr>
            </w:pPr>
            <w:r w:rsidRPr="00935489">
              <w:rPr>
                <w:rFonts w:cs="Arial"/>
                <w:color w:val="000000"/>
                <w:sz w:val="20"/>
                <w:szCs w:val="20"/>
              </w:rPr>
              <w:t>47</w:t>
            </w:r>
          </w:p>
        </w:tc>
      </w:tr>
    </w:tbl>
    <w:p w14:paraId="66C6A5D8" w14:textId="3279DBCF" w:rsidR="005827B6" w:rsidRPr="00935489" w:rsidRDefault="005827B6" w:rsidP="00AE16E1"/>
    <w:p w14:paraId="07F26DE4" w14:textId="6CB1DCE2" w:rsidR="00D66BAA" w:rsidRDefault="00D66BAA" w:rsidP="00AE16E1">
      <w:pPr>
        <w:rPr>
          <w:rFonts w:cs="Arial"/>
        </w:rPr>
      </w:pPr>
      <w:r w:rsidRPr="00935489">
        <w:rPr>
          <w:rFonts w:cs="Arial"/>
        </w:rPr>
        <w:t xml:space="preserve">V obdobju 2011 – 2021 je bilo s strani inšpekcijske službe povprečno letno opravljenih 87 pregledov ter začetih 62 prekrškovnih postopkov. Največje odstopanje je bilo v letu </w:t>
      </w:r>
      <w:r w:rsidRPr="00935489">
        <w:rPr>
          <w:rFonts w:cs="Arial"/>
        </w:rPr>
        <w:lastRenderedPageBreak/>
        <w:t>2021 glede števila inšpekcijskih pregledov in sicer kar 132 pregledov. Velika večina prekrškovnih postopkov je bila izpeljana na podlagi prijav ribiških čuvajev.</w:t>
      </w:r>
    </w:p>
    <w:p w14:paraId="7E73CC06" w14:textId="77777777" w:rsidR="00B8752A" w:rsidRPr="00935489" w:rsidRDefault="00B8752A" w:rsidP="00AE16E1">
      <w:pPr>
        <w:rPr>
          <w:rFonts w:cs="Arial"/>
        </w:rPr>
      </w:pPr>
    </w:p>
    <w:p w14:paraId="543F21CA" w14:textId="1572FAB4" w:rsidR="005827B6" w:rsidRDefault="005827B6" w:rsidP="00AE16E1">
      <w:pPr>
        <w:pStyle w:val="Naslov2"/>
        <w:spacing w:before="0" w:after="0" w:line="240" w:lineRule="auto"/>
      </w:pPr>
      <w:bookmarkStart w:id="119" w:name="_Toc127943710"/>
      <w:r w:rsidRPr="00935489">
        <w:t>Ribiškočuvajska služba</w:t>
      </w:r>
      <w:bookmarkEnd w:id="119"/>
    </w:p>
    <w:p w14:paraId="770881B6" w14:textId="77777777" w:rsidR="006A3628" w:rsidRPr="006A3628" w:rsidRDefault="006A3628" w:rsidP="006A3628"/>
    <w:p w14:paraId="15002571" w14:textId="732C0255" w:rsidR="005827B6" w:rsidRPr="00935489" w:rsidRDefault="005827B6" w:rsidP="00AE16E1">
      <w:pPr>
        <w:rPr>
          <w:rFonts w:cs="Arial"/>
        </w:rPr>
      </w:pPr>
      <w:r w:rsidRPr="00935489">
        <w:rPr>
          <w:rFonts w:cs="Arial"/>
        </w:rPr>
        <w:t>Ribiškočuvajska služba se izvaja na podlagi javnega pooblastila, ki je bilo s koncesijsko pogodbo podeljeno izvajalcem ribiškega upravljanja. Opravljajo jo ribiški čuvaji, ki jih za obdobje šestih let, na predlog izvajalca ribiškega upravljanja, imenuje minister za kmetijstvo, gozdarstvo in prehrano. Kandidati morajo izpolnjevati predpis</w:t>
      </w:r>
      <w:r w:rsidR="00767D47" w:rsidRPr="00935489">
        <w:rPr>
          <w:rFonts w:cs="Arial"/>
        </w:rPr>
        <w:t>ane pogoje, in sicer: biti mora</w:t>
      </w:r>
      <w:r w:rsidRPr="00935489">
        <w:rPr>
          <w:rFonts w:cs="Arial"/>
        </w:rPr>
        <w:t xml:space="preserve"> polnoleten državljan RS, opravljen mora imeti izpit za ribiškega čuvaja in že tri leta imeti tudi izpit za ribiča. Ribiški čuvaj je uradna oseba in ima pooblastilo za izvajanje ribiškočuvajske službe v ribiškem okolišu, za katerega je imenovan. Pri opravljanju ribiškočuvajske službe nosi službeno značko in izkaznico ribiškega čuvaja.</w:t>
      </w:r>
    </w:p>
    <w:p w14:paraId="41A91879" w14:textId="77777777" w:rsidR="005827B6" w:rsidRPr="00935489" w:rsidRDefault="005827B6" w:rsidP="00AE16E1">
      <w:pPr>
        <w:rPr>
          <w:rFonts w:cs="Arial"/>
        </w:rPr>
      </w:pPr>
    </w:p>
    <w:p w14:paraId="0F1CAB2F" w14:textId="77777777" w:rsidR="005827B6" w:rsidRPr="00935489" w:rsidRDefault="005827B6" w:rsidP="00AE16E1">
      <w:pPr>
        <w:rPr>
          <w:rFonts w:cs="Arial"/>
        </w:rPr>
      </w:pPr>
      <w:r w:rsidRPr="00935489">
        <w:rPr>
          <w:rFonts w:cs="Arial"/>
        </w:rPr>
        <w:t>Vsak izvajalec ribiškega upravljanja mora organizirati ribiškočuvajsko službo na način, da so vse vode ribiškega okoliša nadzorovane. Imeti mora najmanj enega ribiškega čuvaja za posamezen ROK.</w:t>
      </w:r>
    </w:p>
    <w:p w14:paraId="59DFD9A7" w14:textId="77777777" w:rsidR="005827B6" w:rsidRPr="00935489" w:rsidRDefault="005827B6" w:rsidP="00AE16E1">
      <w:pPr>
        <w:rPr>
          <w:rFonts w:cs="Arial"/>
        </w:rPr>
      </w:pPr>
    </w:p>
    <w:p w14:paraId="7BADC29E" w14:textId="64094C1B" w:rsidR="005827B6" w:rsidRPr="00935489" w:rsidRDefault="0018540B" w:rsidP="00AE16E1">
      <w:pPr>
        <w:rPr>
          <w:rFonts w:cs="Arial"/>
        </w:rPr>
      </w:pPr>
      <w:r w:rsidRPr="00935489">
        <w:rPr>
          <w:rFonts w:cs="Arial"/>
        </w:rPr>
        <w:t>Z dne 31. 12. 2022</w:t>
      </w:r>
      <w:r w:rsidR="005827B6" w:rsidRPr="00935489">
        <w:rPr>
          <w:rFonts w:cs="Arial"/>
        </w:rPr>
        <w:t xml:space="preserve"> je bilo imenovanih</w:t>
      </w:r>
      <w:r w:rsidRPr="00935489">
        <w:rPr>
          <w:rFonts w:cs="Arial"/>
        </w:rPr>
        <w:t xml:space="preserve"> in aktivnih</w:t>
      </w:r>
      <w:r w:rsidR="005827B6" w:rsidRPr="00935489">
        <w:rPr>
          <w:rFonts w:cs="Arial"/>
        </w:rPr>
        <w:t xml:space="preserve"> 625 ribiških čuvajev, od katerih jih večina opravlja ribiškočuvajsko službo prostovoljno, nekaj pa tudi honorarno, na podlagi pogodbe. Le v nekaj primerih imajo izvajalci ribiškega upravljanja redno zaposlenega ribiškega čuvaja. Večina ribiških čuvajev je imenovana le </w:t>
      </w:r>
      <w:r w:rsidR="00767D47" w:rsidRPr="00935489">
        <w:rPr>
          <w:rFonts w:cs="Arial"/>
        </w:rPr>
        <w:t>za posamezen ROK.</w:t>
      </w:r>
    </w:p>
    <w:p w14:paraId="54101744" w14:textId="77777777" w:rsidR="005827B6" w:rsidRPr="00935489" w:rsidRDefault="005827B6" w:rsidP="00AE16E1">
      <w:pPr>
        <w:rPr>
          <w:rFonts w:cs="Arial"/>
        </w:rPr>
      </w:pPr>
    </w:p>
    <w:p w14:paraId="4A5677EF" w14:textId="77777777" w:rsidR="00767D47" w:rsidRPr="00935489" w:rsidRDefault="005827B6" w:rsidP="00AE16E1">
      <w:pPr>
        <w:rPr>
          <w:rFonts w:cs="Arial"/>
        </w:rPr>
      </w:pPr>
      <w:r w:rsidRPr="00935489">
        <w:rPr>
          <w:rFonts w:cs="Arial"/>
        </w:rPr>
        <w:t>Ribiški čuvaji imajo lahko pod posebnimi pogoji tudi pooblastila prekrškovnega organa, kar pa se zaenkrat še ne izvaja, zato prijave o kršitvah ZSRib posredujejo ribiški inšpekciji, ki vodi nadaljnje postopke.</w:t>
      </w:r>
    </w:p>
    <w:p w14:paraId="6F556BB8" w14:textId="6088659F" w:rsidR="005827B6" w:rsidRPr="00935489" w:rsidRDefault="005827B6" w:rsidP="00AE16E1">
      <w:pPr>
        <w:rPr>
          <w:rFonts w:cs="Arial"/>
        </w:rPr>
      </w:pPr>
    </w:p>
    <w:p w14:paraId="29D82606" w14:textId="531B0E2D" w:rsidR="005827B6" w:rsidRDefault="005827B6" w:rsidP="00AE16E1">
      <w:pPr>
        <w:pStyle w:val="Naslov2"/>
        <w:spacing w:before="0" w:after="0" w:line="240" w:lineRule="auto"/>
      </w:pPr>
      <w:bookmarkStart w:id="120" w:name="_Toc127943711"/>
      <w:r w:rsidRPr="00935489">
        <w:t>Javna služba v ribištvu</w:t>
      </w:r>
      <w:bookmarkEnd w:id="120"/>
    </w:p>
    <w:p w14:paraId="4FFBC38A" w14:textId="77777777" w:rsidR="006A3628" w:rsidRPr="006A3628" w:rsidRDefault="006A3628" w:rsidP="006A3628"/>
    <w:p w14:paraId="58F21D7A" w14:textId="6B82F025" w:rsidR="005827B6" w:rsidRPr="00935489" w:rsidRDefault="005827B6" w:rsidP="00AE16E1">
      <w:pPr>
        <w:rPr>
          <w:rFonts w:cs="Arial"/>
        </w:rPr>
      </w:pPr>
      <w:r w:rsidRPr="00935489">
        <w:rPr>
          <w:rFonts w:cs="Arial"/>
        </w:rPr>
        <w:t>Naloge javne službe izvaja ZZRS, javni zavod, ki opravlja določene upravne, strokovne in razvojne naloge</w:t>
      </w:r>
      <w:r w:rsidR="00A75CE6" w:rsidRPr="00935489">
        <w:rPr>
          <w:rFonts w:cs="Arial"/>
        </w:rPr>
        <w:t xml:space="preserve"> s področja ribištva, in sicer: </w:t>
      </w:r>
      <w:r w:rsidRPr="00935489">
        <w:rPr>
          <w:rFonts w:cs="Arial"/>
        </w:rPr>
        <w:t>vzpostavi in vodi celovit informacijski sistema ribištva,</w:t>
      </w:r>
      <w:r w:rsidR="00A75CE6" w:rsidRPr="00935489">
        <w:rPr>
          <w:rFonts w:cs="Arial"/>
        </w:rPr>
        <w:t xml:space="preserve"> </w:t>
      </w:r>
      <w:r w:rsidRPr="00935489">
        <w:rPr>
          <w:rFonts w:cs="Arial"/>
        </w:rPr>
        <w:t>izvaja monitoring populacij rib in monitoring rib kot elementa ekološkega stanja voda po predpisih o varstvu okolja in vodah in določbah ZSRib,</w:t>
      </w:r>
      <w:r w:rsidR="00A75CE6" w:rsidRPr="00935489">
        <w:rPr>
          <w:rFonts w:cs="Arial"/>
        </w:rPr>
        <w:t xml:space="preserve"> </w:t>
      </w:r>
      <w:r w:rsidRPr="00935489">
        <w:rPr>
          <w:rFonts w:cs="Arial"/>
        </w:rPr>
        <w:t>izvaja druge strokovne naloge po predpisih o varstvu okolja in vodah, med katere sodi predvsem priprava predloga programa monitoringa ter metodologije in načina izvajanja monitoringa rib kot elementa ekološkega stanja voda,</w:t>
      </w:r>
      <w:r w:rsidR="00A75CE6" w:rsidRPr="00935489">
        <w:rPr>
          <w:rFonts w:cs="Arial"/>
        </w:rPr>
        <w:t xml:space="preserve"> </w:t>
      </w:r>
      <w:r w:rsidRPr="00935489">
        <w:rPr>
          <w:rFonts w:cs="Arial"/>
        </w:rPr>
        <w:t>izvaja strokovne naloge po predpisih o ohranjanju narave in določbah ZSRib,</w:t>
      </w:r>
      <w:r w:rsidR="00A75CE6" w:rsidRPr="00935489">
        <w:rPr>
          <w:rFonts w:cs="Arial"/>
        </w:rPr>
        <w:t xml:space="preserve"> </w:t>
      </w:r>
      <w:r w:rsidRPr="00935489">
        <w:rPr>
          <w:rFonts w:cs="Arial"/>
        </w:rPr>
        <w:t>posreduje podatke monitoringa rib kot elementa ekološkega stanja voda ministrstvu, pristojnemu za vode, zaradi ocenjevanja ekološkega stanja voda,</w:t>
      </w:r>
      <w:r w:rsidR="00A75CE6" w:rsidRPr="00935489">
        <w:rPr>
          <w:rFonts w:cs="Arial"/>
        </w:rPr>
        <w:t xml:space="preserve"> </w:t>
      </w:r>
      <w:r w:rsidRPr="00935489">
        <w:rPr>
          <w:rFonts w:cs="Arial"/>
        </w:rPr>
        <w:t xml:space="preserve">pripravlja strokovne podlage za določitev meja </w:t>
      </w:r>
      <w:r w:rsidR="00A75CE6" w:rsidRPr="00935489">
        <w:rPr>
          <w:rFonts w:cs="Arial"/>
        </w:rPr>
        <w:t>RO</w:t>
      </w:r>
      <w:r w:rsidRPr="00935489">
        <w:rPr>
          <w:rFonts w:cs="Arial"/>
        </w:rPr>
        <w:t xml:space="preserve"> in </w:t>
      </w:r>
      <w:r w:rsidR="00A75CE6" w:rsidRPr="00935489">
        <w:rPr>
          <w:rFonts w:cs="Arial"/>
        </w:rPr>
        <w:t>ROK</w:t>
      </w:r>
      <w:r w:rsidRPr="00935489">
        <w:rPr>
          <w:rFonts w:cs="Arial"/>
        </w:rPr>
        <w:t xml:space="preserve"> iz 8. člena ZSRib,</w:t>
      </w:r>
      <w:r w:rsidR="00A75CE6" w:rsidRPr="00935489">
        <w:rPr>
          <w:rFonts w:cs="Arial"/>
        </w:rPr>
        <w:t xml:space="preserve"> </w:t>
      </w:r>
      <w:r w:rsidRPr="00935489">
        <w:rPr>
          <w:rFonts w:cs="Arial"/>
        </w:rPr>
        <w:t xml:space="preserve">pripravlja strokovne podlage za </w:t>
      </w:r>
      <w:r w:rsidR="00A75CE6" w:rsidRPr="00935489">
        <w:rPr>
          <w:rFonts w:cs="Arial"/>
        </w:rPr>
        <w:t>PUR</w:t>
      </w:r>
      <w:r w:rsidRPr="00935489">
        <w:rPr>
          <w:rFonts w:cs="Arial"/>
        </w:rPr>
        <w:t xml:space="preserve"> iz 10. člena ZSRib, pripravlja osnutke načrtov </w:t>
      </w:r>
      <w:r w:rsidR="00A75CE6" w:rsidRPr="00935489">
        <w:rPr>
          <w:rFonts w:cs="Arial"/>
        </w:rPr>
        <w:t>RO</w:t>
      </w:r>
      <w:r w:rsidRPr="00935489">
        <w:rPr>
          <w:rFonts w:cs="Arial"/>
        </w:rPr>
        <w:t xml:space="preserve"> in RGN ribiških okolišev,</w:t>
      </w:r>
      <w:r w:rsidR="00A75CE6" w:rsidRPr="00935489">
        <w:rPr>
          <w:rFonts w:cs="Arial"/>
        </w:rPr>
        <w:t xml:space="preserve"> </w:t>
      </w:r>
      <w:r w:rsidRPr="00935489">
        <w:rPr>
          <w:rFonts w:cs="Arial"/>
        </w:rPr>
        <w:t xml:space="preserve">potrjuje </w:t>
      </w:r>
      <w:r w:rsidR="00A75CE6" w:rsidRPr="00935489">
        <w:rPr>
          <w:rFonts w:cs="Arial"/>
        </w:rPr>
        <w:t>LPR</w:t>
      </w:r>
      <w:r w:rsidRPr="00935489">
        <w:rPr>
          <w:rFonts w:cs="Arial"/>
        </w:rPr>
        <w:t xml:space="preserve"> izvajanja RGN,</w:t>
      </w:r>
      <w:r w:rsidR="00A75CE6" w:rsidRPr="00935489">
        <w:rPr>
          <w:rFonts w:cs="Arial"/>
        </w:rPr>
        <w:t xml:space="preserve"> </w:t>
      </w:r>
      <w:r w:rsidRPr="00935489">
        <w:rPr>
          <w:rFonts w:cs="Arial"/>
        </w:rPr>
        <w:t>pripravlja strokovne podlage za podeljevanje koncesij za izvajanje ribiškega upravljanja,</w:t>
      </w:r>
      <w:r w:rsidR="00A75CE6" w:rsidRPr="00935489">
        <w:rPr>
          <w:rFonts w:cs="Arial"/>
        </w:rPr>
        <w:t xml:space="preserve"> </w:t>
      </w:r>
      <w:r w:rsidRPr="00935489">
        <w:rPr>
          <w:rFonts w:cs="Arial"/>
        </w:rPr>
        <w:t>izdaja soglasja in strokovna mnenja v skladu s predpisi in</w:t>
      </w:r>
      <w:r w:rsidR="00A75CE6" w:rsidRPr="00935489">
        <w:rPr>
          <w:rFonts w:cs="Arial"/>
        </w:rPr>
        <w:t xml:space="preserve"> </w:t>
      </w:r>
      <w:r w:rsidRPr="00935489">
        <w:rPr>
          <w:rFonts w:cs="Arial"/>
        </w:rPr>
        <w:t xml:space="preserve">izvaja ribiško upravljanje v </w:t>
      </w:r>
      <w:r w:rsidR="00A75CE6" w:rsidRPr="00935489">
        <w:rPr>
          <w:rFonts w:cs="Arial"/>
        </w:rPr>
        <w:t>VPP</w:t>
      </w:r>
      <w:r w:rsidRPr="00935489">
        <w:rPr>
          <w:rFonts w:cs="Arial"/>
        </w:rPr>
        <w:t xml:space="preserve">, določenih z uredbo vlade, in v </w:t>
      </w:r>
      <w:r w:rsidR="00A75CE6" w:rsidRPr="00935489">
        <w:rPr>
          <w:rFonts w:cs="Arial"/>
        </w:rPr>
        <w:t>ROK</w:t>
      </w:r>
      <w:r w:rsidRPr="00935489">
        <w:rPr>
          <w:rFonts w:cs="Arial"/>
        </w:rPr>
        <w:t>, za katere ni sklenjena ali je bila odvzeta koncesija za ribiško upravljanje.</w:t>
      </w:r>
    </w:p>
    <w:p w14:paraId="5B61B1C1" w14:textId="77777777" w:rsidR="005827B6" w:rsidRPr="00935489" w:rsidRDefault="005827B6" w:rsidP="00AE16E1">
      <w:pPr>
        <w:rPr>
          <w:rFonts w:cs="Arial"/>
        </w:rPr>
      </w:pPr>
    </w:p>
    <w:p w14:paraId="4DED2130" w14:textId="080FA20A" w:rsidR="005827B6" w:rsidRPr="00935489" w:rsidRDefault="005827B6" w:rsidP="00AE16E1">
      <w:pPr>
        <w:rPr>
          <w:rFonts w:cs="Arial"/>
        </w:rPr>
      </w:pPr>
      <w:r w:rsidRPr="00935489">
        <w:rPr>
          <w:rFonts w:cs="Arial"/>
        </w:rPr>
        <w:t>V zadnjem času se obseg nalog javne službe povečuje. Tako so bile v letu 2011 in 2012 zavod</w:t>
      </w:r>
      <w:r w:rsidR="00BC3308" w:rsidRPr="00935489">
        <w:rPr>
          <w:rFonts w:cs="Arial"/>
        </w:rPr>
        <w:t xml:space="preserve">u dodeljene nove javne naloge: </w:t>
      </w:r>
      <w:r w:rsidRPr="00935489">
        <w:rPr>
          <w:rFonts w:cs="Arial"/>
        </w:rPr>
        <w:t>Izvajanje monitoringa ekološkeg</w:t>
      </w:r>
      <w:r w:rsidR="00BC3308" w:rsidRPr="00935489">
        <w:rPr>
          <w:rFonts w:cs="Arial"/>
        </w:rPr>
        <w:t xml:space="preserve">a stanja </w:t>
      </w:r>
      <w:r w:rsidR="00BC3308" w:rsidRPr="00935489">
        <w:rPr>
          <w:rFonts w:cs="Arial"/>
        </w:rPr>
        <w:lastRenderedPageBreak/>
        <w:t>rek v letu 2012 – ribe</w:t>
      </w:r>
      <w:r w:rsidRPr="00935489">
        <w:rPr>
          <w:rFonts w:cs="Arial"/>
        </w:rPr>
        <w:t xml:space="preserve">, </w:t>
      </w:r>
      <w:r w:rsidR="00BC3308" w:rsidRPr="00935489">
        <w:rPr>
          <w:rFonts w:cs="Arial"/>
        </w:rPr>
        <w:t>I</w:t>
      </w:r>
      <w:r w:rsidRPr="00935489">
        <w:rPr>
          <w:rFonts w:cs="Arial"/>
        </w:rPr>
        <w:t xml:space="preserve">zvajanje monitoringov Natura2000 območij. </w:t>
      </w:r>
      <w:r w:rsidR="00BC3308" w:rsidRPr="00935489">
        <w:rPr>
          <w:rFonts w:cs="Arial"/>
        </w:rPr>
        <w:t xml:space="preserve">V obdobju 2015 – 2017 se je izvajala naloga Dolgoročni program reševanja problematike rib in kormoranov, z letom 2017 je zavodu bila dodeljena naloga Ukrepi za obvladovanje vodnih invazivnih tujerodnih vrst ter leta 2019 naloga Ukrepi za ohranjanje biotske raznovrstnosti (podnebni sklad). </w:t>
      </w:r>
      <w:r w:rsidRPr="00935489">
        <w:rPr>
          <w:rFonts w:cs="Arial"/>
        </w:rPr>
        <w:t>Zelo se je poveča</w:t>
      </w:r>
      <w:r w:rsidR="00BC3308" w:rsidRPr="00935489">
        <w:rPr>
          <w:rFonts w:cs="Arial"/>
        </w:rPr>
        <w:t>l tudi obseg dela na področju i</w:t>
      </w:r>
      <w:r w:rsidRPr="00935489">
        <w:rPr>
          <w:rFonts w:cs="Arial"/>
        </w:rPr>
        <w:t>zdajanja soglasij in strokovnih mnenj v skladu s predpisi, saj se je število mnenj in izdanih soglasij v 12 letih več kot potrojilo.</w:t>
      </w:r>
    </w:p>
    <w:p w14:paraId="1D1F13BE" w14:textId="77777777" w:rsidR="005827B6" w:rsidRPr="00935489" w:rsidRDefault="005827B6" w:rsidP="00AE16E1">
      <w:pPr>
        <w:rPr>
          <w:rFonts w:cs="Arial"/>
        </w:rPr>
      </w:pPr>
    </w:p>
    <w:p w14:paraId="4C4529AD" w14:textId="3E039224" w:rsidR="005827B6" w:rsidRPr="00935489" w:rsidRDefault="00083429" w:rsidP="006A3628">
      <w:pPr>
        <w:keepNext/>
        <w:jc w:val="center"/>
      </w:pPr>
      <w:r>
        <w:rPr>
          <w:noProof/>
        </w:rPr>
        <w:drawing>
          <wp:inline distT="0" distB="0" distL="0" distR="0" wp14:anchorId="2A0A4506" wp14:editId="7706EB1D">
            <wp:extent cx="5486400" cy="3934800"/>
            <wp:effectExtent l="0" t="0" r="0" b="889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5CC0E5" w14:textId="696A884F" w:rsidR="005827B6" w:rsidRPr="00935489" w:rsidRDefault="005827B6" w:rsidP="006A3628">
      <w:pPr>
        <w:pStyle w:val="Napis"/>
        <w:jc w:val="center"/>
        <w:rPr>
          <w:rFonts w:cs="Arial"/>
        </w:rPr>
      </w:pPr>
      <w:bookmarkStart w:id="121" w:name="_Toc127943801"/>
      <w:r w:rsidRPr="00935489">
        <w:rPr>
          <w:rFonts w:cs="Arial"/>
        </w:rPr>
        <w:t xml:space="preserve">Slika </w:t>
      </w:r>
      <w:r w:rsidRPr="00935489">
        <w:rPr>
          <w:rFonts w:cs="Arial"/>
        </w:rPr>
        <w:fldChar w:fldCharType="begin"/>
      </w:r>
      <w:r w:rsidRPr="00935489">
        <w:rPr>
          <w:rFonts w:cs="Arial"/>
        </w:rPr>
        <w:instrText xml:space="preserve"> SEQ Slika \* ARABIC </w:instrText>
      </w:r>
      <w:r w:rsidRPr="00935489">
        <w:rPr>
          <w:rFonts w:cs="Arial"/>
        </w:rPr>
        <w:fldChar w:fldCharType="separate"/>
      </w:r>
      <w:r w:rsidR="00592638">
        <w:rPr>
          <w:rFonts w:cs="Arial"/>
          <w:noProof/>
        </w:rPr>
        <w:t>16</w:t>
      </w:r>
      <w:r w:rsidRPr="00935489">
        <w:rPr>
          <w:rFonts w:cs="Arial"/>
        </w:rPr>
        <w:fldChar w:fldCharType="end"/>
      </w:r>
      <w:r w:rsidRPr="00935489">
        <w:rPr>
          <w:rFonts w:cs="Arial"/>
        </w:rPr>
        <w:t>: Število izdanih mnenj in soglasij v obdobju 2011 – 2021</w:t>
      </w:r>
      <w:r w:rsidR="006A3628">
        <w:rPr>
          <w:rFonts w:cs="Arial"/>
        </w:rPr>
        <w:t>.</w:t>
      </w:r>
      <w:bookmarkEnd w:id="121"/>
    </w:p>
    <w:p w14:paraId="4560CC03" w14:textId="7998B0A9" w:rsidR="005827B6" w:rsidRPr="00935489" w:rsidRDefault="005827B6" w:rsidP="00AE16E1"/>
    <w:p w14:paraId="649AAC1E" w14:textId="26DED721" w:rsidR="00E2676F" w:rsidRDefault="00E2676F" w:rsidP="00AE16E1">
      <w:pPr>
        <w:pStyle w:val="Naslov3"/>
        <w:spacing w:before="0" w:after="0" w:line="240" w:lineRule="auto"/>
      </w:pPr>
      <w:bookmarkStart w:id="122" w:name="_Toc127943712"/>
      <w:r w:rsidRPr="00935489">
        <w:t>Vode posebnega pomena</w:t>
      </w:r>
      <w:bookmarkEnd w:id="122"/>
    </w:p>
    <w:p w14:paraId="4DEFD2E5" w14:textId="77777777" w:rsidR="006A3628" w:rsidRPr="006A3628" w:rsidRDefault="006A3628" w:rsidP="006A3628">
      <w:pPr>
        <w:rPr>
          <w:lang w:eastAsia="en-US"/>
        </w:rPr>
      </w:pPr>
    </w:p>
    <w:p w14:paraId="5763A927" w14:textId="471A4D9E" w:rsidR="00C71603" w:rsidRPr="00935489" w:rsidRDefault="00C71603" w:rsidP="00AE16E1">
      <w:pPr>
        <w:rPr>
          <w:rFonts w:cs="Arial"/>
        </w:rPr>
      </w:pPr>
      <w:r w:rsidRPr="00935489">
        <w:rPr>
          <w:rFonts w:cs="Arial"/>
        </w:rPr>
        <w:t>Vode posebnega pomena so z vidika varstva rib ene od najbolj ohranjenih in značilnih vodnih ekosistemov, v katerih je ribiško upravljanje pod neposrednim nadzorom države. Ribiško upravljanje v vodah posebnega pomena na podlagi 45. člena ZSRib, kot javno službo, izvaja ZZRS. Namenjene so prvenstveno ohranjanju naravnih populacij domorodnih vrst rib, smukanju domorodnih vrst rib za nadaljn</w:t>
      </w:r>
      <w:r w:rsidR="00935489">
        <w:rPr>
          <w:rFonts w:cs="Arial"/>
        </w:rPr>
        <w:t>j</w:t>
      </w:r>
      <w:r w:rsidRPr="00935489">
        <w:rPr>
          <w:rFonts w:cs="Arial"/>
        </w:rPr>
        <w:t>o gojitev za poribljavanja, nekateri ribiški revirji pa so namenjeni tudi ribolovu.</w:t>
      </w:r>
    </w:p>
    <w:p w14:paraId="255D1164" w14:textId="77777777" w:rsidR="00C71603" w:rsidRPr="00935489" w:rsidRDefault="00C71603" w:rsidP="00AE16E1">
      <w:pPr>
        <w:rPr>
          <w:rFonts w:cs="Arial"/>
        </w:rPr>
      </w:pPr>
    </w:p>
    <w:p w14:paraId="7E70EE8F" w14:textId="146AA8CE" w:rsidR="00C71603" w:rsidRDefault="00C71603" w:rsidP="00AE16E1">
      <w:pPr>
        <w:rPr>
          <w:rFonts w:cs="Arial"/>
        </w:rPr>
      </w:pPr>
      <w:r w:rsidRPr="00935489">
        <w:rPr>
          <w:rFonts w:cs="Arial"/>
        </w:rPr>
        <w:t xml:space="preserve"> Vode posebnega pomena so:</w:t>
      </w:r>
    </w:p>
    <w:p w14:paraId="5ADA9A4F" w14:textId="77777777" w:rsidR="006A3628" w:rsidRPr="00935489" w:rsidRDefault="006A3628" w:rsidP="00AE16E1">
      <w:pPr>
        <w:rPr>
          <w:rFonts w:cs="Arial"/>
        </w:rPr>
      </w:pPr>
    </w:p>
    <w:p w14:paraId="4D7CDDDB" w14:textId="18675237" w:rsidR="00C71603" w:rsidRPr="006A3628" w:rsidRDefault="00C71603" w:rsidP="006A3628">
      <w:pPr>
        <w:pStyle w:val="Odstavekseznama"/>
        <w:numPr>
          <w:ilvl w:val="0"/>
          <w:numId w:val="75"/>
        </w:numPr>
        <w:rPr>
          <w:rFonts w:cs="Arial"/>
        </w:rPr>
      </w:pPr>
      <w:r w:rsidRPr="006A3628">
        <w:rPr>
          <w:rFonts w:cs="Arial"/>
        </w:rPr>
        <w:t xml:space="preserve">Radovna od izvira do spodnjega jezu Hidroelektrarne Vintgar (Jeseniški ribiški okoliš), </w:t>
      </w:r>
    </w:p>
    <w:p w14:paraId="4A5808C7" w14:textId="6CEAC86C" w:rsidR="00C71603" w:rsidRPr="006A3628" w:rsidRDefault="00C71603" w:rsidP="006A3628">
      <w:pPr>
        <w:pStyle w:val="Odstavekseznama"/>
        <w:numPr>
          <w:ilvl w:val="0"/>
          <w:numId w:val="75"/>
        </w:numPr>
        <w:rPr>
          <w:rFonts w:cs="Arial"/>
        </w:rPr>
      </w:pPr>
      <w:r w:rsidRPr="006A3628">
        <w:rPr>
          <w:rFonts w:cs="Arial"/>
        </w:rPr>
        <w:t xml:space="preserve">Sava Bohinjka od cestnega mostu pod Bohinjsko Bistrico do jezu v Soteski s pritoki, ter Triglavska jezera (Bohinjski ribiški okoliš), </w:t>
      </w:r>
    </w:p>
    <w:p w14:paraId="2E559B8D" w14:textId="2A4BC293" w:rsidR="00C71603" w:rsidRPr="006A3628" w:rsidRDefault="00C71603" w:rsidP="006A3628">
      <w:pPr>
        <w:pStyle w:val="Odstavekseznama"/>
        <w:numPr>
          <w:ilvl w:val="0"/>
          <w:numId w:val="75"/>
        </w:numPr>
        <w:rPr>
          <w:rFonts w:cs="Arial"/>
        </w:rPr>
      </w:pPr>
      <w:r w:rsidRPr="006A3628">
        <w:rPr>
          <w:rFonts w:cs="Arial"/>
        </w:rPr>
        <w:t xml:space="preserve">Unica od izvira do poniknjenja s pritoki (Vrhniški ribiški okoliš), </w:t>
      </w:r>
    </w:p>
    <w:p w14:paraId="253D4139" w14:textId="0BFF0EF9" w:rsidR="00C71603" w:rsidRPr="006A3628" w:rsidRDefault="00C71603" w:rsidP="006A3628">
      <w:pPr>
        <w:pStyle w:val="Odstavekseznama"/>
        <w:numPr>
          <w:ilvl w:val="0"/>
          <w:numId w:val="75"/>
        </w:numPr>
        <w:rPr>
          <w:rFonts w:cs="Arial"/>
        </w:rPr>
      </w:pPr>
      <w:r w:rsidRPr="006A3628">
        <w:rPr>
          <w:rFonts w:cs="Arial"/>
        </w:rPr>
        <w:t xml:space="preserve">Iščica od izvira do mostu v Hauptmancah s pritoki, razen Želimeljščice (Barjanski ribiški okoliš), </w:t>
      </w:r>
    </w:p>
    <w:p w14:paraId="39FBE8BF" w14:textId="55AC2518" w:rsidR="00C71603" w:rsidRPr="006A3628" w:rsidRDefault="00C71603" w:rsidP="006A3628">
      <w:pPr>
        <w:pStyle w:val="Odstavekseznama"/>
        <w:numPr>
          <w:ilvl w:val="0"/>
          <w:numId w:val="75"/>
        </w:numPr>
        <w:rPr>
          <w:rFonts w:cs="Arial"/>
        </w:rPr>
      </w:pPr>
      <w:r w:rsidRPr="006A3628">
        <w:rPr>
          <w:rFonts w:cs="Arial"/>
        </w:rPr>
        <w:lastRenderedPageBreak/>
        <w:t xml:space="preserve">Sava od izliva Ljubljanice na desnem bregu do mostu v Litiji s pritoki, razen Dolske Mlinščice (Vevški ribiški okoliš), </w:t>
      </w:r>
    </w:p>
    <w:p w14:paraId="101CB457" w14:textId="679D3282" w:rsidR="00C71603" w:rsidRPr="006A3628" w:rsidRDefault="00C71603" w:rsidP="006A3628">
      <w:pPr>
        <w:pStyle w:val="Odstavekseznama"/>
        <w:numPr>
          <w:ilvl w:val="0"/>
          <w:numId w:val="75"/>
        </w:numPr>
        <w:rPr>
          <w:rFonts w:cs="Arial"/>
        </w:rPr>
      </w:pPr>
      <w:r w:rsidRPr="006A3628">
        <w:rPr>
          <w:rFonts w:cs="Arial"/>
        </w:rPr>
        <w:t xml:space="preserve">Kolpa od jezu v Slavskem Lazu do jezu v Dolu pri Starem Trgu s pritoki na levem bregu (Kočevski ribiški okoliš), </w:t>
      </w:r>
    </w:p>
    <w:p w14:paraId="383F35FD" w14:textId="02AE9375" w:rsidR="00C71603" w:rsidRPr="006A3628" w:rsidRDefault="00C71603" w:rsidP="006A3628">
      <w:pPr>
        <w:pStyle w:val="Odstavekseznama"/>
        <w:numPr>
          <w:ilvl w:val="0"/>
          <w:numId w:val="75"/>
        </w:numPr>
        <w:rPr>
          <w:rFonts w:cs="Arial"/>
        </w:rPr>
      </w:pPr>
      <w:r w:rsidRPr="006A3628">
        <w:rPr>
          <w:rFonts w:cs="Arial"/>
        </w:rPr>
        <w:t xml:space="preserve">Obrh v Loški dolini s pritoki; Cerkniško jezero od izvira Stržena do črte Retje–Ponikve–Vrata–Zadnji kraj s pritoki (Cerkniški ribiški okoliš), </w:t>
      </w:r>
    </w:p>
    <w:p w14:paraId="6C06F037" w14:textId="47BDC6A2" w:rsidR="00C71603" w:rsidRPr="006A3628" w:rsidRDefault="00C71603" w:rsidP="006A3628">
      <w:pPr>
        <w:pStyle w:val="Odstavekseznama"/>
        <w:numPr>
          <w:ilvl w:val="0"/>
          <w:numId w:val="75"/>
        </w:numPr>
        <w:rPr>
          <w:rFonts w:cs="Arial"/>
        </w:rPr>
      </w:pPr>
      <w:r w:rsidRPr="006A3628">
        <w:rPr>
          <w:rFonts w:cs="Arial"/>
        </w:rPr>
        <w:t xml:space="preserve">Krka od izvirov do jezu elektrarne v Zagradcu s pritoki, razen Višnjice; Višnjica od mostu Krška vas–Trebnja Gorica do izliva v Krko (Žužemberški ribiški okoliš), </w:t>
      </w:r>
    </w:p>
    <w:p w14:paraId="613A6EDB" w14:textId="129F7460" w:rsidR="00C71603" w:rsidRPr="006A3628" w:rsidRDefault="00C71603" w:rsidP="006A3628">
      <w:pPr>
        <w:pStyle w:val="Odstavekseznama"/>
        <w:numPr>
          <w:ilvl w:val="0"/>
          <w:numId w:val="75"/>
        </w:numPr>
        <w:rPr>
          <w:rFonts w:cs="Arial"/>
        </w:rPr>
      </w:pPr>
      <w:r w:rsidRPr="006A3628">
        <w:rPr>
          <w:rFonts w:cs="Arial"/>
        </w:rPr>
        <w:t>Soča od izvira do mostu v vasi Čezsoča s pritoki; Krnsko jezero (Tolminski ribiški okoliš).</w:t>
      </w:r>
    </w:p>
    <w:p w14:paraId="19BBB196" w14:textId="77777777" w:rsidR="00C71603" w:rsidRPr="00935489" w:rsidRDefault="00C71603" w:rsidP="00AE16E1">
      <w:pPr>
        <w:rPr>
          <w:rFonts w:cs="Arial"/>
        </w:rPr>
      </w:pPr>
    </w:p>
    <w:p w14:paraId="50987BCB" w14:textId="77777777" w:rsidR="00C71603" w:rsidRPr="00935489" w:rsidRDefault="00C71603" w:rsidP="00AE16E1">
      <w:pPr>
        <w:rPr>
          <w:rFonts w:cs="Arial"/>
        </w:rPr>
      </w:pPr>
      <w:r w:rsidRPr="00935489">
        <w:rPr>
          <w:rFonts w:cs="Arial"/>
        </w:rPr>
        <w:t>Skupaj je bilo v načrtovalskem obdobju 2006 - 2010 med vode posebnega pomena uvrščenih 93 ribiških revirjev s površino 776,45 ha ali 6,70% od vseh vodnih površin v katerih se izvaja ribiško upravljanje v Sloveniji. Ribolovnih revirjev iz skupine tekočih vode je 13, njihova površina je 306,65 ha ali 40,2% od površine vseh revirjev voda posebnega pomena. Ribolovna revirja iz skupine stoječih vode sta dva, njuna površina je 400,50 ha ali 52,5% od celotne površine voda posebnega pomena. Večino (400 ha) od tega zavzame revir Cerkniško jezero-vzhodni del, vendar je to podatek o površini jezera v času, ko je voda v jezeru. Mnoga leta, v obdobju sušnih let, pa vode v jezeru večji del leta ni, omočen je le Stržen, njegova površina pa je bistveno manjša, meri le nekaj ha. Naslednji odstotki so preračunani na površino zapolnjenega Cerkniškega jezera in jih je temu primerno tudi obravnavati.Gojitvenih revirjev za sonaravno gojitev domorodnih postrvjih vrst je 29, njihova skupna površina 20,15 ha ali 2,6% od skupne površine voda posebnega pomena. Rezervatov med vodami posebnega pomena je skupaj 22, njihova površina pa je 21,62 ha. Od tega sta dva rezervata za smukanje plemenk, njuna površina je 6,5 ha ali 0,9% od celotne površine voda posebnega pomena, rezervatov za vzpostavljanje populacij domorodnih vrst rib je pet s skupno površino 4,04 ha ali 0,5%, rezervatov za ohranjanje populacij domorodnih vrst rib je 15 s površino 11,08 ha ali 1,5% od celotne površine voda posebnega pomena. Revirjev brez aktivnega ribiškega upravljanja je 27 s površino 14,53 ha ali 1,9% od celotne površine voda posebnega pomena. Med vodami posebnega pomena ni revirjev iz skupine ciprinidnih gojitvenih revirjev (G2), niti prizadetih voda.</w:t>
      </w:r>
    </w:p>
    <w:p w14:paraId="04D1EC59" w14:textId="77777777" w:rsidR="00C71603" w:rsidRPr="00935489" w:rsidRDefault="00C71603" w:rsidP="00AE16E1">
      <w:pPr>
        <w:rPr>
          <w:rFonts w:cs="Arial"/>
        </w:rPr>
      </w:pPr>
    </w:p>
    <w:p w14:paraId="3934E25F" w14:textId="68242FBA" w:rsidR="00C80FFD" w:rsidRDefault="00C80FFD" w:rsidP="007A74E8">
      <w:pPr>
        <w:pStyle w:val="Napis"/>
        <w:jc w:val="center"/>
      </w:pPr>
      <w:bookmarkStart w:id="123" w:name="_Toc127943818"/>
      <w:r>
        <w:t xml:space="preserve">Preglednica </w:t>
      </w:r>
      <w:r w:rsidR="004013A4">
        <w:rPr>
          <w:noProof/>
        </w:rPr>
        <w:fldChar w:fldCharType="begin"/>
      </w:r>
      <w:r w:rsidR="004013A4">
        <w:rPr>
          <w:noProof/>
        </w:rPr>
        <w:instrText xml:space="preserve"> SEQ Preglednica \* ARABIC </w:instrText>
      </w:r>
      <w:r w:rsidR="004013A4">
        <w:rPr>
          <w:noProof/>
        </w:rPr>
        <w:fldChar w:fldCharType="separate"/>
      </w:r>
      <w:r w:rsidR="00592638">
        <w:rPr>
          <w:noProof/>
        </w:rPr>
        <w:t>6</w:t>
      </w:r>
      <w:r w:rsidR="004013A4">
        <w:rPr>
          <w:noProof/>
        </w:rPr>
        <w:fldChar w:fldCharType="end"/>
      </w:r>
      <w:r>
        <w:t>:</w:t>
      </w:r>
      <w:r w:rsidRPr="00F21817">
        <w:rPr>
          <w:rFonts w:cs="Arial"/>
        </w:rPr>
        <w:t xml:space="preserve"> </w:t>
      </w:r>
      <w:r w:rsidRPr="00935489">
        <w:rPr>
          <w:rFonts w:cs="Arial"/>
        </w:rPr>
        <w:t>površine revirjev VPP glede na način izvajanja ribiškega upravljanja v obdobju 2006-2010</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952"/>
        <w:gridCol w:w="937"/>
        <w:gridCol w:w="683"/>
        <w:gridCol w:w="662"/>
        <w:gridCol w:w="674"/>
        <w:gridCol w:w="691"/>
        <w:gridCol w:w="817"/>
        <w:gridCol w:w="910"/>
        <w:gridCol w:w="1002"/>
      </w:tblGrid>
      <w:tr w:rsidR="00C71603" w:rsidRPr="00935489" w14:paraId="77DD5398" w14:textId="77777777" w:rsidTr="007A74E8">
        <w:trPr>
          <w:trHeight w:val="288"/>
        </w:trPr>
        <w:tc>
          <w:tcPr>
            <w:tcW w:w="956" w:type="pct"/>
            <w:shd w:val="clear" w:color="auto" w:fill="E7E6E6" w:themeFill="background2"/>
            <w:vAlign w:val="center"/>
          </w:tcPr>
          <w:p w14:paraId="27E8D4AD" w14:textId="77777777" w:rsidR="00C71603" w:rsidRPr="007A74E8" w:rsidRDefault="00C71603" w:rsidP="00AE16E1">
            <w:pPr>
              <w:pStyle w:val="Table"/>
              <w:spacing w:before="0" w:after="0"/>
              <w:jc w:val="both"/>
              <w:rPr>
                <w:b/>
                <w:sz w:val="18"/>
                <w:szCs w:val="18"/>
              </w:rPr>
            </w:pPr>
            <w:r w:rsidRPr="007A74E8">
              <w:rPr>
                <w:b/>
                <w:sz w:val="18"/>
                <w:szCs w:val="18"/>
              </w:rPr>
              <w:t>VPP</w:t>
            </w:r>
          </w:p>
        </w:tc>
        <w:tc>
          <w:tcPr>
            <w:tcW w:w="525" w:type="pct"/>
            <w:shd w:val="clear" w:color="auto" w:fill="E7E6E6" w:themeFill="background2"/>
            <w:vAlign w:val="center"/>
          </w:tcPr>
          <w:p w14:paraId="2A33BC3A" w14:textId="77777777" w:rsidR="00C71603" w:rsidRPr="007A74E8" w:rsidRDefault="00C71603" w:rsidP="00AE16E1">
            <w:pPr>
              <w:pStyle w:val="Table"/>
              <w:spacing w:before="0" w:after="0"/>
              <w:jc w:val="both"/>
              <w:rPr>
                <w:b/>
                <w:sz w:val="18"/>
                <w:szCs w:val="18"/>
              </w:rPr>
            </w:pPr>
            <w:r w:rsidRPr="007A74E8">
              <w:rPr>
                <w:b/>
                <w:sz w:val="18"/>
                <w:szCs w:val="18"/>
              </w:rPr>
              <w:t>RR-TV</w:t>
            </w:r>
          </w:p>
        </w:tc>
        <w:tc>
          <w:tcPr>
            <w:tcW w:w="517" w:type="pct"/>
            <w:shd w:val="clear" w:color="auto" w:fill="E7E6E6" w:themeFill="background2"/>
            <w:vAlign w:val="center"/>
          </w:tcPr>
          <w:p w14:paraId="1DC8CC92" w14:textId="77777777" w:rsidR="00C71603" w:rsidRPr="007A74E8" w:rsidRDefault="00C71603" w:rsidP="00AE16E1">
            <w:pPr>
              <w:pStyle w:val="Table"/>
              <w:spacing w:before="0" w:after="0"/>
              <w:jc w:val="both"/>
              <w:rPr>
                <w:b/>
                <w:sz w:val="18"/>
                <w:szCs w:val="18"/>
              </w:rPr>
            </w:pPr>
            <w:r w:rsidRPr="007A74E8">
              <w:rPr>
                <w:b/>
                <w:sz w:val="18"/>
                <w:szCs w:val="18"/>
              </w:rPr>
              <w:t>RR-SV</w:t>
            </w:r>
          </w:p>
        </w:tc>
        <w:tc>
          <w:tcPr>
            <w:tcW w:w="377" w:type="pct"/>
            <w:shd w:val="clear" w:color="auto" w:fill="E7E6E6" w:themeFill="background2"/>
            <w:vAlign w:val="center"/>
          </w:tcPr>
          <w:p w14:paraId="3B5CCC2A" w14:textId="77777777" w:rsidR="00C71603" w:rsidRPr="007A74E8" w:rsidRDefault="00C71603" w:rsidP="00AE16E1">
            <w:pPr>
              <w:pStyle w:val="Table"/>
              <w:spacing w:before="0" w:after="0"/>
              <w:jc w:val="both"/>
              <w:rPr>
                <w:b/>
                <w:sz w:val="18"/>
                <w:szCs w:val="18"/>
              </w:rPr>
            </w:pPr>
            <w:r w:rsidRPr="007A74E8">
              <w:rPr>
                <w:b/>
                <w:sz w:val="18"/>
                <w:szCs w:val="18"/>
              </w:rPr>
              <w:t>G1</w:t>
            </w:r>
          </w:p>
        </w:tc>
        <w:tc>
          <w:tcPr>
            <w:tcW w:w="365" w:type="pct"/>
            <w:shd w:val="clear" w:color="auto" w:fill="E7E6E6" w:themeFill="background2"/>
            <w:vAlign w:val="center"/>
          </w:tcPr>
          <w:p w14:paraId="721139E7" w14:textId="77777777" w:rsidR="00C71603" w:rsidRPr="007A74E8" w:rsidRDefault="00C71603" w:rsidP="00AE16E1">
            <w:pPr>
              <w:pStyle w:val="Table"/>
              <w:spacing w:before="0" w:after="0"/>
              <w:jc w:val="both"/>
              <w:rPr>
                <w:b/>
                <w:sz w:val="18"/>
                <w:szCs w:val="18"/>
              </w:rPr>
            </w:pPr>
            <w:r w:rsidRPr="007A74E8">
              <w:rPr>
                <w:b/>
                <w:sz w:val="18"/>
                <w:szCs w:val="18"/>
              </w:rPr>
              <w:t>G1-n</w:t>
            </w:r>
          </w:p>
        </w:tc>
        <w:tc>
          <w:tcPr>
            <w:tcW w:w="372" w:type="pct"/>
            <w:shd w:val="clear" w:color="auto" w:fill="E7E6E6" w:themeFill="background2"/>
            <w:vAlign w:val="center"/>
          </w:tcPr>
          <w:p w14:paraId="19E73A2C" w14:textId="77777777" w:rsidR="00C71603" w:rsidRPr="007A74E8" w:rsidRDefault="00C71603" w:rsidP="00AE16E1">
            <w:pPr>
              <w:pStyle w:val="Table"/>
              <w:spacing w:before="0" w:after="0"/>
              <w:jc w:val="both"/>
              <w:rPr>
                <w:b/>
                <w:sz w:val="18"/>
                <w:szCs w:val="18"/>
              </w:rPr>
            </w:pPr>
            <w:r w:rsidRPr="007A74E8">
              <w:rPr>
                <w:b/>
                <w:sz w:val="18"/>
                <w:szCs w:val="18"/>
              </w:rPr>
              <w:t>R1</w:t>
            </w:r>
          </w:p>
        </w:tc>
        <w:tc>
          <w:tcPr>
            <w:tcW w:w="381" w:type="pct"/>
            <w:shd w:val="clear" w:color="auto" w:fill="E7E6E6" w:themeFill="background2"/>
            <w:vAlign w:val="center"/>
          </w:tcPr>
          <w:p w14:paraId="56AF6926" w14:textId="77777777" w:rsidR="00C71603" w:rsidRPr="007A74E8" w:rsidRDefault="00C71603" w:rsidP="00AE16E1">
            <w:pPr>
              <w:pStyle w:val="Table"/>
              <w:spacing w:before="0" w:after="0"/>
              <w:jc w:val="both"/>
              <w:rPr>
                <w:b/>
                <w:sz w:val="18"/>
                <w:szCs w:val="18"/>
              </w:rPr>
            </w:pPr>
            <w:r w:rsidRPr="007A74E8">
              <w:rPr>
                <w:b/>
                <w:sz w:val="18"/>
                <w:szCs w:val="18"/>
              </w:rPr>
              <w:t>R2</w:t>
            </w:r>
          </w:p>
        </w:tc>
        <w:tc>
          <w:tcPr>
            <w:tcW w:w="451" w:type="pct"/>
            <w:shd w:val="clear" w:color="auto" w:fill="E7E6E6" w:themeFill="background2"/>
            <w:vAlign w:val="center"/>
          </w:tcPr>
          <w:p w14:paraId="2261B55E" w14:textId="77777777" w:rsidR="00C71603" w:rsidRPr="007A74E8" w:rsidRDefault="00C71603" w:rsidP="00AE16E1">
            <w:pPr>
              <w:pStyle w:val="Table"/>
              <w:spacing w:before="0" w:after="0"/>
              <w:jc w:val="both"/>
              <w:rPr>
                <w:b/>
                <w:sz w:val="18"/>
                <w:szCs w:val="18"/>
              </w:rPr>
            </w:pPr>
            <w:r w:rsidRPr="007A74E8">
              <w:rPr>
                <w:b/>
                <w:sz w:val="18"/>
                <w:szCs w:val="18"/>
              </w:rPr>
              <w:t>R3</w:t>
            </w:r>
          </w:p>
        </w:tc>
        <w:tc>
          <w:tcPr>
            <w:tcW w:w="502" w:type="pct"/>
            <w:shd w:val="clear" w:color="auto" w:fill="E7E6E6" w:themeFill="background2"/>
            <w:vAlign w:val="center"/>
          </w:tcPr>
          <w:p w14:paraId="19779378" w14:textId="77777777" w:rsidR="00C71603" w:rsidRPr="007A74E8" w:rsidRDefault="00C71603" w:rsidP="00AE16E1">
            <w:pPr>
              <w:pStyle w:val="Table"/>
              <w:spacing w:before="0" w:after="0"/>
              <w:jc w:val="both"/>
              <w:rPr>
                <w:b/>
                <w:sz w:val="18"/>
                <w:szCs w:val="18"/>
              </w:rPr>
            </w:pPr>
            <w:r w:rsidRPr="007A74E8">
              <w:rPr>
                <w:b/>
                <w:sz w:val="18"/>
                <w:szCs w:val="18"/>
              </w:rPr>
              <w:t>BARU</w:t>
            </w:r>
          </w:p>
        </w:tc>
        <w:tc>
          <w:tcPr>
            <w:tcW w:w="553" w:type="pct"/>
            <w:shd w:val="clear" w:color="auto" w:fill="E7E6E6" w:themeFill="background2"/>
            <w:vAlign w:val="center"/>
          </w:tcPr>
          <w:p w14:paraId="1B611E8A" w14:textId="77777777" w:rsidR="00C71603" w:rsidRPr="007A74E8" w:rsidRDefault="00C71603" w:rsidP="00AE16E1">
            <w:pPr>
              <w:pStyle w:val="Table"/>
              <w:spacing w:before="0" w:after="0"/>
              <w:jc w:val="both"/>
              <w:rPr>
                <w:b/>
                <w:sz w:val="18"/>
                <w:szCs w:val="18"/>
              </w:rPr>
            </w:pPr>
            <w:r w:rsidRPr="007A74E8">
              <w:rPr>
                <w:b/>
                <w:sz w:val="18"/>
                <w:szCs w:val="18"/>
              </w:rPr>
              <w:t>Skupaj</w:t>
            </w:r>
          </w:p>
        </w:tc>
      </w:tr>
      <w:tr w:rsidR="00C71603" w:rsidRPr="00935489" w14:paraId="0182261B" w14:textId="77777777" w:rsidTr="00767D47">
        <w:trPr>
          <w:trHeight w:val="288"/>
        </w:trPr>
        <w:tc>
          <w:tcPr>
            <w:tcW w:w="956" w:type="pct"/>
            <w:vAlign w:val="center"/>
          </w:tcPr>
          <w:p w14:paraId="00DCE8A8" w14:textId="77777777" w:rsidR="00C71603" w:rsidRPr="007A74E8" w:rsidRDefault="00C71603" w:rsidP="00AE16E1">
            <w:pPr>
              <w:pStyle w:val="Table"/>
              <w:spacing w:before="0" w:after="0"/>
              <w:jc w:val="both"/>
              <w:rPr>
                <w:sz w:val="18"/>
                <w:szCs w:val="18"/>
              </w:rPr>
            </w:pPr>
            <w:r w:rsidRPr="007A74E8">
              <w:rPr>
                <w:sz w:val="18"/>
                <w:szCs w:val="18"/>
              </w:rPr>
              <w:t>površina (ha)</w:t>
            </w:r>
          </w:p>
        </w:tc>
        <w:tc>
          <w:tcPr>
            <w:tcW w:w="525" w:type="pct"/>
            <w:vAlign w:val="center"/>
          </w:tcPr>
          <w:p w14:paraId="35D62104" w14:textId="77777777" w:rsidR="00C71603" w:rsidRPr="007A74E8" w:rsidRDefault="00C71603" w:rsidP="007A74E8">
            <w:pPr>
              <w:pStyle w:val="Table"/>
              <w:spacing w:before="0" w:after="0"/>
              <w:rPr>
                <w:sz w:val="18"/>
                <w:szCs w:val="18"/>
              </w:rPr>
            </w:pPr>
            <w:r w:rsidRPr="007A74E8">
              <w:rPr>
                <w:sz w:val="18"/>
                <w:szCs w:val="18"/>
              </w:rPr>
              <w:t>312,55</w:t>
            </w:r>
          </w:p>
        </w:tc>
        <w:tc>
          <w:tcPr>
            <w:tcW w:w="517" w:type="pct"/>
            <w:vAlign w:val="center"/>
          </w:tcPr>
          <w:p w14:paraId="72BD61D4" w14:textId="77777777" w:rsidR="00C71603" w:rsidRPr="007A74E8" w:rsidRDefault="00C71603" w:rsidP="007A74E8">
            <w:pPr>
              <w:pStyle w:val="Table"/>
              <w:spacing w:before="0" w:after="0"/>
              <w:rPr>
                <w:sz w:val="18"/>
                <w:szCs w:val="18"/>
              </w:rPr>
            </w:pPr>
            <w:r w:rsidRPr="007A74E8">
              <w:rPr>
                <w:sz w:val="18"/>
                <w:szCs w:val="18"/>
              </w:rPr>
              <w:t>400,5</w:t>
            </w:r>
          </w:p>
        </w:tc>
        <w:tc>
          <w:tcPr>
            <w:tcW w:w="377" w:type="pct"/>
            <w:vAlign w:val="center"/>
          </w:tcPr>
          <w:p w14:paraId="665F0357" w14:textId="77777777" w:rsidR="00C71603" w:rsidRPr="007A74E8" w:rsidRDefault="00C71603" w:rsidP="007A74E8">
            <w:pPr>
              <w:pStyle w:val="Table"/>
              <w:spacing w:before="0" w:after="0"/>
              <w:rPr>
                <w:sz w:val="18"/>
                <w:szCs w:val="18"/>
              </w:rPr>
            </w:pPr>
            <w:r w:rsidRPr="007A74E8">
              <w:rPr>
                <w:sz w:val="18"/>
                <w:szCs w:val="18"/>
              </w:rPr>
              <w:t>3,83</w:t>
            </w:r>
          </w:p>
        </w:tc>
        <w:tc>
          <w:tcPr>
            <w:tcW w:w="365" w:type="pct"/>
            <w:vAlign w:val="center"/>
          </w:tcPr>
          <w:p w14:paraId="66100E39" w14:textId="77777777" w:rsidR="00C71603" w:rsidRPr="007A74E8" w:rsidRDefault="00C71603" w:rsidP="007A74E8">
            <w:pPr>
              <w:pStyle w:val="Table"/>
              <w:spacing w:before="0" w:after="0"/>
              <w:rPr>
                <w:sz w:val="18"/>
                <w:szCs w:val="18"/>
              </w:rPr>
            </w:pPr>
            <w:r w:rsidRPr="007A74E8">
              <w:rPr>
                <w:sz w:val="18"/>
                <w:szCs w:val="18"/>
              </w:rPr>
              <w:t>4,8</w:t>
            </w:r>
          </w:p>
        </w:tc>
        <w:tc>
          <w:tcPr>
            <w:tcW w:w="372" w:type="pct"/>
            <w:vAlign w:val="center"/>
          </w:tcPr>
          <w:p w14:paraId="10FE96F2" w14:textId="77777777" w:rsidR="00C71603" w:rsidRPr="007A74E8" w:rsidRDefault="00C71603" w:rsidP="007A74E8">
            <w:pPr>
              <w:pStyle w:val="Table"/>
              <w:spacing w:before="0" w:after="0"/>
              <w:rPr>
                <w:sz w:val="18"/>
                <w:szCs w:val="18"/>
              </w:rPr>
            </w:pPr>
            <w:r w:rsidRPr="007A74E8">
              <w:rPr>
                <w:sz w:val="18"/>
                <w:szCs w:val="18"/>
              </w:rPr>
              <w:t>7,8</w:t>
            </w:r>
          </w:p>
        </w:tc>
        <w:tc>
          <w:tcPr>
            <w:tcW w:w="381" w:type="pct"/>
            <w:vAlign w:val="center"/>
          </w:tcPr>
          <w:p w14:paraId="11F18D85" w14:textId="77777777" w:rsidR="00C71603" w:rsidRPr="007A74E8" w:rsidRDefault="00C71603" w:rsidP="007A74E8">
            <w:pPr>
              <w:pStyle w:val="Table"/>
              <w:spacing w:before="0" w:after="0"/>
              <w:rPr>
                <w:sz w:val="18"/>
                <w:szCs w:val="18"/>
              </w:rPr>
            </w:pPr>
            <w:r w:rsidRPr="007A74E8">
              <w:rPr>
                <w:sz w:val="18"/>
                <w:szCs w:val="18"/>
              </w:rPr>
              <w:t>0,29</w:t>
            </w:r>
          </w:p>
        </w:tc>
        <w:tc>
          <w:tcPr>
            <w:tcW w:w="451" w:type="pct"/>
            <w:vAlign w:val="center"/>
          </w:tcPr>
          <w:p w14:paraId="7ACEE55B" w14:textId="77777777" w:rsidR="00C71603" w:rsidRPr="007A74E8" w:rsidRDefault="00C71603" w:rsidP="007A74E8">
            <w:pPr>
              <w:pStyle w:val="Table"/>
              <w:spacing w:before="0" w:after="0"/>
              <w:rPr>
                <w:sz w:val="18"/>
                <w:szCs w:val="18"/>
              </w:rPr>
            </w:pPr>
            <w:r w:rsidRPr="007A74E8">
              <w:rPr>
                <w:sz w:val="18"/>
                <w:szCs w:val="18"/>
              </w:rPr>
              <w:t>17,52</w:t>
            </w:r>
          </w:p>
        </w:tc>
        <w:tc>
          <w:tcPr>
            <w:tcW w:w="502" w:type="pct"/>
            <w:vAlign w:val="center"/>
          </w:tcPr>
          <w:p w14:paraId="6E41BD2E" w14:textId="77777777" w:rsidR="00C71603" w:rsidRPr="007A74E8" w:rsidRDefault="00C71603" w:rsidP="007A74E8">
            <w:pPr>
              <w:pStyle w:val="Table"/>
              <w:spacing w:before="0" w:after="0"/>
              <w:rPr>
                <w:sz w:val="18"/>
                <w:szCs w:val="18"/>
              </w:rPr>
            </w:pPr>
            <w:r w:rsidRPr="007A74E8">
              <w:rPr>
                <w:sz w:val="18"/>
                <w:szCs w:val="18"/>
              </w:rPr>
              <w:t>22,97</w:t>
            </w:r>
          </w:p>
        </w:tc>
        <w:tc>
          <w:tcPr>
            <w:tcW w:w="553" w:type="pct"/>
            <w:vAlign w:val="center"/>
          </w:tcPr>
          <w:p w14:paraId="6B0387EB" w14:textId="77777777" w:rsidR="00C71603" w:rsidRPr="007A74E8" w:rsidRDefault="00C71603" w:rsidP="007A74E8">
            <w:pPr>
              <w:pStyle w:val="Table"/>
              <w:spacing w:before="0" w:after="0"/>
              <w:rPr>
                <w:sz w:val="18"/>
                <w:szCs w:val="18"/>
              </w:rPr>
            </w:pPr>
            <w:r w:rsidRPr="007A74E8">
              <w:rPr>
                <w:sz w:val="18"/>
                <w:szCs w:val="18"/>
              </w:rPr>
              <w:t>770,33</w:t>
            </w:r>
          </w:p>
        </w:tc>
      </w:tr>
      <w:tr w:rsidR="00C71603" w:rsidRPr="00935489" w14:paraId="09F3DD6C" w14:textId="77777777" w:rsidTr="00767D47">
        <w:trPr>
          <w:trHeight w:val="288"/>
        </w:trPr>
        <w:tc>
          <w:tcPr>
            <w:tcW w:w="956" w:type="pct"/>
            <w:vAlign w:val="center"/>
          </w:tcPr>
          <w:p w14:paraId="78FC844A" w14:textId="77777777" w:rsidR="00C71603" w:rsidRPr="007A74E8" w:rsidRDefault="00C71603" w:rsidP="00AE16E1">
            <w:pPr>
              <w:pStyle w:val="Table"/>
              <w:spacing w:before="0" w:after="0"/>
              <w:jc w:val="both"/>
              <w:rPr>
                <w:sz w:val="18"/>
                <w:szCs w:val="18"/>
              </w:rPr>
            </w:pPr>
            <w:r w:rsidRPr="007A74E8">
              <w:rPr>
                <w:sz w:val="18"/>
                <w:szCs w:val="18"/>
              </w:rPr>
              <w:t>delež (%)</w:t>
            </w:r>
          </w:p>
        </w:tc>
        <w:tc>
          <w:tcPr>
            <w:tcW w:w="525" w:type="pct"/>
            <w:vAlign w:val="center"/>
          </w:tcPr>
          <w:p w14:paraId="0A6C0AB7" w14:textId="77777777" w:rsidR="00C71603" w:rsidRPr="007A74E8" w:rsidRDefault="00C71603" w:rsidP="007A74E8">
            <w:pPr>
              <w:pStyle w:val="Table"/>
              <w:spacing w:before="0" w:after="0"/>
              <w:rPr>
                <w:sz w:val="18"/>
                <w:szCs w:val="18"/>
              </w:rPr>
            </w:pPr>
            <w:r w:rsidRPr="007A74E8">
              <w:rPr>
                <w:sz w:val="18"/>
                <w:szCs w:val="18"/>
              </w:rPr>
              <w:t>40,6</w:t>
            </w:r>
          </w:p>
        </w:tc>
        <w:tc>
          <w:tcPr>
            <w:tcW w:w="517" w:type="pct"/>
            <w:vAlign w:val="center"/>
          </w:tcPr>
          <w:p w14:paraId="6DE3C8D9" w14:textId="77777777" w:rsidR="00C71603" w:rsidRPr="007A74E8" w:rsidRDefault="00C71603" w:rsidP="007A74E8">
            <w:pPr>
              <w:pStyle w:val="Table"/>
              <w:spacing w:before="0" w:after="0"/>
              <w:rPr>
                <w:sz w:val="18"/>
                <w:szCs w:val="18"/>
              </w:rPr>
            </w:pPr>
            <w:r w:rsidRPr="007A74E8">
              <w:rPr>
                <w:sz w:val="18"/>
                <w:szCs w:val="18"/>
              </w:rPr>
              <w:t>52,0</w:t>
            </w:r>
          </w:p>
        </w:tc>
        <w:tc>
          <w:tcPr>
            <w:tcW w:w="377" w:type="pct"/>
            <w:vAlign w:val="center"/>
          </w:tcPr>
          <w:p w14:paraId="569D19C7" w14:textId="77777777" w:rsidR="00C71603" w:rsidRPr="007A74E8" w:rsidRDefault="00C71603" w:rsidP="007A74E8">
            <w:pPr>
              <w:pStyle w:val="Table"/>
              <w:spacing w:before="0" w:after="0"/>
              <w:rPr>
                <w:sz w:val="18"/>
                <w:szCs w:val="18"/>
              </w:rPr>
            </w:pPr>
            <w:r w:rsidRPr="007A74E8">
              <w:rPr>
                <w:sz w:val="18"/>
                <w:szCs w:val="18"/>
              </w:rPr>
              <w:t>0,5</w:t>
            </w:r>
          </w:p>
        </w:tc>
        <w:tc>
          <w:tcPr>
            <w:tcW w:w="365" w:type="pct"/>
            <w:vAlign w:val="center"/>
          </w:tcPr>
          <w:p w14:paraId="63F2C553" w14:textId="77777777" w:rsidR="00C71603" w:rsidRPr="007A74E8" w:rsidRDefault="00C71603" w:rsidP="007A74E8">
            <w:pPr>
              <w:pStyle w:val="Table"/>
              <w:spacing w:before="0" w:after="0"/>
              <w:rPr>
                <w:sz w:val="18"/>
                <w:szCs w:val="18"/>
              </w:rPr>
            </w:pPr>
            <w:r w:rsidRPr="007A74E8">
              <w:rPr>
                <w:sz w:val="18"/>
                <w:szCs w:val="18"/>
              </w:rPr>
              <w:t>0,6</w:t>
            </w:r>
          </w:p>
        </w:tc>
        <w:tc>
          <w:tcPr>
            <w:tcW w:w="372" w:type="pct"/>
            <w:vAlign w:val="center"/>
          </w:tcPr>
          <w:p w14:paraId="7388FFC7" w14:textId="77777777" w:rsidR="00C71603" w:rsidRPr="007A74E8" w:rsidRDefault="00C71603" w:rsidP="007A74E8">
            <w:pPr>
              <w:pStyle w:val="Table"/>
              <w:spacing w:before="0" w:after="0"/>
              <w:rPr>
                <w:sz w:val="18"/>
                <w:szCs w:val="18"/>
              </w:rPr>
            </w:pPr>
            <w:r w:rsidRPr="007A74E8">
              <w:rPr>
                <w:sz w:val="18"/>
                <w:szCs w:val="18"/>
              </w:rPr>
              <w:t>1,0</w:t>
            </w:r>
          </w:p>
        </w:tc>
        <w:tc>
          <w:tcPr>
            <w:tcW w:w="381" w:type="pct"/>
            <w:vAlign w:val="center"/>
          </w:tcPr>
          <w:p w14:paraId="69C97472" w14:textId="77777777" w:rsidR="00C71603" w:rsidRPr="007A74E8" w:rsidRDefault="00C71603" w:rsidP="007A74E8">
            <w:pPr>
              <w:pStyle w:val="Table"/>
              <w:spacing w:before="0" w:after="0"/>
              <w:rPr>
                <w:sz w:val="18"/>
                <w:szCs w:val="18"/>
              </w:rPr>
            </w:pPr>
            <w:r w:rsidRPr="007A74E8">
              <w:rPr>
                <w:sz w:val="18"/>
                <w:szCs w:val="18"/>
              </w:rPr>
              <w:t>&lt;0,1</w:t>
            </w:r>
          </w:p>
        </w:tc>
        <w:tc>
          <w:tcPr>
            <w:tcW w:w="451" w:type="pct"/>
            <w:vAlign w:val="center"/>
          </w:tcPr>
          <w:p w14:paraId="70851CB1" w14:textId="77777777" w:rsidR="00C71603" w:rsidRPr="007A74E8" w:rsidRDefault="00C71603" w:rsidP="007A74E8">
            <w:pPr>
              <w:pStyle w:val="Table"/>
              <w:spacing w:before="0" w:after="0"/>
              <w:rPr>
                <w:sz w:val="18"/>
                <w:szCs w:val="18"/>
              </w:rPr>
            </w:pPr>
            <w:r w:rsidRPr="007A74E8">
              <w:rPr>
                <w:sz w:val="18"/>
                <w:szCs w:val="18"/>
              </w:rPr>
              <w:t>2,3</w:t>
            </w:r>
          </w:p>
        </w:tc>
        <w:tc>
          <w:tcPr>
            <w:tcW w:w="502" w:type="pct"/>
            <w:vAlign w:val="center"/>
          </w:tcPr>
          <w:p w14:paraId="3DAAA5FE" w14:textId="77777777" w:rsidR="00C71603" w:rsidRPr="007A74E8" w:rsidRDefault="00C71603" w:rsidP="007A74E8">
            <w:pPr>
              <w:pStyle w:val="Table"/>
              <w:spacing w:before="0" w:after="0"/>
              <w:rPr>
                <w:sz w:val="18"/>
                <w:szCs w:val="18"/>
              </w:rPr>
            </w:pPr>
            <w:r w:rsidRPr="007A74E8">
              <w:rPr>
                <w:sz w:val="18"/>
                <w:szCs w:val="18"/>
              </w:rPr>
              <w:t>3,0</w:t>
            </w:r>
          </w:p>
        </w:tc>
        <w:tc>
          <w:tcPr>
            <w:tcW w:w="553" w:type="pct"/>
            <w:vAlign w:val="center"/>
          </w:tcPr>
          <w:p w14:paraId="56AEC622" w14:textId="77777777" w:rsidR="00C71603" w:rsidRPr="007A74E8" w:rsidRDefault="00C71603" w:rsidP="007A74E8">
            <w:pPr>
              <w:pStyle w:val="Table"/>
              <w:keepNext/>
              <w:spacing w:before="0" w:after="0"/>
              <w:rPr>
                <w:sz w:val="18"/>
                <w:szCs w:val="18"/>
              </w:rPr>
            </w:pPr>
            <w:r w:rsidRPr="007A74E8">
              <w:rPr>
                <w:sz w:val="18"/>
                <w:szCs w:val="18"/>
              </w:rPr>
              <w:t>100,0</w:t>
            </w:r>
          </w:p>
        </w:tc>
      </w:tr>
    </w:tbl>
    <w:p w14:paraId="6B822E41" w14:textId="77777777" w:rsidR="00C71603" w:rsidRPr="00935489" w:rsidRDefault="00C71603" w:rsidP="00AE16E1">
      <w:pPr>
        <w:rPr>
          <w:rFonts w:cs="Arial"/>
        </w:rPr>
      </w:pPr>
    </w:p>
    <w:p w14:paraId="229428E5" w14:textId="320BC23B" w:rsidR="00C80FFD" w:rsidRDefault="00C80FFD" w:rsidP="007A74E8">
      <w:pPr>
        <w:pStyle w:val="Napis"/>
        <w:jc w:val="center"/>
      </w:pPr>
      <w:bookmarkStart w:id="124" w:name="_Toc127943819"/>
      <w:r>
        <w:t xml:space="preserve">Preglednica </w:t>
      </w:r>
      <w:r w:rsidR="004013A4">
        <w:rPr>
          <w:noProof/>
        </w:rPr>
        <w:fldChar w:fldCharType="begin"/>
      </w:r>
      <w:r w:rsidR="004013A4">
        <w:rPr>
          <w:noProof/>
        </w:rPr>
        <w:instrText xml:space="preserve"> SEQ Preglednica \* ARABIC </w:instrText>
      </w:r>
      <w:r w:rsidR="004013A4">
        <w:rPr>
          <w:noProof/>
        </w:rPr>
        <w:fldChar w:fldCharType="separate"/>
      </w:r>
      <w:r w:rsidR="00592638">
        <w:rPr>
          <w:noProof/>
        </w:rPr>
        <w:t>7</w:t>
      </w:r>
      <w:r w:rsidR="004013A4">
        <w:rPr>
          <w:noProof/>
        </w:rPr>
        <w:fldChar w:fldCharType="end"/>
      </w:r>
      <w:r>
        <w:t xml:space="preserve">: </w:t>
      </w:r>
      <w:r w:rsidRPr="00935489">
        <w:rPr>
          <w:rFonts w:cs="Arial"/>
        </w:rPr>
        <w:t>površine revirjev VPP glede na način izvajanja ribiškega upravljanja v obdobju 2017-2022</w:t>
      </w:r>
      <w:r w:rsidR="007A74E8">
        <w:rPr>
          <w:rFonts w:cs="Arial"/>
        </w:rPr>
        <w:t>.</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953"/>
        <w:gridCol w:w="940"/>
        <w:gridCol w:w="684"/>
        <w:gridCol w:w="683"/>
        <w:gridCol w:w="656"/>
        <w:gridCol w:w="683"/>
        <w:gridCol w:w="817"/>
        <w:gridCol w:w="910"/>
        <w:gridCol w:w="1002"/>
      </w:tblGrid>
      <w:tr w:rsidR="00C71603" w:rsidRPr="00935489" w14:paraId="204C0702" w14:textId="77777777" w:rsidTr="007A74E8">
        <w:trPr>
          <w:trHeight w:val="288"/>
        </w:trPr>
        <w:tc>
          <w:tcPr>
            <w:tcW w:w="956" w:type="pct"/>
            <w:shd w:val="clear" w:color="auto" w:fill="E7E6E6" w:themeFill="background2"/>
            <w:vAlign w:val="center"/>
          </w:tcPr>
          <w:p w14:paraId="29724D0E" w14:textId="77777777" w:rsidR="00C71603" w:rsidRPr="007A74E8" w:rsidRDefault="00C71603" w:rsidP="00AE16E1">
            <w:pPr>
              <w:pStyle w:val="Table"/>
              <w:spacing w:before="0" w:after="0"/>
              <w:jc w:val="both"/>
              <w:rPr>
                <w:b/>
                <w:sz w:val="18"/>
                <w:szCs w:val="18"/>
              </w:rPr>
            </w:pPr>
            <w:r w:rsidRPr="007A74E8">
              <w:rPr>
                <w:b/>
                <w:sz w:val="18"/>
                <w:szCs w:val="18"/>
              </w:rPr>
              <w:t>VPP</w:t>
            </w:r>
          </w:p>
        </w:tc>
        <w:tc>
          <w:tcPr>
            <w:tcW w:w="525" w:type="pct"/>
            <w:shd w:val="clear" w:color="auto" w:fill="E7E6E6" w:themeFill="background2"/>
            <w:vAlign w:val="center"/>
          </w:tcPr>
          <w:p w14:paraId="2102ED20" w14:textId="77777777" w:rsidR="00C71603" w:rsidRPr="007A74E8" w:rsidRDefault="00C71603" w:rsidP="00AE16E1">
            <w:pPr>
              <w:pStyle w:val="Table"/>
              <w:spacing w:before="0" w:after="0"/>
              <w:jc w:val="both"/>
              <w:rPr>
                <w:b/>
                <w:sz w:val="18"/>
                <w:szCs w:val="18"/>
              </w:rPr>
            </w:pPr>
            <w:r w:rsidRPr="007A74E8">
              <w:rPr>
                <w:b/>
                <w:sz w:val="18"/>
                <w:szCs w:val="18"/>
              </w:rPr>
              <w:t>RR-TV</w:t>
            </w:r>
          </w:p>
        </w:tc>
        <w:tc>
          <w:tcPr>
            <w:tcW w:w="518" w:type="pct"/>
            <w:shd w:val="clear" w:color="auto" w:fill="E7E6E6" w:themeFill="background2"/>
            <w:vAlign w:val="center"/>
          </w:tcPr>
          <w:p w14:paraId="084FB2B4" w14:textId="77777777" w:rsidR="00C71603" w:rsidRPr="007A74E8" w:rsidRDefault="00C71603" w:rsidP="00AE16E1">
            <w:pPr>
              <w:pStyle w:val="Table"/>
              <w:spacing w:before="0" w:after="0"/>
              <w:jc w:val="both"/>
              <w:rPr>
                <w:b/>
                <w:sz w:val="18"/>
                <w:szCs w:val="18"/>
              </w:rPr>
            </w:pPr>
            <w:r w:rsidRPr="007A74E8">
              <w:rPr>
                <w:b/>
                <w:sz w:val="18"/>
                <w:szCs w:val="18"/>
              </w:rPr>
              <w:t>RR-SV</w:t>
            </w:r>
          </w:p>
        </w:tc>
        <w:tc>
          <w:tcPr>
            <w:tcW w:w="377" w:type="pct"/>
            <w:shd w:val="clear" w:color="auto" w:fill="E7E6E6" w:themeFill="background2"/>
            <w:vAlign w:val="center"/>
          </w:tcPr>
          <w:p w14:paraId="74876134" w14:textId="77777777" w:rsidR="00C71603" w:rsidRPr="007A74E8" w:rsidRDefault="00C71603" w:rsidP="00AE16E1">
            <w:pPr>
              <w:pStyle w:val="Table"/>
              <w:spacing w:before="0" w:after="0"/>
              <w:jc w:val="both"/>
              <w:rPr>
                <w:b/>
                <w:sz w:val="18"/>
                <w:szCs w:val="18"/>
              </w:rPr>
            </w:pPr>
            <w:r w:rsidRPr="007A74E8">
              <w:rPr>
                <w:b/>
                <w:sz w:val="18"/>
                <w:szCs w:val="18"/>
              </w:rPr>
              <w:t>G1</w:t>
            </w:r>
          </w:p>
        </w:tc>
        <w:tc>
          <w:tcPr>
            <w:tcW w:w="377" w:type="pct"/>
            <w:shd w:val="clear" w:color="auto" w:fill="E7E6E6" w:themeFill="background2"/>
            <w:vAlign w:val="center"/>
          </w:tcPr>
          <w:p w14:paraId="08A9027A" w14:textId="77777777" w:rsidR="00C71603" w:rsidRPr="007A74E8" w:rsidRDefault="00C71603" w:rsidP="00AE16E1">
            <w:pPr>
              <w:pStyle w:val="Table"/>
              <w:spacing w:before="0" w:after="0"/>
              <w:jc w:val="both"/>
              <w:rPr>
                <w:b/>
                <w:sz w:val="18"/>
                <w:szCs w:val="18"/>
              </w:rPr>
            </w:pPr>
            <w:r w:rsidRPr="007A74E8">
              <w:rPr>
                <w:b/>
                <w:sz w:val="18"/>
                <w:szCs w:val="18"/>
              </w:rPr>
              <w:t>G1-n</w:t>
            </w:r>
          </w:p>
        </w:tc>
        <w:tc>
          <w:tcPr>
            <w:tcW w:w="362" w:type="pct"/>
            <w:shd w:val="clear" w:color="auto" w:fill="E7E6E6" w:themeFill="background2"/>
            <w:vAlign w:val="center"/>
          </w:tcPr>
          <w:p w14:paraId="56D0BC17" w14:textId="77777777" w:rsidR="00C71603" w:rsidRPr="007A74E8" w:rsidRDefault="00C71603" w:rsidP="00AE16E1">
            <w:pPr>
              <w:pStyle w:val="Table"/>
              <w:spacing w:before="0" w:after="0"/>
              <w:jc w:val="both"/>
              <w:rPr>
                <w:b/>
                <w:sz w:val="18"/>
                <w:szCs w:val="18"/>
              </w:rPr>
            </w:pPr>
            <w:r w:rsidRPr="007A74E8">
              <w:rPr>
                <w:b/>
                <w:sz w:val="18"/>
                <w:szCs w:val="18"/>
              </w:rPr>
              <w:t>R1</w:t>
            </w:r>
          </w:p>
        </w:tc>
        <w:tc>
          <w:tcPr>
            <w:tcW w:w="377" w:type="pct"/>
            <w:shd w:val="clear" w:color="auto" w:fill="E7E6E6" w:themeFill="background2"/>
            <w:vAlign w:val="center"/>
          </w:tcPr>
          <w:p w14:paraId="20CC99EC" w14:textId="77777777" w:rsidR="00C71603" w:rsidRPr="007A74E8" w:rsidRDefault="00C71603" w:rsidP="00AE16E1">
            <w:pPr>
              <w:pStyle w:val="Table"/>
              <w:spacing w:before="0" w:after="0"/>
              <w:jc w:val="both"/>
              <w:rPr>
                <w:b/>
                <w:sz w:val="18"/>
                <w:szCs w:val="18"/>
              </w:rPr>
            </w:pPr>
            <w:r w:rsidRPr="007A74E8">
              <w:rPr>
                <w:b/>
                <w:sz w:val="18"/>
                <w:szCs w:val="18"/>
              </w:rPr>
              <w:t>R2</w:t>
            </w:r>
          </w:p>
        </w:tc>
        <w:tc>
          <w:tcPr>
            <w:tcW w:w="451" w:type="pct"/>
            <w:shd w:val="clear" w:color="auto" w:fill="E7E6E6" w:themeFill="background2"/>
            <w:vAlign w:val="center"/>
          </w:tcPr>
          <w:p w14:paraId="6439A4DC" w14:textId="77777777" w:rsidR="00C71603" w:rsidRPr="007A74E8" w:rsidRDefault="00C71603" w:rsidP="00AE16E1">
            <w:pPr>
              <w:pStyle w:val="Table"/>
              <w:spacing w:before="0" w:after="0"/>
              <w:jc w:val="both"/>
              <w:rPr>
                <w:b/>
                <w:sz w:val="18"/>
                <w:szCs w:val="18"/>
              </w:rPr>
            </w:pPr>
            <w:r w:rsidRPr="007A74E8">
              <w:rPr>
                <w:b/>
                <w:sz w:val="18"/>
                <w:szCs w:val="18"/>
              </w:rPr>
              <w:t>R3</w:t>
            </w:r>
          </w:p>
        </w:tc>
        <w:tc>
          <w:tcPr>
            <w:tcW w:w="502" w:type="pct"/>
            <w:shd w:val="clear" w:color="auto" w:fill="E7E6E6" w:themeFill="background2"/>
            <w:vAlign w:val="center"/>
          </w:tcPr>
          <w:p w14:paraId="1276799F" w14:textId="77777777" w:rsidR="00C71603" w:rsidRPr="007A74E8" w:rsidRDefault="00C71603" w:rsidP="00AE16E1">
            <w:pPr>
              <w:pStyle w:val="Table"/>
              <w:spacing w:before="0" w:after="0"/>
              <w:jc w:val="both"/>
              <w:rPr>
                <w:b/>
                <w:sz w:val="18"/>
                <w:szCs w:val="18"/>
              </w:rPr>
            </w:pPr>
            <w:r w:rsidRPr="007A74E8">
              <w:rPr>
                <w:b/>
                <w:sz w:val="18"/>
                <w:szCs w:val="18"/>
              </w:rPr>
              <w:t>BARU</w:t>
            </w:r>
          </w:p>
        </w:tc>
        <w:tc>
          <w:tcPr>
            <w:tcW w:w="553" w:type="pct"/>
            <w:shd w:val="clear" w:color="auto" w:fill="E7E6E6" w:themeFill="background2"/>
            <w:vAlign w:val="center"/>
          </w:tcPr>
          <w:p w14:paraId="6624793D" w14:textId="77777777" w:rsidR="00C71603" w:rsidRPr="007A74E8" w:rsidRDefault="00C71603" w:rsidP="00AE16E1">
            <w:pPr>
              <w:pStyle w:val="Table"/>
              <w:spacing w:before="0" w:after="0"/>
              <w:jc w:val="both"/>
              <w:rPr>
                <w:b/>
                <w:sz w:val="18"/>
                <w:szCs w:val="18"/>
              </w:rPr>
            </w:pPr>
            <w:r w:rsidRPr="007A74E8">
              <w:rPr>
                <w:b/>
                <w:sz w:val="18"/>
                <w:szCs w:val="18"/>
              </w:rPr>
              <w:t>Skupaj</w:t>
            </w:r>
          </w:p>
        </w:tc>
      </w:tr>
      <w:tr w:rsidR="00C71603" w:rsidRPr="00935489" w14:paraId="5F64820F" w14:textId="77777777" w:rsidTr="00C71603">
        <w:trPr>
          <w:trHeight w:val="288"/>
        </w:trPr>
        <w:tc>
          <w:tcPr>
            <w:tcW w:w="956" w:type="pct"/>
            <w:vAlign w:val="center"/>
          </w:tcPr>
          <w:p w14:paraId="1FB59625" w14:textId="77777777" w:rsidR="00C71603" w:rsidRPr="007A74E8" w:rsidRDefault="00C71603" w:rsidP="00AE16E1">
            <w:pPr>
              <w:pStyle w:val="Table"/>
              <w:spacing w:before="0" w:after="0"/>
              <w:jc w:val="both"/>
              <w:rPr>
                <w:sz w:val="18"/>
                <w:szCs w:val="18"/>
              </w:rPr>
            </w:pPr>
            <w:r w:rsidRPr="007A74E8">
              <w:rPr>
                <w:sz w:val="18"/>
                <w:szCs w:val="18"/>
              </w:rPr>
              <w:t>površina (ha)</w:t>
            </w:r>
          </w:p>
        </w:tc>
        <w:tc>
          <w:tcPr>
            <w:tcW w:w="525" w:type="pct"/>
            <w:vAlign w:val="center"/>
          </w:tcPr>
          <w:p w14:paraId="144DC8AF" w14:textId="77777777" w:rsidR="00C71603" w:rsidRPr="007A74E8" w:rsidRDefault="00C71603" w:rsidP="007A74E8">
            <w:pPr>
              <w:pStyle w:val="Table"/>
              <w:spacing w:before="0" w:after="0"/>
              <w:rPr>
                <w:sz w:val="18"/>
                <w:szCs w:val="18"/>
              </w:rPr>
            </w:pPr>
            <w:r w:rsidRPr="007A74E8">
              <w:rPr>
                <w:sz w:val="18"/>
                <w:szCs w:val="18"/>
              </w:rPr>
              <w:t>307,65</w:t>
            </w:r>
          </w:p>
        </w:tc>
        <w:tc>
          <w:tcPr>
            <w:tcW w:w="518" w:type="pct"/>
            <w:vAlign w:val="center"/>
          </w:tcPr>
          <w:p w14:paraId="0718A0BE" w14:textId="77777777" w:rsidR="00C71603" w:rsidRPr="007A74E8" w:rsidRDefault="00C71603" w:rsidP="007A74E8">
            <w:pPr>
              <w:pStyle w:val="Table"/>
              <w:spacing w:before="0" w:after="0"/>
              <w:rPr>
                <w:sz w:val="18"/>
                <w:szCs w:val="18"/>
              </w:rPr>
            </w:pPr>
            <w:r w:rsidRPr="007A74E8">
              <w:rPr>
                <w:sz w:val="18"/>
                <w:szCs w:val="18"/>
              </w:rPr>
              <w:t>400,5</w:t>
            </w:r>
          </w:p>
        </w:tc>
        <w:tc>
          <w:tcPr>
            <w:tcW w:w="377" w:type="pct"/>
            <w:vAlign w:val="center"/>
          </w:tcPr>
          <w:p w14:paraId="56DB5138" w14:textId="77777777" w:rsidR="00C71603" w:rsidRPr="007A74E8" w:rsidRDefault="00C71603" w:rsidP="007A74E8">
            <w:pPr>
              <w:pStyle w:val="Table"/>
              <w:spacing w:before="0" w:after="0"/>
              <w:rPr>
                <w:sz w:val="18"/>
                <w:szCs w:val="18"/>
              </w:rPr>
            </w:pPr>
            <w:r w:rsidRPr="007A74E8">
              <w:rPr>
                <w:sz w:val="18"/>
                <w:szCs w:val="18"/>
              </w:rPr>
              <w:t>5,83</w:t>
            </w:r>
          </w:p>
        </w:tc>
        <w:tc>
          <w:tcPr>
            <w:tcW w:w="377" w:type="pct"/>
            <w:vAlign w:val="center"/>
          </w:tcPr>
          <w:p w14:paraId="36C7B406" w14:textId="77777777" w:rsidR="00C71603" w:rsidRPr="007A74E8" w:rsidRDefault="00C71603" w:rsidP="007A74E8">
            <w:pPr>
              <w:pStyle w:val="Table"/>
              <w:spacing w:before="0" w:after="0"/>
              <w:rPr>
                <w:sz w:val="18"/>
                <w:szCs w:val="18"/>
              </w:rPr>
            </w:pPr>
            <w:r w:rsidRPr="007A74E8">
              <w:rPr>
                <w:sz w:val="18"/>
                <w:szCs w:val="18"/>
              </w:rPr>
              <w:t>4,95</w:t>
            </w:r>
          </w:p>
        </w:tc>
        <w:tc>
          <w:tcPr>
            <w:tcW w:w="362" w:type="pct"/>
            <w:vAlign w:val="center"/>
          </w:tcPr>
          <w:p w14:paraId="26522C7D" w14:textId="77777777" w:rsidR="00C71603" w:rsidRPr="007A74E8" w:rsidRDefault="00C71603" w:rsidP="007A74E8">
            <w:pPr>
              <w:pStyle w:val="Table"/>
              <w:spacing w:before="0" w:after="0"/>
              <w:rPr>
                <w:sz w:val="18"/>
                <w:szCs w:val="18"/>
              </w:rPr>
            </w:pPr>
            <w:r w:rsidRPr="007A74E8">
              <w:rPr>
                <w:sz w:val="18"/>
                <w:szCs w:val="18"/>
              </w:rPr>
              <w:t>7,8</w:t>
            </w:r>
          </w:p>
        </w:tc>
        <w:tc>
          <w:tcPr>
            <w:tcW w:w="377" w:type="pct"/>
            <w:vAlign w:val="center"/>
          </w:tcPr>
          <w:p w14:paraId="398176E0" w14:textId="77777777" w:rsidR="00C71603" w:rsidRPr="007A74E8" w:rsidRDefault="00C71603" w:rsidP="007A74E8">
            <w:pPr>
              <w:pStyle w:val="Table"/>
              <w:spacing w:before="0" w:after="0"/>
              <w:rPr>
                <w:sz w:val="18"/>
                <w:szCs w:val="18"/>
              </w:rPr>
            </w:pPr>
            <w:r w:rsidRPr="007A74E8">
              <w:rPr>
                <w:sz w:val="18"/>
                <w:szCs w:val="18"/>
              </w:rPr>
              <w:t>0,29</w:t>
            </w:r>
          </w:p>
        </w:tc>
        <w:tc>
          <w:tcPr>
            <w:tcW w:w="451" w:type="pct"/>
            <w:vAlign w:val="center"/>
          </w:tcPr>
          <w:p w14:paraId="36BA4372" w14:textId="77777777" w:rsidR="00C71603" w:rsidRPr="007A74E8" w:rsidRDefault="00C71603" w:rsidP="007A74E8">
            <w:pPr>
              <w:pStyle w:val="Table"/>
              <w:spacing w:before="0" w:after="0"/>
              <w:rPr>
                <w:sz w:val="18"/>
                <w:szCs w:val="18"/>
              </w:rPr>
            </w:pPr>
            <w:r w:rsidRPr="007A74E8">
              <w:rPr>
                <w:sz w:val="18"/>
                <w:szCs w:val="18"/>
              </w:rPr>
              <w:t>20,11</w:t>
            </w:r>
          </w:p>
        </w:tc>
        <w:tc>
          <w:tcPr>
            <w:tcW w:w="502" w:type="pct"/>
            <w:vAlign w:val="center"/>
          </w:tcPr>
          <w:p w14:paraId="22BA3E9D" w14:textId="77777777" w:rsidR="00C71603" w:rsidRPr="007A74E8" w:rsidRDefault="00C71603" w:rsidP="007A74E8">
            <w:pPr>
              <w:pStyle w:val="Table"/>
              <w:spacing w:before="0" w:after="0"/>
              <w:rPr>
                <w:sz w:val="18"/>
                <w:szCs w:val="18"/>
              </w:rPr>
            </w:pPr>
            <w:r w:rsidRPr="007A74E8">
              <w:rPr>
                <w:sz w:val="18"/>
                <w:szCs w:val="18"/>
              </w:rPr>
              <w:t>24,17</w:t>
            </w:r>
          </w:p>
        </w:tc>
        <w:tc>
          <w:tcPr>
            <w:tcW w:w="553" w:type="pct"/>
            <w:vAlign w:val="center"/>
          </w:tcPr>
          <w:p w14:paraId="5E00CA7A" w14:textId="77777777" w:rsidR="00C71603" w:rsidRPr="007A74E8" w:rsidRDefault="00C71603" w:rsidP="007A74E8">
            <w:pPr>
              <w:pStyle w:val="Table"/>
              <w:spacing w:before="0" w:after="0"/>
              <w:rPr>
                <w:sz w:val="18"/>
                <w:szCs w:val="18"/>
              </w:rPr>
            </w:pPr>
            <w:r w:rsidRPr="007A74E8">
              <w:rPr>
                <w:sz w:val="18"/>
                <w:szCs w:val="18"/>
              </w:rPr>
              <w:t>771,3</w:t>
            </w:r>
          </w:p>
        </w:tc>
      </w:tr>
      <w:tr w:rsidR="00C71603" w:rsidRPr="00935489" w14:paraId="08DA4337" w14:textId="77777777" w:rsidTr="003E687D">
        <w:trPr>
          <w:trHeight w:val="258"/>
        </w:trPr>
        <w:tc>
          <w:tcPr>
            <w:tcW w:w="956" w:type="pct"/>
            <w:vAlign w:val="center"/>
          </w:tcPr>
          <w:p w14:paraId="2DDE6E30" w14:textId="77777777" w:rsidR="00C71603" w:rsidRPr="007A74E8" w:rsidRDefault="00C71603" w:rsidP="00AE16E1">
            <w:pPr>
              <w:pStyle w:val="Table"/>
              <w:spacing w:before="0" w:after="0"/>
              <w:jc w:val="both"/>
              <w:rPr>
                <w:sz w:val="18"/>
                <w:szCs w:val="18"/>
              </w:rPr>
            </w:pPr>
            <w:r w:rsidRPr="007A74E8">
              <w:rPr>
                <w:sz w:val="18"/>
                <w:szCs w:val="18"/>
              </w:rPr>
              <w:t>delež (%)</w:t>
            </w:r>
          </w:p>
        </w:tc>
        <w:tc>
          <w:tcPr>
            <w:tcW w:w="525" w:type="pct"/>
            <w:vAlign w:val="center"/>
          </w:tcPr>
          <w:p w14:paraId="49360120" w14:textId="77777777" w:rsidR="00C71603" w:rsidRPr="007A74E8" w:rsidRDefault="00C71603" w:rsidP="007A74E8">
            <w:pPr>
              <w:pStyle w:val="Table"/>
              <w:spacing w:before="0" w:after="0"/>
              <w:rPr>
                <w:sz w:val="18"/>
                <w:szCs w:val="18"/>
              </w:rPr>
            </w:pPr>
            <w:r w:rsidRPr="007A74E8">
              <w:rPr>
                <w:sz w:val="18"/>
                <w:szCs w:val="18"/>
              </w:rPr>
              <w:t>39,89</w:t>
            </w:r>
          </w:p>
        </w:tc>
        <w:tc>
          <w:tcPr>
            <w:tcW w:w="518" w:type="pct"/>
            <w:vAlign w:val="center"/>
          </w:tcPr>
          <w:p w14:paraId="37D612B9" w14:textId="77777777" w:rsidR="00C71603" w:rsidRPr="007A74E8" w:rsidRDefault="00C71603" w:rsidP="007A74E8">
            <w:pPr>
              <w:pStyle w:val="Table"/>
              <w:spacing w:before="0" w:after="0"/>
              <w:rPr>
                <w:sz w:val="18"/>
                <w:szCs w:val="18"/>
              </w:rPr>
            </w:pPr>
            <w:r w:rsidRPr="007A74E8">
              <w:rPr>
                <w:sz w:val="18"/>
                <w:szCs w:val="18"/>
              </w:rPr>
              <w:t>51,93</w:t>
            </w:r>
          </w:p>
        </w:tc>
        <w:tc>
          <w:tcPr>
            <w:tcW w:w="377" w:type="pct"/>
            <w:vAlign w:val="center"/>
          </w:tcPr>
          <w:p w14:paraId="2A9924D7" w14:textId="77777777" w:rsidR="00C71603" w:rsidRPr="007A74E8" w:rsidRDefault="00C71603" w:rsidP="007A74E8">
            <w:pPr>
              <w:pStyle w:val="Table"/>
              <w:spacing w:before="0" w:after="0"/>
              <w:rPr>
                <w:sz w:val="18"/>
                <w:szCs w:val="18"/>
              </w:rPr>
            </w:pPr>
            <w:r w:rsidRPr="007A74E8">
              <w:rPr>
                <w:sz w:val="18"/>
                <w:szCs w:val="18"/>
              </w:rPr>
              <w:t>0,76</w:t>
            </w:r>
          </w:p>
        </w:tc>
        <w:tc>
          <w:tcPr>
            <w:tcW w:w="377" w:type="pct"/>
            <w:vAlign w:val="center"/>
          </w:tcPr>
          <w:p w14:paraId="50271995" w14:textId="77777777" w:rsidR="00C71603" w:rsidRPr="007A74E8" w:rsidRDefault="00C71603" w:rsidP="007A74E8">
            <w:pPr>
              <w:pStyle w:val="Table"/>
              <w:spacing w:before="0" w:after="0"/>
              <w:rPr>
                <w:sz w:val="18"/>
                <w:szCs w:val="18"/>
              </w:rPr>
            </w:pPr>
            <w:r w:rsidRPr="007A74E8">
              <w:rPr>
                <w:sz w:val="18"/>
                <w:szCs w:val="18"/>
              </w:rPr>
              <w:t>0,64</w:t>
            </w:r>
          </w:p>
        </w:tc>
        <w:tc>
          <w:tcPr>
            <w:tcW w:w="362" w:type="pct"/>
            <w:vAlign w:val="center"/>
          </w:tcPr>
          <w:p w14:paraId="070D3BEE" w14:textId="77777777" w:rsidR="00C71603" w:rsidRPr="007A74E8" w:rsidRDefault="00C71603" w:rsidP="007A74E8">
            <w:pPr>
              <w:pStyle w:val="Table"/>
              <w:spacing w:before="0" w:after="0"/>
              <w:rPr>
                <w:sz w:val="18"/>
                <w:szCs w:val="18"/>
              </w:rPr>
            </w:pPr>
            <w:r w:rsidRPr="007A74E8">
              <w:rPr>
                <w:sz w:val="18"/>
                <w:szCs w:val="18"/>
              </w:rPr>
              <w:t>1,0</w:t>
            </w:r>
          </w:p>
        </w:tc>
        <w:tc>
          <w:tcPr>
            <w:tcW w:w="377" w:type="pct"/>
            <w:vAlign w:val="center"/>
          </w:tcPr>
          <w:p w14:paraId="21C0C1ED" w14:textId="77777777" w:rsidR="00C71603" w:rsidRPr="007A74E8" w:rsidRDefault="00C71603" w:rsidP="007A74E8">
            <w:pPr>
              <w:pStyle w:val="Table"/>
              <w:spacing w:before="0" w:after="0"/>
              <w:rPr>
                <w:sz w:val="18"/>
                <w:szCs w:val="18"/>
              </w:rPr>
            </w:pPr>
            <w:r w:rsidRPr="007A74E8">
              <w:rPr>
                <w:sz w:val="18"/>
                <w:szCs w:val="18"/>
              </w:rPr>
              <w:t>0,04</w:t>
            </w:r>
          </w:p>
        </w:tc>
        <w:tc>
          <w:tcPr>
            <w:tcW w:w="451" w:type="pct"/>
            <w:vAlign w:val="center"/>
          </w:tcPr>
          <w:p w14:paraId="7ADC57DE" w14:textId="77777777" w:rsidR="00C71603" w:rsidRPr="007A74E8" w:rsidRDefault="00C71603" w:rsidP="007A74E8">
            <w:pPr>
              <w:pStyle w:val="Table"/>
              <w:spacing w:before="0" w:after="0"/>
              <w:rPr>
                <w:sz w:val="18"/>
                <w:szCs w:val="18"/>
              </w:rPr>
            </w:pPr>
            <w:r w:rsidRPr="007A74E8">
              <w:rPr>
                <w:sz w:val="18"/>
                <w:szCs w:val="18"/>
              </w:rPr>
              <w:t>2,61</w:t>
            </w:r>
          </w:p>
        </w:tc>
        <w:tc>
          <w:tcPr>
            <w:tcW w:w="502" w:type="pct"/>
            <w:vAlign w:val="center"/>
          </w:tcPr>
          <w:p w14:paraId="7223D762" w14:textId="77777777" w:rsidR="00C71603" w:rsidRPr="007A74E8" w:rsidRDefault="00C71603" w:rsidP="007A74E8">
            <w:pPr>
              <w:pStyle w:val="Table"/>
              <w:spacing w:before="0" w:after="0"/>
              <w:rPr>
                <w:sz w:val="18"/>
                <w:szCs w:val="18"/>
              </w:rPr>
            </w:pPr>
            <w:r w:rsidRPr="007A74E8">
              <w:rPr>
                <w:sz w:val="18"/>
                <w:szCs w:val="18"/>
              </w:rPr>
              <w:t>3,13</w:t>
            </w:r>
          </w:p>
        </w:tc>
        <w:tc>
          <w:tcPr>
            <w:tcW w:w="553" w:type="pct"/>
            <w:vAlign w:val="center"/>
          </w:tcPr>
          <w:p w14:paraId="640AAEA1" w14:textId="77777777" w:rsidR="00C71603" w:rsidRPr="007A74E8" w:rsidRDefault="00C71603" w:rsidP="007A74E8">
            <w:pPr>
              <w:pStyle w:val="Table"/>
              <w:keepNext/>
              <w:spacing w:before="0" w:after="0"/>
              <w:rPr>
                <w:sz w:val="18"/>
                <w:szCs w:val="18"/>
              </w:rPr>
            </w:pPr>
            <w:r w:rsidRPr="007A74E8">
              <w:rPr>
                <w:sz w:val="18"/>
                <w:szCs w:val="18"/>
              </w:rPr>
              <w:t>100,0</w:t>
            </w:r>
          </w:p>
        </w:tc>
      </w:tr>
    </w:tbl>
    <w:p w14:paraId="38513799" w14:textId="77777777" w:rsidR="00C71603" w:rsidRPr="007A74E8" w:rsidRDefault="00C71603" w:rsidP="00AE16E1">
      <w:pPr>
        <w:pStyle w:val="Legend"/>
        <w:rPr>
          <w:sz w:val="18"/>
          <w:szCs w:val="18"/>
        </w:rPr>
      </w:pPr>
      <w:r w:rsidRPr="007A74E8">
        <w:rPr>
          <w:sz w:val="18"/>
          <w:szCs w:val="18"/>
        </w:rPr>
        <w:t>Legenda:</w:t>
      </w:r>
    </w:p>
    <w:p w14:paraId="1ECEBF47" w14:textId="77777777" w:rsidR="00C71603" w:rsidRPr="007A74E8" w:rsidRDefault="00C71603" w:rsidP="00AE16E1">
      <w:pPr>
        <w:pStyle w:val="Legend"/>
        <w:rPr>
          <w:sz w:val="18"/>
          <w:szCs w:val="18"/>
        </w:rPr>
      </w:pPr>
      <w:r w:rsidRPr="007A74E8">
        <w:rPr>
          <w:sz w:val="18"/>
          <w:szCs w:val="18"/>
        </w:rPr>
        <w:t>RR-TV: ribolovni revir, tekoče vode</w:t>
      </w:r>
    </w:p>
    <w:p w14:paraId="7C8CC056" w14:textId="77777777" w:rsidR="00C71603" w:rsidRPr="007A74E8" w:rsidRDefault="00C71603" w:rsidP="00AE16E1">
      <w:pPr>
        <w:pStyle w:val="Legend"/>
        <w:rPr>
          <w:sz w:val="18"/>
          <w:szCs w:val="18"/>
        </w:rPr>
      </w:pPr>
      <w:r w:rsidRPr="007A74E8">
        <w:rPr>
          <w:sz w:val="18"/>
          <w:szCs w:val="18"/>
        </w:rPr>
        <w:t>RR-SV: ribolovni revir, stoječe vode</w:t>
      </w:r>
    </w:p>
    <w:p w14:paraId="3EBB9043" w14:textId="77777777" w:rsidR="00C71603" w:rsidRPr="007A74E8" w:rsidRDefault="00C71603" w:rsidP="00AE16E1">
      <w:pPr>
        <w:pStyle w:val="Legend"/>
        <w:rPr>
          <w:sz w:val="18"/>
          <w:szCs w:val="18"/>
        </w:rPr>
      </w:pPr>
      <w:r w:rsidRPr="007A74E8">
        <w:rPr>
          <w:sz w:val="18"/>
          <w:szCs w:val="18"/>
        </w:rPr>
        <w:t>G1: gojitveni potok salmonidni, klasični način</w:t>
      </w:r>
    </w:p>
    <w:p w14:paraId="3C9A3F45" w14:textId="77777777" w:rsidR="00C71603" w:rsidRPr="007A74E8" w:rsidRDefault="00C71603" w:rsidP="00AE16E1">
      <w:pPr>
        <w:pStyle w:val="Legend"/>
        <w:rPr>
          <w:sz w:val="18"/>
          <w:szCs w:val="18"/>
        </w:rPr>
      </w:pPr>
      <w:r w:rsidRPr="007A74E8">
        <w:rPr>
          <w:sz w:val="18"/>
          <w:szCs w:val="18"/>
        </w:rPr>
        <w:t>G1-n: gojitveni potok salmonidni, novi način</w:t>
      </w:r>
    </w:p>
    <w:p w14:paraId="047A073F" w14:textId="77777777" w:rsidR="00C71603" w:rsidRPr="007A74E8" w:rsidRDefault="00C71603" w:rsidP="00AE16E1">
      <w:pPr>
        <w:pStyle w:val="Legend"/>
        <w:rPr>
          <w:sz w:val="18"/>
          <w:szCs w:val="18"/>
        </w:rPr>
      </w:pPr>
      <w:r w:rsidRPr="007A74E8">
        <w:rPr>
          <w:sz w:val="18"/>
          <w:szCs w:val="18"/>
        </w:rPr>
        <w:t>R1: rezervat za plemenke</w:t>
      </w:r>
    </w:p>
    <w:p w14:paraId="5874B2CF" w14:textId="77777777" w:rsidR="00C71603" w:rsidRPr="007A74E8" w:rsidRDefault="00C71603" w:rsidP="00AE16E1">
      <w:pPr>
        <w:pStyle w:val="Legend"/>
        <w:rPr>
          <w:sz w:val="18"/>
          <w:szCs w:val="18"/>
        </w:rPr>
      </w:pPr>
      <w:r w:rsidRPr="007A74E8">
        <w:rPr>
          <w:sz w:val="18"/>
          <w:szCs w:val="18"/>
        </w:rPr>
        <w:t>R2: rezervat za vzpostavljanje populacij domorodnih vrst</w:t>
      </w:r>
    </w:p>
    <w:p w14:paraId="0FFC8E83" w14:textId="77777777" w:rsidR="00C71603" w:rsidRPr="007A74E8" w:rsidRDefault="00C71603" w:rsidP="00AE16E1">
      <w:pPr>
        <w:pStyle w:val="Legend"/>
        <w:rPr>
          <w:sz w:val="18"/>
          <w:szCs w:val="18"/>
        </w:rPr>
      </w:pPr>
      <w:r w:rsidRPr="007A74E8">
        <w:rPr>
          <w:sz w:val="18"/>
          <w:szCs w:val="18"/>
        </w:rPr>
        <w:lastRenderedPageBreak/>
        <w:t>R3: rezervat za ohranjanje populacij domorodnih vrst</w:t>
      </w:r>
    </w:p>
    <w:p w14:paraId="66F3ECDD" w14:textId="77777777" w:rsidR="00C71603" w:rsidRPr="007A74E8" w:rsidRDefault="00C71603" w:rsidP="00AE16E1">
      <w:pPr>
        <w:pStyle w:val="Legend"/>
        <w:rPr>
          <w:sz w:val="18"/>
          <w:szCs w:val="18"/>
        </w:rPr>
      </w:pPr>
      <w:r w:rsidRPr="007A74E8">
        <w:rPr>
          <w:sz w:val="18"/>
          <w:szCs w:val="18"/>
        </w:rPr>
        <w:t>BARU: revir brez aktivnega ribiškega upravljanja</w:t>
      </w:r>
    </w:p>
    <w:p w14:paraId="71BE4924" w14:textId="6E62D6D5" w:rsidR="005827B6" w:rsidRDefault="005827B6" w:rsidP="00AE16E1">
      <w:pPr>
        <w:jc w:val="left"/>
      </w:pPr>
    </w:p>
    <w:p w14:paraId="33E4DB42" w14:textId="209B3EE1" w:rsidR="00F21817" w:rsidRPr="00935489" w:rsidRDefault="00F21817" w:rsidP="00AE16E1">
      <w:pPr>
        <w:jc w:val="left"/>
      </w:pPr>
    </w:p>
    <w:p w14:paraId="1D39928F" w14:textId="77777777" w:rsidR="005827B6" w:rsidRPr="00935489" w:rsidRDefault="005827B6" w:rsidP="00AE16E1">
      <w:pPr>
        <w:pStyle w:val="Naslov2"/>
        <w:spacing w:before="0" w:after="0" w:line="240" w:lineRule="auto"/>
      </w:pPr>
      <w:bookmarkStart w:id="125" w:name="_Toc127943713"/>
      <w:r w:rsidRPr="00935489">
        <w:t>Druga s sladkovodnim ribištvom povezana vprašanja</w:t>
      </w:r>
      <w:bookmarkEnd w:id="125"/>
    </w:p>
    <w:p w14:paraId="10D87D49" w14:textId="201356E4" w:rsidR="005827B6" w:rsidRPr="00935489" w:rsidRDefault="005827B6" w:rsidP="00AE16E1">
      <w:pPr>
        <w:rPr>
          <w:rFonts w:cs="Arial"/>
        </w:rPr>
      </w:pPr>
    </w:p>
    <w:p w14:paraId="3D64385D" w14:textId="77777777" w:rsidR="00581F79" w:rsidRPr="00935489" w:rsidRDefault="00581F79" w:rsidP="00AE16E1">
      <w:pPr>
        <w:pStyle w:val="Naslov3"/>
        <w:spacing w:before="0" w:after="0" w:line="240" w:lineRule="auto"/>
      </w:pPr>
      <w:bookmarkStart w:id="126" w:name="_Toc127943714"/>
      <w:r w:rsidRPr="00935489">
        <w:t>Dejavniki, ki vplivajo na ribje populacije</w:t>
      </w:r>
      <w:bookmarkEnd w:id="126"/>
    </w:p>
    <w:p w14:paraId="20F932B6" w14:textId="54D250D5" w:rsidR="005827B6" w:rsidRPr="00935489" w:rsidRDefault="005827B6" w:rsidP="00AE16E1">
      <w:pPr>
        <w:rPr>
          <w:rFonts w:cs="Arial"/>
        </w:rPr>
      </w:pPr>
    </w:p>
    <w:p w14:paraId="6284DB50" w14:textId="77777777" w:rsidR="007D6B77" w:rsidRPr="00935489" w:rsidRDefault="007D6B77" w:rsidP="00AE16E1">
      <w:pPr>
        <w:rPr>
          <w:rFonts w:cs="Arial"/>
        </w:rPr>
      </w:pPr>
      <w:r w:rsidRPr="00935489">
        <w:rPr>
          <w:rFonts w:cs="Arial"/>
        </w:rPr>
        <w:t>Skladno z Zakonom o sladkovodnem ribištvu (ZSRib; Ur. l. RS, št. 61/06) mora biti vsak poseg v ribiški okoliš načrtovan in izveden na način, ki v največji mogoči meri zagotavlja ohranjanje rib, njihove vrstne pestrosti, starostne strukture in številčnosti. Prav tako je v Zakonu o vodah (ZV-1, Ur. l. RS, št. 67/02, 2/04 – ZZdrI-A, 41/04 – ZVO-1, 57/08, 57/12,</w:t>
      </w:r>
      <w:r>
        <w:rPr>
          <w:rFonts w:cs="Arial"/>
        </w:rPr>
        <w:t xml:space="preserve"> 100/13, 40/14, 56/15 in 65/20)</w:t>
      </w:r>
      <w:r w:rsidRPr="00935489">
        <w:rPr>
          <w:rFonts w:cs="Arial"/>
        </w:rPr>
        <w:t xml:space="preserve"> navedeno, da je treba rabo in druge posege v vode, vodna in priobalna zemljišča ter zemljišča na varstvenih in ogroženih območjih ter kmetijska, gozdna in stavbna zemljišča programirati, načrtovati in izvajati tako, da se ne poslabšuje stanja voda, da se omogoča varstvo pred škodljivim delovanjem voda, ohranjanje naravnih procesov, naravnega ravnovesja vodnih in obvodnih ekosistemov, ter varstvo naravnih vrednot in območij, varovanih po predpisih o ohranjanju narave.</w:t>
      </w:r>
    </w:p>
    <w:p w14:paraId="6D96CEB5" w14:textId="77777777" w:rsidR="007D6B77" w:rsidRDefault="007D6B77" w:rsidP="00AE16E1">
      <w:pPr>
        <w:rPr>
          <w:rFonts w:cs="Arial"/>
        </w:rPr>
      </w:pPr>
    </w:p>
    <w:p w14:paraId="21CE694D" w14:textId="4857DBC4" w:rsidR="00E535FD" w:rsidRPr="00E535FD" w:rsidRDefault="00E535FD" w:rsidP="00AE16E1">
      <w:pPr>
        <w:rPr>
          <w:rFonts w:cs="Arial"/>
        </w:rPr>
      </w:pPr>
      <w:r w:rsidRPr="00E535FD">
        <w:rPr>
          <w:rFonts w:cs="Arial"/>
        </w:rPr>
        <w:t>Posegi na vodna in priobalna zemljišča imajo praviloma negativne vplive na stanje ribolovih virov, saj s spreminjanjem sestave usedlin, fizikalno-kemijskih in biotskih lastnosti vode, posegi bistveno vplivajo na spremembo habitata in posledično preživetje rib (Zabric in sod., Forruque in sod., 2022). Prav tako se s posegi na vodna in priobalna zemljišča spremenijo hidromorfološke lastnosti habitatov, ki vodijo v</w:t>
      </w:r>
      <w:r w:rsidRPr="00E535FD">
        <w:rPr>
          <w:rStyle w:val="markedcontent"/>
          <w:rFonts w:eastAsiaTheme="majorEastAsia" w:cs="Arial"/>
        </w:rPr>
        <w:t xml:space="preserve"> spremembe hidrološkega režima, morfoloških razmer ter vzdolžne, prečne in navpične povezanosti in so posledica raznolikih </w:t>
      </w:r>
      <w:r w:rsidRPr="00E535FD">
        <w:rPr>
          <w:rFonts w:cs="Arial"/>
        </w:rPr>
        <w:t>človekovih potreb, npr. zmanjšanje poplavne nevarnosti, pridobivanje električne energije, odvzemi vode, zajezitve, plovba, raba tal v obrežnem pasu, itd. (Petkovska, 2015).</w:t>
      </w:r>
    </w:p>
    <w:p w14:paraId="06AA8106" w14:textId="77777777" w:rsidR="00E535FD" w:rsidRPr="00E535FD" w:rsidRDefault="00E535FD" w:rsidP="00AE16E1">
      <w:pPr>
        <w:rPr>
          <w:rFonts w:cs="Arial"/>
        </w:rPr>
      </w:pPr>
    </w:p>
    <w:p w14:paraId="562472AF" w14:textId="27260278" w:rsidR="00E535FD" w:rsidRDefault="00E535FD" w:rsidP="00AE16E1">
      <w:pPr>
        <w:pStyle w:val="Naslov4"/>
        <w:spacing w:before="0" w:after="0" w:line="240" w:lineRule="auto"/>
        <w:rPr>
          <w:szCs w:val="24"/>
          <w:lang w:val="de-DE"/>
        </w:rPr>
      </w:pPr>
      <w:bookmarkStart w:id="127" w:name="_Toc127943715"/>
      <w:r w:rsidRPr="00E535FD">
        <w:rPr>
          <w:szCs w:val="24"/>
          <w:lang w:val="de-DE"/>
        </w:rPr>
        <w:t>Antropogeni posegi v</w:t>
      </w:r>
      <w:r w:rsidRPr="00E535FD">
        <w:rPr>
          <w:rFonts w:cs="Arial"/>
          <w:b w:val="0"/>
          <w:szCs w:val="24"/>
          <w:lang w:val="en-US"/>
        </w:rPr>
        <w:t xml:space="preserve"> </w:t>
      </w:r>
      <w:r w:rsidRPr="00E535FD">
        <w:rPr>
          <w:rFonts w:cs="Arial"/>
          <w:szCs w:val="24"/>
          <w:lang w:val="en-US"/>
        </w:rPr>
        <w:t>vod</w:t>
      </w:r>
      <w:r w:rsidRPr="00E535FD">
        <w:rPr>
          <w:szCs w:val="24"/>
          <w:lang w:val="de-DE"/>
        </w:rPr>
        <w:t>e, vodna in priobalna zemljišča</w:t>
      </w:r>
      <w:bookmarkEnd w:id="127"/>
    </w:p>
    <w:p w14:paraId="78398910" w14:textId="77777777" w:rsidR="00FF62E1" w:rsidRPr="00FF62E1" w:rsidRDefault="00FF62E1" w:rsidP="00FF62E1">
      <w:pPr>
        <w:pStyle w:val="Podnaslov"/>
        <w:rPr>
          <w:lang w:val="de-DE" w:eastAsia="en-US"/>
        </w:rPr>
      </w:pPr>
    </w:p>
    <w:p w14:paraId="5ED3D293" w14:textId="74191C45" w:rsidR="00E535FD" w:rsidRPr="00E535FD" w:rsidRDefault="00E535FD" w:rsidP="00AE16E1">
      <w:r w:rsidRPr="00E535FD">
        <w:rPr>
          <w:rFonts w:cs="Arial"/>
        </w:rPr>
        <w:t>G</w:t>
      </w:r>
      <w:r w:rsidR="003E687D">
        <w:t>lede na k</w:t>
      </w:r>
      <w:r w:rsidRPr="00E535FD">
        <w:t>ategorizacijo vodotokov po ekomorfološkem pomenu (</w:t>
      </w:r>
      <w:r w:rsidR="00FF62E1">
        <w:t>Slika 17</w:t>
      </w:r>
      <w:r w:rsidRPr="00E535FD">
        <w:t>) so odseki vodotokov glede na obremenitve razvrščeni v sedem kakovostnih razredov; ugotavljamo, da je na VO Donave največji dolžinski delež močno spremenjenih vodotokov na območju Drave. Največji delež vodotokov spada v razred zmerno spremenjenih vodotokov. Na VO Jadranskega morja je največji dolžinski delež zelo močno spremenjenih vodotokov na povodju Soče. Največji delež vodotokov spada v razred naravnih vodotokov. V obeh povodjih je največji delež naravnih vodotokov v povirnih delih rek (Načrt upravljanja voda…, 2016a, Načrt upravljanja voda…,2016b).</w:t>
      </w:r>
    </w:p>
    <w:p w14:paraId="7F423222" w14:textId="77777777" w:rsidR="00E535FD" w:rsidRPr="00E535FD" w:rsidRDefault="00E535FD" w:rsidP="00AE16E1"/>
    <w:p w14:paraId="298A2F4D" w14:textId="77777777" w:rsidR="00E535FD" w:rsidRPr="00E535FD" w:rsidRDefault="00E535FD" w:rsidP="00795A90">
      <w:pPr>
        <w:jc w:val="center"/>
        <w:rPr>
          <w:rFonts w:cs="Arial"/>
        </w:rPr>
      </w:pPr>
      <w:r w:rsidRPr="00E535FD">
        <w:rPr>
          <w:rFonts w:cs="Arial"/>
          <w:noProof/>
        </w:rPr>
        <w:lastRenderedPageBreak/>
        <w:drawing>
          <wp:inline distT="0" distB="0" distL="0" distR="0" wp14:anchorId="79C0A095" wp14:editId="59F68C5F">
            <wp:extent cx="5486400" cy="3765600"/>
            <wp:effectExtent l="19050" t="19050" r="19050" b="25400"/>
            <wp:docPr id="13" name="Slika 13" descr="C:\Users\kodelat\AppData\Local\Microsoft\Windows\INetCache\Content.Outlook\4H1ETB2I\morfološka_spremenjenost_vodotokov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elat\AppData\Local\Microsoft\Windows\INetCache\Content.Outlook\4H1ETB2I\morfološka_spremenjenost_vodotokov (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66" b="1818"/>
                    <a:stretch/>
                  </pic:blipFill>
                  <pic:spPr bwMode="auto">
                    <a:xfrm>
                      <a:off x="0" y="0"/>
                      <a:ext cx="5486400" cy="37656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4554A5" w14:textId="080EE685" w:rsidR="00E535FD" w:rsidRPr="00795A90" w:rsidRDefault="00E535FD" w:rsidP="00795A90">
      <w:pPr>
        <w:pStyle w:val="Napis"/>
        <w:jc w:val="center"/>
        <w:rPr>
          <w:rFonts w:cs="Arial"/>
          <w:szCs w:val="22"/>
        </w:rPr>
      </w:pPr>
      <w:bookmarkStart w:id="128" w:name="_Ref125966002"/>
      <w:bookmarkStart w:id="129" w:name="_Toc127943802"/>
      <w:r w:rsidRPr="00795A90">
        <w:rPr>
          <w:szCs w:val="22"/>
        </w:rPr>
        <w:t xml:space="preserve">Slika </w:t>
      </w:r>
      <w:r w:rsidRPr="00795A90">
        <w:rPr>
          <w:noProof/>
          <w:szCs w:val="22"/>
        </w:rPr>
        <w:fldChar w:fldCharType="begin"/>
      </w:r>
      <w:r w:rsidRPr="00795A90">
        <w:rPr>
          <w:noProof/>
          <w:szCs w:val="22"/>
        </w:rPr>
        <w:instrText xml:space="preserve"> SEQ Slika \* ARABIC </w:instrText>
      </w:r>
      <w:r w:rsidRPr="00795A90">
        <w:rPr>
          <w:noProof/>
          <w:szCs w:val="22"/>
        </w:rPr>
        <w:fldChar w:fldCharType="separate"/>
      </w:r>
      <w:r w:rsidR="00592638">
        <w:rPr>
          <w:noProof/>
          <w:szCs w:val="22"/>
        </w:rPr>
        <w:t>17</w:t>
      </w:r>
      <w:r w:rsidRPr="00795A90">
        <w:rPr>
          <w:noProof/>
          <w:szCs w:val="22"/>
        </w:rPr>
        <w:fldChar w:fldCharType="end"/>
      </w:r>
      <w:bookmarkEnd w:id="128"/>
      <w:r w:rsidRPr="00795A90">
        <w:rPr>
          <w:szCs w:val="22"/>
        </w:rPr>
        <w:t>:</w:t>
      </w:r>
      <w:r w:rsidRPr="00795A90">
        <w:rPr>
          <w:rFonts w:cs="Arial"/>
          <w:szCs w:val="22"/>
        </w:rPr>
        <w:t xml:space="preserve"> Kategorizacija vodotokov po ekomorfološkem pomenu (vir podatkov: Kategorizacija vodotokov, Geoportal ARSO, 2019).</w:t>
      </w:r>
      <w:bookmarkEnd w:id="129"/>
    </w:p>
    <w:p w14:paraId="3FCD1635" w14:textId="77777777" w:rsidR="00E535FD" w:rsidRPr="00E535FD" w:rsidRDefault="00E535FD" w:rsidP="00AE16E1"/>
    <w:p w14:paraId="39D9C80B" w14:textId="1C4A22FC" w:rsidR="00E535FD" w:rsidRPr="00E535FD" w:rsidRDefault="00E535FD" w:rsidP="00AE16E1">
      <w:pPr>
        <w:rPr>
          <w:rFonts w:cs="Arial"/>
        </w:rPr>
      </w:pPr>
      <w:r w:rsidRPr="00E535FD">
        <w:rPr>
          <w:rFonts w:cs="Arial"/>
        </w:rPr>
        <w:t xml:space="preserve">Posledice posegov na vodna in priobalna zemljišča se izražajo v zgradbi in delovanju ekosistema tekočih voda. </w:t>
      </w:r>
      <w:r w:rsidR="003E687D">
        <w:rPr>
          <w:rFonts w:cs="Arial"/>
        </w:rPr>
        <w:t>R</w:t>
      </w:r>
      <w:r w:rsidRPr="00E535FD">
        <w:rPr>
          <w:rFonts w:cs="Arial"/>
        </w:rPr>
        <w:t xml:space="preserve">egulacije vodotokov vplivajo na spremembo prečnega (pretočnega) profila struge, globine struge, stanja brežin ter na spremembo stanja vodne in obvodne vegetacije. Regulacije povzročajo </w:t>
      </w:r>
      <w:r w:rsidR="003E687D">
        <w:rPr>
          <w:rFonts w:cs="Arial"/>
        </w:rPr>
        <w:t xml:space="preserve">tudi </w:t>
      </w:r>
      <w:r w:rsidRPr="00E535FD">
        <w:rPr>
          <w:rFonts w:cs="Arial"/>
        </w:rPr>
        <w:t>odsotnost rečnih morfoloških struktur, kot so tolmuni, brzice, prodišča, zatoki, itd. Z gradnjo prečnih objektov (jezovi, drče, pregrade, pragovi) se prekinja vzdolžna povezanost vodotokov, kar vodi v spremembo hidrološkega režima in dinamiko premeščanja sedimentov. Za potrebe gradnje se pogosto odstrani obrežna zarast, kar ima neposredne negativne vplive na ribe zaradi zmanjševanja površine skrivališč in osenčenosti struge, kar lahko privede predvsem v poletnem času do pregrevanja vode. Odstranjevanje naplavin lahko ima neposredne negativne vplive na zmanjševanje površine drstišč, kar lahko vodi do izgube ene ali več generacij rib. Negativne vplive ima tudi kaljenje vode, saj se suspendirani delci usedajo na območje drstišč in prekrijejo ikre, kar vodi do propada ribjega zaroda. Suspendirani delci lahko v primerih dolgotrajnega kaljenja prekrijejo škrge rib, kar lahko vodi do zadušitve rib in njihovega pogina. Izvedba gradbenih posegov lahko povzroči trajno izgubo za ribe ustreznih obstoječih morfoloških struktur, kot so tolmuni, brzice, meandri, skrivališča za ribe, itd.</w:t>
      </w:r>
    </w:p>
    <w:p w14:paraId="72DC3133" w14:textId="77777777" w:rsidR="00E535FD" w:rsidRPr="00E535FD" w:rsidRDefault="00E535FD" w:rsidP="00AE16E1">
      <w:pPr>
        <w:rPr>
          <w:rFonts w:cs="Arial"/>
        </w:rPr>
      </w:pPr>
    </w:p>
    <w:p w14:paraId="04585E41" w14:textId="77777777" w:rsidR="00E535FD" w:rsidRPr="00E535FD" w:rsidRDefault="00E535FD" w:rsidP="00AE16E1">
      <w:pPr>
        <w:rPr>
          <w:rFonts w:cs="Arial"/>
        </w:rPr>
      </w:pPr>
      <w:r w:rsidRPr="00E535FD">
        <w:rPr>
          <w:rFonts w:cs="Arial"/>
        </w:rPr>
        <w:t>Kot negativen vpliv na vodne vire je še posebej treba izpostaviti intervencijske posege, ki se pogosto izvajajo hipno in brez pravočasnega sodelovanja z ZZRS.</w:t>
      </w:r>
    </w:p>
    <w:p w14:paraId="4D24864E" w14:textId="77777777" w:rsidR="00E535FD" w:rsidRPr="00E535FD" w:rsidRDefault="00E535FD" w:rsidP="00AE16E1">
      <w:pPr>
        <w:rPr>
          <w:rFonts w:cs="Arial"/>
        </w:rPr>
      </w:pPr>
    </w:p>
    <w:p w14:paraId="0D413C00" w14:textId="77777777" w:rsidR="00E535FD" w:rsidRPr="00E535FD" w:rsidRDefault="00E535FD" w:rsidP="00AE16E1">
      <w:pPr>
        <w:rPr>
          <w:rFonts w:cs="Arial"/>
          <w:bCs/>
          <w:shd w:val="clear" w:color="auto" w:fill="FFFFFF"/>
        </w:rPr>
      </w:pPr>
      <w:r w:rsidRPr="00E535FD">
        <w:rPr>
          <w:rFonts w:cs="Arial"/>
        </w:rPr>
        <w:t xml:space="preserve">Pri izvedbi gradbenih posegov je problematično tudi neupoštevanje določil področne zakonodaje, ki določa temeljna načela varstva okolja in sonaravno urejanje vodotokov. Vsi posegi na območje vodnih in priobalnih zemljišč se morajo namreč izvajati skladno z veljavno zakonodajo, kot je Zakon o sladkovodnem ribištvu (ZSRib; Ur. l. RS, št. 61/06), Zakon o vodah (ZV-1, Ur. l. RS, št. 67/02, 2/04 – ZZdrI-A, 41/04 – ZVO-1, </w:t>
      </w:r>
      <w:r w:rsidRPr="00E535FD">
        <w:rPr>
          <w:rFonts w:cs="Arial"/>
        </w:rPr>
        <w:lastRenderedPageBreak/>
        <w:t>57/08, 57/12, 100/13, 40/14, 56/15 in 65/20), Gradbeni zakon</w:t>
      </w:r>
      <w:r w:rsidRPr="00E535FD">
        <w:rPr>
          <w:rFonts w:cs="Arial"/>
          <w:bCs/>
          <w:shd w:val="clear" w:color="auto" w:fill="FFFFFF"/>
        </w:rPr>
        <w:t xml:space="preserve"> (Ur. l. RS, št. 199/21 in 105/22 – ZZNŠPP)</w:t>
      </w:r>
      <w:r w:rsidRPr="00E535FD">
        <w:rPr>
          <w:rFonts w:cs="Arial"/>
        </w:rPr>
        <w:t xml:space="preserve"> in ostali predpisi s področja urejanja voda.</w:t>
      </w:r>
    </w:p>
    <w:p w14:paraId="1AA7816D" w14:textId="77777777" w:rsidR="00E535FD" w:rsidRPr="00E535FD" w:rsidRDefault="00E535FD" w:rsidP="00AE16E1">
      <w:pPr>
        <w:rPr>
          <w:rFonts w:cs="Arial"/>
        </w:rPr>
      </w:pPr>
    </w:p>
    <w:p w14:paraId="271CF9A2" w14:textId="77777777" w:rsidR="00E535FD" w:rsidRPr="00E535FD" w:rsidRDefault="00E535FD" w:rsidP="00AE16E1">
      <w:pPr>
        <w:rPr>
          <w:rStyle w:val="markedcontent"/>
          <w:rFonts w:eastAsiaTheme="majorEastAsia" w:cs="Arial"/>
        </w:rPr>
      </w:pPr>
      <w:r w:rsidRPr="00E535FD">
        <w:rPr>
          <w:rFonts w:cs="Arial"/>
        </w:rPr>
        <w:t xml:space="preserve">Vpliv navedenih morfoloških obremenitev lahko povzroča uničenje drstišč, znižanje vodostaja, segrevanje vode, zmanjševanje števila skrivališč za ribe, zmanjševanje prehodnosti vodotokov ter posledično </w:t>
      </w:r>
      <w:r w:rsidRPr="00E535FD">
        <w:rPr>
          <w:rStyle w:val="markedcontent"/>
          <w:rFonts w:eastAsiaTheme="majorEastAsia" w:cs="Arial"/>
        </w:rPr>
        <w:t>povzroča spreminjanje ribjih združb.</w:t>
      </w:r>
    </w:p>
    <w:p w14:paraId="1DA176D3" w14:textId="77777777" w:rsidR="00E535FD" w:rsidRPr="00E535FD" w:rsidRDefault="00E535FD" w:rsidP="00AE16E1">
      <w:pPr>
        <w:rPr>
          <w:rFonts w:cs="Arial"/>
        </w:rPr>
      </w:pPr>
    </w:p>
    <w:p w14:paraId="56582E41" w14:textId="3BB71A6F" w:rsidR="00E535FD" w:rsidRPr="00E535FD" w:rsidRDefault="00E535FD" w:rsidP="00AE16E1">
      <w:pPr>
        <w:rPr>
          <w:rFonts w:cs="Arial"/>
        </w:rPr>
      </w:pPr>
      <w:r w:rsidRPr="00E535FD">
        <w:rPr>
          <w:rFonts w:cs="Arial"/>
        </w:rPr>
        <w:t>Vsi gradbeni posegi vplivajo na spremembo habitatov ter posledično spremembo ribje združbe, kar se odraža kot spremenjen vrstni sestav (vrstna pestrost), prostorska razporeditev vrst, velikostna in starostna struktura populacij.</w:t>
      </w:r>
    </w:p>
    <w:p w14:paraId="7A7DE159" w14:textId="77777777" w:rsidR="00E535FD" w:rsidRPr="00E535FD" w:rsidRDefault="00E535FD" w:rsidP="00AE16E1">
      <w:pPr>
        <w:rPr>
          <w:rFonts w:cs="Arial"/>
        </w:rPr>
      </w:pPr>
    </w:p>
    <w:p w14:paraId="0FF356E6" w14:textId="39B2972A" w:rsidR="00E535FD" w:rsidRDefault="00E535FD" w:rsidP="00AE16E1">
      <w:pPr>
        <w:pStyle w:val="Naslov4"/>
        <w:spacing w:before="0" w:after="0" w:line="240" w:lineRule="auto"/>
        <w:rPr>
          <w:szCs w:val="24"/>
        </w:rPr>
      </w:pPr>
      <w:bookmarkStart w:id="130" w:name="_Toc127943716"/>
      <w:r w:rsidRPr="00E535FD">
        <w:rPr>
          <w:szCs w:val="24"/>
        </w:rPr>
        <w:t>Vodnogospodarski in ostali objekti, ki ribam preprečujejo prehajanje</w:t>
      </w:r>
      <w:bookmarkEnd w:id="130"/>
    </w:p>
    <w:p w14:paraId="135E0A37" w14:textId="77777777" w:rsidR="00795A90" w:rsidRPr="00795A90" w:rsidRDefault="00795A90" w:rsidP="00795A90">
      <w:pPr>
        <w:pStyle w:val="Podnaslov"/>
        <w:rPr>
          <w:lang w:eastAsia="en-US"/>
        </w:rPr>
      </w:pPr>
    </w:p>
    <w:p w14:paraId="05595C85" w14:textId="18F40D20" w:rsidR="00E535FD" w:rsidRPr="00E535FD" w:rsidRDefault="00E535FD" w:rsidP="00AE16E1">
      <w:pPr>
        <w:rPr>
          <w:rFonts w:cs="Arial"/>
        </w:rPr>
      </w:pPr>
      <w:r w:rsidRPr="00E535FD">
        <w:rPr>
          <w:rFonts w:cs="Arial"/>
        </w:rPr>
        <w:t>V zadnjem desetletju se zaradi zahtev Vodne direktive pogosteje naslavlja problematiko prehodnosti vodotokov za ribe ter povezljivosti vodnih habitatov. Strokovnjaki s področja ribištva (ZZRS in ostali) po pregledu obstoječega sta</w:t>
      </w:r>
      <w:r w:rsidR="003E687D">
        <w:rPr>
          <w:rFonts w:cs="Arial"/>
        </w:rPr>
        <w:t>nja na</w:t>
      </w:r>
      <w:r w:rsidRPr="00E535FD">
        <w:rPr>
          <w:rFonts w:cs="Arial"/>
        </w:rPr>
        <w:t xml:space="preserve"> območju celotne države ugotavljamo, da je problematika zmanjšanja prehodnosti ali neprehodnosti vodotokov večinoma posledica za ribe neustrezno grajenih prečnih objektov, odvzemov v okviru posebne rabe vode ter v nekaterih primerih tudi zaradi hidromorfoloških sprememb strug vodotokov pri izvajanju upravljanja z vodami.</w:t>
      </w:r>
    </w:p>
    <w:p w14:paraId="503F1F2D" w14:textId="77777777" w:rsidR="00E535FD" w:rsidRPr="00E535FD" w:rsidRDefault="00E535FD" w:rsidP="00AE16E1">
      <w:pPr>
        <w:rPr>
          <w:rFonts w:cs="Arial"/>
        </w:rPr>
      </w:pPr>
    </w:p>
    <w:p w14:paraId="209BD86B" w14:textId="77777777" w:rsidR="00E535FD" w:rsidRPr="00E535FD" w:rsidRDefault="00E535FD" w:rsidP="00AE16E1">
      <w:pPr>
        <w:rPr>
          <w:rFonts w:cs="Arial"/>
        </w:rPr>
      </w:pPr>
      <w:r w:rsidRPr="00E535FD">
        <w:rPr>
          <w:rFonts w:cs="Arial"/>
        </w:rPr>
        <w:t>Prehodnost grajenih objektov za ribe je določena z Zakonom o sladkovodnem ribištvu (Ur. l., št. 61/06), vendar kljub temu večina pregrad še vedno ostaja neprehodna ali selektivno prehodna za ribe.</w:t>
      </w:r>
    </w:p>
    <w:p w14:paraId="15CA36E6" w14:textId="77777777" w:rsidR="00E535FD" w:rsidRPr="00E535FD" w:rsidRDefault="00E535FD" w:rsidP="00AE16E1">
      <w:pPr>
        <w:rPr>
          <w:rFonts w:cs="Arial"/>
        </w:rPr>
      </w:pPr>
    </w:p>
    <w:p w14:paraId="09A8C79C" w14:textId="77777777" w:rsidR="00E535FD" w:rsidRPr="00E535FD" w:rsidRDefault="00E535FD" w:rsidP="00AE16E1">
      <w:pPr>
        <w:rPr>
          <w:rFonts w:cs="Arial"/>
        </w:rPr>
      </w:pPr>
      <w:r w:rsidRPr="00E535FD">
        <w:rPr>
          <w:rFonts w:cs="Arial"/>
        </w:rPr>
        <w:t>Grajeni prečni objekti na vodotokih so v zadnjih 20 letih prepoznani kot tisti, ki ribam pogosto preprečujejo prehajanje vodotokov v vzdolžni smeri. Čeprav so bili v zadnjih letih na nekaterih objektih zgrajeni prehodi za vodne organizme (ribje steze), se prehodnost ni bistveno izboljšala. Tudi veliko obstoječih ribjih stez še vedno ni primernih za prehajanje rib.</w:t>
      </w:r>
      <w:r w:rsidRPr="00E535FD">
        <w:rPr>
          <w:rFonts w:cs="Arial"/>
          <w:color w:val="FF0000"/>
        </w:rPr>
        <w:t xml:space="preserve"> </w:t>
      </w:r>
      <w:r w:rsidRPr="00E535FD">
        <w:rPr>
          <w:rFonts w:cs="Arial"/>
        </w:rPr>
        <w:t>Najbolj problematične so visoke pregrade, ki ribje populacije razdelijo in izolirajo, velikokrat jim tudi preprečijo možnost reprodukcije, saj jim onemogočijo dostop na drstišča. Večina visokih pregrad nima ribje steze, pri čemer se na visokih pregradah pogosto izvaja hidroenergetska raba vode.</w:t>
      </w:r>
    </w:p>
    <w:p w14:paraId="2AFE6C09" w14:textId="77777777" w:rsidR="00E535FD" w:rsidRPr="00E535FD" w:rsidRDefault="00E535FD" w:rsidP="00AE16E1">
      <w:pPr>
        <w:rPr>
          <w:rFonts w:cs="Arial"/>
        </w:rPr>
      </w:pPr>
    </w:p>
    <w:p w14:paraId="7D83703B" w14:textId="77777777" w:rsidR="00E535FD" w:rsidRPr="00E535FD" w:rsidRDefault="00E535FD" w:rsidP="00AE16E1">
      <w:pPr>
        <w:rPr>
          <w:rFonts w:cs="Arial"/>
        </w:rPr>
      </w:pPr>
      <w:r w:rsidRPr="00E535FD">
        <w:rPr>
          <w:rFonts w:cs="Arial"/>
        </w:rPr>
        <w:t>Z različnimi grajenimi objekti, ki ribam preprečujejo prehajanje in prosto razporejanje, so ribje populacije v večjih slovenskih rekah omejene na posamezne daljše ali krajše odseke.</w:t>
      </w:r>
    </w:p>
    <w:p w14:paraId="367574E8" w14:textId="77777777" w:rsidR="00E535FD" w:rsidRPr="00E535FD" w:rsidRDefault="00E535FD" w:rsidP="00AE16E1">
      <w:pPr>
        <w:rPr>
          <w:rFonts w:cs="Arial"/>
        </w:rPr>
      </w:pPr>
    </w:p>
    <w:p w14:paraId="5312AA4B" w14:textId="77777777" w:rsidR="00E535FD" w:rsidRPr="00E535FD" w:rsidRDefault="00E535FD" w:rsidP="00795A90">
      <w:pPr>
        <w:keepNext/>
        <w:jc w:val="center"/>
      </w:pPr>
      <w:r w:rsidRPr="00E535FD">
        <w:rPr>
          <w:noProof/>
        </w:rPr>
        <w:lastRenderedPageBreak/>
        <w:drawing>
          <wp:inline distT="0" distB="0" distL="0" distR="0" wp14:anchorId="6434CDA8" wp14:editId="06A684C6">
            <wp:extent cx="5486400" cy="3880800"/>
            <wp:effectExtent l="19050" t="19050" r="19050" b="2476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486400" cy="3880800"/>
                    </a:xfrm>
                    <a:prstGeom prst="rect">
                      <a:avLst/>
                    </a:prstGeom>
                    <a:ln>
                      <a:solidFill>
                        <a:schemeClr val="tx1"/>
                      </a:solidFill>
                    </a:ln>
                  </pic:spPr>
                </pic:pic>
              </a:graphicData>
            </a:graphic>
          </wp:inline>
        </w:drawing>
      </w:r>
    </w:p>
    <w:p w14:paraId="0E1BDA10" w14:textId="26EA88AA" w:rsidR="00E535FD" w:rsidRPr="00795A90" w:rsidRDefault="00E535FD" w:rsidP="00795A90">
      <w:pPr>
        <w:pStyle w:val="Napis"/>
        <w:jc w:val="center"/>
        <w:rPr>
          <w:rFonts w:cs="Arial"/>
          <w:szCs w:val="22"/>
        </w:rPr>
      </w:pPr>
      <w:bookmarkStart w:id="131" w:name="_Ref125933612"/>
      <w:bookmarkStart w:id="132" w:name="_Toc127943803"/>
      <w:r w:rsidRPr="00795A90">
        <w:rPr>
          <w:szCs w:val="22"/>
        </w:rPr>
        <w:t xml:space="preserve">Slika </w:t>
      </w:r>
      <w:r w:rsidRPr="00795A90">
        <w:rPr>
          <w:noProof/>
          <w:szCs w:val="22"/>
        </w:rPr>
        <w:fldChar w:fldCharType="begin"/>
      </w:r>
      <w:r w:rsidRPr="00795A90">
        <w:rPr>
          <w:noProof/>
          <w:szCs w:val="22"/>
        </w:rPr>
        <w:instrText xml:space="preserve"> SEQ Slika \* ARABIC </w:instrText>
      </w:r>
      <w:r w:rsidRPr="00795A90">
        <w:rPr>
          <w:noProof/>
          <w:szCs w:val="22"/>
        </w:rPr>
        <w:fldChar w:fldCharType="separate"/>
      </w:r>
      <w:r w:rsidR="00592638">
        <w:rPr>
          <w:noProof/>
          <w:szCs w:val="22"/>
        </w:rPr>
        <w:t>18</w:t>
      </w:r>
      <w:r w:rsidRPr="00795A90">
        <w:rPr>
          <w:noProof/>
          <w:szCs w:val="22"/>
        </w:rPr>
        <w:fldChar w:fldCharType="end"/>
      </w:r>
      <w:bookmarkStart w:id="133" w:name="_Toc122514582"/>
      <w:bookmarkEnd w:id="131"/>
      <w:r w:rsidRPr="00795A90">
        <w:rPr>
          <w:rFonts w:cs="Arial"/>
          <w:szCs w:val="22"/>
        </w:rPr>
        <w:t>: Pregrade, ki ribam preprečujejo ali otežujejo migracijo</w:t>
      </w:r>
      <w:bookmarkEnd w:id="133"/>
      <w:r w:rsidRPr="00795A90">
        <w:rPr>
          <w:rFonts w:cs="Arial"/>
          <w:szCs w:val="22"/>
        </w:rPr>
        <w:t>.</w:t>
      </w:r>
      <w:bookmarkEnd w:id="132"/>
    </w:p>
    <w:p w14:paraId="5D8950FB" w14:textId="77777777" w:rsidR="00E535FD" w:rsidRPr="00E535FD" w:rsidRDefault="00E535FD" w:rsidP="00AE16E1">
      <w:pPr>
        <w:rPr>
          <w:rFonts w:cs="Arial"/>
        </w:rPr>
      </w:pPr>
    </w:p>
    <w:p w14:paraId="77F49DB9" w14:textId="2BFF39EC" w:rsidR="00E535FD" w:rsidRPr="00E535FD" w:rsidRDefault="003E687D" w:rsidP="00AE16E1">
      <w:pPr>
        <w:rPr>
          <w:rFonts w:cs="Arial"/>
        </w:rPr>
      </w:pPr>
      <w:r>
        <w:rPr>
          <w:rFonts w:cs="Arial"/>
        </w:rPr>
        <w:t>ZZRS</w:t>
      </w:r>
      <w:r w:rsidR="00E535FD" w:rsidRPr="00E535FD">
        <w:rPr>
          <w:rFonts w:cs="Arial"/>
        </w:rPr>
        <w:t xml:space="preserve"> v okviru ribiškega katastra vodi evidenco pregrad, ki ribam preprečujejo ali otežujejo prehajanje in prosto razporejanje. Namen vzpostavitve in vzdrževanja evidence je pridobivanje podatkov o pregradah od različnih deležnikov, ki s temi podatki razpolagajo, terenski popis pregrad na območju celotne Slovenije, ki ga izvaja strokovna služba ZZRS, ter ugotavljanje prehodnosti le teh za ribe. V letu 2021 je bilo v evidenci zavedenih okoli 1600 pregrad (</w:t>
      </w:r>
      <w:r w:rsidR="00E535FD" w:rsidRPr="00E535FD">
        <w:rPr>
          <w:rFonts w:cs="Arial"/>
        </w:rPr>
        <w:fldChar w:fldCharType="begin"/>
      </w:r>
      <w:r w:rsidR="00E535FD" w:rsidRPr="00E535FD">
        <w:rPr>
          <w:rFonts w:cs="Arial"/>
        </w:rPr>
        <w:instrText xml:space="preserve"> REF _Ref125933612 \h </w:instrText>
      </w:r>
      <w:r w:rsidR="00E535FD">
        <w:rPr>
          <w:rFonts w:cs="Arial"/>
        </w:rPr>
        <w:instrText xml:space="preserve"> \* MERGEFORMAT </w:instrText>
      </w:r>
      <w:r w:rsidR="00E535FD" w:rsidRPr="00E535FD">
        <w:rPr>
          <w:rFonts w:cs="Arial"/>
        </w:rPr>
      </w:r>
      <w:r w:rsidR="00E535FD" w:rsidRPr="00E535FD">
        <w:rPr>
          <w:rFonts w:cs="Arial"/>
        </w:rPr>
        <w:fldChar w:fldCharType="separate"/>
      </w:r>
      <w:r w:rsidR="00592638" w:rsidRPr="00592638">
        <w:t xml:space="preserve">Slika </w:t>
      </w:r>
      <w:r w:rsidR="00592638" w:rsidRPr="00592638">
        <w:rPr>
          <w:noProof/>
        </w:rPr>
        <w:t>18</w:t>
      </w:r>
      <w:r w:rsidR="00E535FD" w:rsidRPr="00E535FD">
        <w:rPr>
          <w:rFonts w:cs="Arial"/>
        </w:rPr>
        <w:fldChar w:fldCharType="end"/>
      </w:r>
      <w:r w:rsidR="00E535FD" w:rsidRPr="00E535FD">
        <w:rPr>
          <w:rFonts w:cs="Arial"/>
        </w:rPr>
        <w:t>), pri čemer za večino pregrad prehodnost za ribe ni bila ocenjena, saj so podatki pridobljeni iz različnih virov.</w:t>
      </w:r>
    </w:p>
    <w:p w14:paraId="7E53BBAA" w14:textId="77777777" w:rsidR="00E535FD" w:rsidRPr="00E535FD" w:rsidRDefault="00E535FD" w:rsidP="00AE16E1">
      <w:pPr>
        <w:rPr>
          <w:rFonts w:cs="Arial"/>
        </w:rPr>
      </w:pPr>
    </w:p>
    <w:p w14:paraId="6D535387" w14:textId="77777777" w:rsidR="00E535FD" w:rsidRPr="00E535FD" w:rsidRDefault="00E535FD" w:rsidP="00AE16E1">
      <w:pPr>
        <w:rPr>
          <w:rFonts w:cs="Arial"/>
        </w:rPr>
      </w:pPr>
      <w:r w:rsidRPr="00E535FD">
        <w:rPr>
          <w:rFonts w:cs="Arial"/>
        </w:rPr>
        <w:t>Večje slovenske reke so predvsem zaradi energetske rabe pregrajene s številnimi visokimi pregradami, ki so za ribe nepremostljiva ovira ali jim prehajanje in prosto razporejanje otežujejo. Večje hidroelektrarne z neprehodnimi pregradami se nahajajo na reki Dravi, Savi in Soči ter na večjih pritokih teh rek, kot so npr. Sora, Savinja, Dravinja in Krka. Le nekatere od teh pregrad so trenutno opremljene z ribjimi stezami.</w:t>
      </w:r>
    </w:p>
    <w:p w14:paraId="30B85C1A" w14:textId="77777777" w:rsidR="00E535FD" w:rsidRPr="00E535FD" w:rsidRDefault="00E535FD" w:rsidP="00AE16E1">
      <w:pPr>
        <w:rPr>
          <w:rFonts w:cs="Arial"/>
        </w:rPr>
      </w:pPr>
    </w:p>
    <w:p w14:paraId="2BB2273D" w14:textId="20DF4995" w:rsidR="00E535FD" w:rsidRDefault="00E535FD" w:rsidP="00AE16E1">
      <w:pPr>
        <w:rPr>
          <w:rFonts w:cs="Arial"/>
        </w:rPr>
      </w:pPr>
      <w:r w:rsidRPr="00E535FD">
        <w:rPr>
          <w:rFonts w:cs="Arial"/>
        </w:rPr>
        <w:t>Večje število stopenjskih prečnih objektov, ki ne služijo hidroenergetski rabi, vendar kljub temu zmanjšujejo ali preprečujejo prehodnost za ribe in druge vodne organizme, se nahajajo tudi na Kamniški Bistrici, Ljubljanici, Kolpi, Krki, Savinji, Pesnici, Idrijci, Bači ter na več vodotokih drugega in tretjega reda. K neprehodnosti vodotokov prispevajo tudi grajeni objekti za rabo vode, kot so mlinščice; pogosto gre za objekte, starejše od 100 let in dolžine več kilometrov. Ker se za polnjenje mlinščic izvajajo večji odvzemi vode iz matične struge vodotoka, je posledično zmanjšana prehodnost vodotoka na odseku med odvzemom in izpustom vode za mlinščico ne glede na prisotnost prečnih objektov.</w:t>
      </w:r>
    </w:p>
    <w:p w14:paraId="311699A5" w14:textId="77777777" w:rsidR="00795A90" w:rsidRPr="00E535FD" w:rsidRDefault="00795A90" w:rsidP="00AE16E1">
      <w:pPr>
        <w:rPr>
          <w:rFonts w:cs="Arial"/>
        </w:rPr>
      </w:pPr>
    </w:p>
    <w:p w14:paraId="6C98282C" w14:textId="77777777" w:rsidR="00E535FD" w:rsidRPr="00E535FD" w:rsidRDefault="00E535FD" w:rsidP="00AE16E1">
      <w:pPr>
        <w:rPr>
          <w:rFonts w:cs="Arial"/>
        </w:rPr>
      </w:pPr>
    </w:p>
    <w:p w14:paraId="244A1819" w14:textId="7F6AC897" w:rsidR="00E535FD" w:rsidRDefault="00E535FD" w:rsidP="00AE16E1">
      <w:pPr>
        <w:pStyle w:val="Naslov4"/>
        <w:spacing w:before="0" w:after="0" w:line="240" w:lineRule="auto"/>
        <w:rPr>
          <w:szCs w:val="24"/>
        </w:rPr>
      </w:pPr>
      <w:bookmarkStart w:id="134" w:name="_Toc127943717"/>
      <w:r w:rsidRPr="00E535FD">
        <w:rPr>
          <w:szCs w:val="24"/>
        </w:rPr>
        <w:lastRenderedPageBreak/>
        <w:t>Vplivi posebne rabe voda na upravljanje rib in varstvo habitatov rib</w:t>
      </w:r>
      <w:bookmarkEnd w:id="134"/>
    </w:p>
    <w:p w14:paraId="3E9E50A0" w14:textId="77777777" w:rsidR="00795A90" w:rsidRPr="00795A90" w:rsidRDefault="00795A90" w:rsidP="00795A90">
      <w:pPr>
        <w:pStyle w:val="Podnaslov"/>
        <w:rPr>
          <w:lang w:eastAsia="en-US"/>
        </w:rPr>
      </w:pPr>
    </w:p>
    <w:p w14:paraId="498B3127" w14:textId="77777777" w:rsidR="00E535FD" w:rsidRPr="00E535FD" w:rsidRDefault="00E535FD" w:rsidP="00AE16E1">
      <w:pPr>
        <w:rPr>
          <w:rFonts w:cs="Arial"/>
        </w:rPr>
      </w:pPr>
      <w:r w:rsidRPr="00E535FD">
        <w:rPr>
          <w:rFonts w:cs="Arial"/>
        </w:rPr>
        <w:t>Posebno rabo voda v Sloveniji ureja Zakon o vodah (ZV-1, Ur. l. RS, št. 67/02, 2/04 – ZZdrI-A, 41/04 – ZVO-1, 57/08, 57/12, 100/13, 40/14, 56/15 in 65/20). Za rabo vode, ki presega meje splošne rabe, za rabo naplavin in podzemnih voda je treba pridobiti vodno pravico na podlagi vodnega dovoljenja, koncesije oziroma posebno rabo vode evidentirati (108. člen ZV-1). Glede na obseg rabe vode se za posebno rabo voda podeli vodno dovoljenje ali koncesija. Vrste neposredne rabe vode, za katere je prepoznan največji vpliv na izvajanje ribiškega upravljanja, so proizvodnja električne energije v hidroelektrarnah, namakanje kmetijskih in drugih zemljišč, oskrba s pitno vodo, ki se izvaja kot gospodarska javna služba ter zasneževanje smučišč.</w:t>
      </w:r>
    </w:p>
    <w:p w14:paraId="7BE9763D" w14:textId="77777777" w:rsidR="00E535FD" w:rsidRPr="00E535FD" w:rsidRDefault="00E535FD" w:rsidP="00AE16E1">
      <w:pPr>
        <w:rPr>
          <w:rFonts w:cs="Arial"/>
        </w:rPr>
      </w:pPr>
    </w:p>
    <w:p w14:paraId="4669F088" w14:textId="77777777" w:rsidR="00E535FD" w:rsidRPr="00E535FD" w:rsidRDefault="00E535FD" w:rsidP="00AE16E1">
      <w:pPr>
        <w:rPr>
          <w:rFonts w:cs="Arial"/>
        </w:rPr>
      </w:pPr>
      <w:r w:rsidRPr="00E535FD">
        <w:rPr>
          <w:rFonts w:cs="Arial"/>
        </w:rPr>
        <w:t>Raba vode je človekova dejavnost, ki se izvaja na območju vodnih in priobalnih zemljišč. Običajno so za izvajanje posebne rabe voda potrebni gradbeni posegi, ki imajo negativne vplive na populacije rib in njihove habitate. Poleg odvzemov vode, ki imajo neposredne vplive na vodni režim oz. vodne bilance ter naravno hidrologijo vodotokov in stoječih vodnih teles, negativne vplive povzroča gradnja objektov za posebno rabo voda. Pogoste posledice posebne rabe voda so spremembe habitatov rib, kar se odraža v izgubi za ribe pomembnih habitatov (npr. drstišč).</w:t>
      </w:r>
    </w:p>
    <w:p w14:paraId="693D5A4F" w14:textId="77777777" w:rsidR="00E535FD" w:rsidRPr="00E535FD" w:rsidRDefault="00E535FD" w:rsidP="00AE16E1">
      <w:pPr>
        <w:rPr>
          <w:rFonts w:cs="Arial"/>
        </w:rPr>
      </w:pPr>
    </w:p>
    <w:p w14:paraId="71BE7EC9" w14:textId="77777777" w:rsidR="00E535FD" w:rsidRPr="00E535FD" w:rsidRDefault="00E535FD" w:rsidP="00AE16E1">
      <w:pPr>
        <w:rPr>
          <w:rFonts w:cs="Arial"/>
        </w:rPr>
      </w:pPr>
      <w:r w:rsidRPr="00E535FD">
        <w:rPr>
          <w:rFonts w:cs="Arial"/>
        </w:rPr>
        <w:t>Nepovratni odvzemi vode, ki imajo največje negativne vplive na populacije rib in njihove habitate, so odvzemi vode za namakanje in za zagotavljanje pitne vode v okviru gospodarske javne službe. Raba vode za namakanje kmetijskih površin se praviloma izvaja v obdobjih leta, ko je padavin malo in so pretoki vodotokov nizki, torej ob pojavu sušnih razmer. Odvzemi vode za kmetijsko rabo doprinašajo k negativnim vplivom zaradi kritičnih razmer, kot so nizki pretoki oz. vodostaji in visoke temperature voda. V zadnjem obdobju zaradi izrednih vremenskih razmer, ki ne omogočajo redne oskrbe s pitno vodo, prihaja do kritičnih razmer za ribe tudi zaradi zagotavljanja pitne vode. Kumulativni vplivi nepovratnih odvzemov vode in kritičnih sušnih razmer (nizki pretoki, nizek vodostaj, visoke temperature) vodijo tudi do poginov rib.</w:t>
      </w:r>
    </w:p>
    <w:p w14:paraId="3412C90D" w14:textId="77777777" w:rsidR="00E535FD" w:rsidRPr="00E535FD" w:rsidRDefault="00E535FD" w:rsidP="00AE16E1">
      <w:pPr>
        <w:rPr>
          <w:rFonts w:cs="Arial"/>
        </w:rPr>
      </w:pPr>
    </w:p>
    <w:p w14:paraId="4FB7BE14" w14:textId="77777777" w:rsidR="00E535FD" w:rsidRPr="00E535FD" w:rsidRDefault="00E535FD" w:rsidP="00AE16E1">
      <w:pPr>
        <w:rPr>
          <w:rFonts w:cs="Arial"/>
        </w:rPr>
      </w:pPr>
      <w:r w:rsidRPr="00E535FD">
        <w:rPr>
          <w:rFonts w:cs="Arial"/>
        </w:rPr>
        <w:t>Posebno rabo vode predstavlja tudi odvzem naplavin, za katerega je treba pridobiti koncesijo, razen v primeru izvajanja javne službe. Tudi odvzem rečnih naplavin oz. sedimentov, ki se nahajajo na vodnem ali priobalnem zemljišču, lahko negativno vpliva na ribje populacije. Najbolj pogost negativni vpliv premeščanja ali odvzema naplavin je uničenje drstišč litofilnih vrst rib.</w:t>
      </w:r>
    </w:p>
    <w:p w14:paraId="5703F49C" w14:textId="77777777" w:rsidR="00E535FD" w:rsidRPr="00E535FD" w:rsidRDefault="00E535FD" w:rsidP="00AE16E1">
      <w:pPr>
        <w:rPr>
          <w:rFonts w:cs="Arial"/>
        </w:rPr>
      </w:pPr>
    </w:p>
    <w:p w14:paraId="4DCBDB5D" w14:textId="77777777" w:rsidR="00E535FD" w:rsidRPr="00E535FD" w:rsidRDefault="00E535FD" w:rsidP="00AE16E1">
      <w:pPr>
        <w:rPr>
          <w:rFonts w:cs="Arial"/>
        </w:rPr>
      </w:pPr>
      <w:r w:rsidRPr="00E535FD">
        <w:rPr>
          <w:rFonts w:cs="Arial"/>
        </w:rPr>
        <w:t>Povratni odvzemi vode, ki imajo največje negativne vplive na populacije rib in njihove habitate, so odvzemi vode za proizvodnjo električne energije v hidroelektrarnah, pri čemer se za to rabo vode podeli bodisi vodno dovoljenje (za hidroelektrarne z instalirano močjo, manjšo od 10 MW) ali koncesija (za hidroelektrarne z instalirano močjo, večjo od 10 MW).</w:t>
      </w:r>
    </w:p>
    <w:p w14:paraId="20AB5EB2" w14:textId="77777777" w:rsidR="00E535FD" w:rsidRPr="00E535FD" w:rsidRDefault="00E535FD" w:rsidP="00AE16E1">
      <w:pPr>
        <w:rPr>
          <w:rFonts w:cs="Arial"/>
        </w:rPr>
      </w:pPr>
    </w:p>
    <w:p w14:paraId="695C9952" w14:textId="77777777" w:rsidR="00E535FD" w:rsidRPr="00E535FD" w:rsidRDefault="00E535FD" w:rsidP="00AE16E1">
      <w:pPr>
        <w:rPr>
          <w:rFonts w:cs="Arial"/>
        </w:rPr>
      </w:pPr>
      <w:r w:rsidRPr="00E535FD">
        <w:rPr>
          <w:rFonts w:cs="Arial"/>
        </w:rPr>
        <w:t>Problematika malih in velikih hidroelektrarn v Sloveniji izhaja iz konflikta interesov po pridobivanju električne energije iz obnovljivih virov in ohranjanja naravnih habitatov</w:t>
      </w:r>
      <w:r w:rsidRPr="00E535FD">
        <w:rPr>
          <w:rFonts w:cs="Arial"/>
          <w:color w:val="FF0000"/>
        </w:rPr>
        <w:t xml:space="preserve">. </w:t>
      </w:r>
      <w:r w:rsidRPr="00E535FD">
        <w:rPr>
          <w:rFonts w:cs="Arial"/>
        </w:rPr>
        <w:t xml:space="preserve">Zagotavljanje dobrega ekološkega stanja, ki ga predpisuje Okvirna vodna direktiva, pogosto ni izvedljivo zaradi interesov proizvajanja električne energije. Kljub dejstvu, da je v Sloveniji podeljenih več kot 500 vodnih dovoljenj za hidroelektrarne z instalirano močjo, manjšo od 10 MW (male hidroelektrarne), in da je znaša doprinos MHE v Sloveniji le okoli 3% skupne proizvodnje elektrike in dejstvu, da se zaradi rabe vode </w:t>
      </w:r>
      <w:r w:rsidRPr="00E535FD">
        <w:rPr>
          <w:rFonts w:cs="Arial"/>
        </w:rPr>
        <w:lastRenderedPageBreak/>
        <w:t>za obratovanje malih hidroelektrarn spremenijo in uničijo mnogi vodotoki, še vedno ni vzpostavljena in usklajena jasna prostorska in energetska in politika države na tem področju ter področje urejanja voda.</w:t>
      </w:r>
    </w:p>
    <w:p w14:paraId="2072C3A5" w14:textId="77777777" w:rsidR="00E535FD" w:rsidRPr="00E535FD" w:rsidRDefault="00E535FD" w:rsidP="00AE16E1">
      <w:pPr>
        <w:rPr>
          <w:rFonts w:cs="Arial"/>
        </w:rPr>
      </w:pPr>
    </w:p>
    <w:p w14:paraId="6DC85726" w14:textId="03C60F5A" w:rsidR="00E535FD" w:rsidRPr="00E535FD" w:rsidRDefault="00E535FD" w:rsidP="00AE16E1">
      <w:pPr>
        <w:rPr>
          <w:rFonts w:cs="Arial"/>
        </w:rPr>
      </w:pPr>
      <w:r w:rsidRPr="00E535FD">
        <w:rPr>
          <w:rFonts w:cs="Arial"/>
        </w:rPr>
        <w:t>Negativni vplivi rabe voda za obratovanje hidroelektrarn na ribe in njihove habitate so raznoliki. Primarno gre za neposredne vplive spremenjenega naravnega hidrološkega režima bodisi zaradi odvzema vode bodisi zaradi načina izvajanja rabe vode (obratovalni režim). Vplive izgradnje in obratovanja hidroelektrarn na ribe lahko delimo na kratkoročne in dolgoroč</w:t>
      </w:r>
      <w:r w:rsidR="009670B1">
        <w:rPr>
          <w:rFonts w:cs="Arial"/>
        </w:rPr>
        <w:t>ne negativne vplive.</w:t>
      </w:r>
    </w:p>
    <w:p w14:paraId="39C42E36" w14:textId="77777777" w:rsidR="00E535FD" w:rsidRPr="00E535FD" w:rsidRDefault="00E535FD" w:rsidP="00AE16E1">
      <w:pPr>
        <w:rPr>
          <w:rFonts w:cs="Arial"/>
        </w:rPr>
      </w:pPr>
    </w:p>
    <w:p w14:paraId="11417C62" w14:textId="1107DB8F" w:rsidR="00E535FD" w:rsidRPr="00E535FD" w:rsidRDefault="00E535FD" w:rsidP="00AE16E1">
      <w:pPr>
        <w:rPr>
          <w:rFonts w:cs="Arial"/>
        </w:rPr>
      </w:pPr>
      <w:r w:rsidRPr="00E535FD">
        <w:rPr>
          <w:rFonts w:cs="Arial"/>
        </w:rPr>
        <w:t>Najpogostejši kratkoročni negativni vplivi pri rabi vode za</w:t>
      </w:r>
      <w:r w:rsidR="009670B1">
        <w:rPr>
          <w:rFonts w:cs="Arial"/>
        </w:rPr>
        <w:t xml:space="preserve"> obratovanje hidroelektrarn so:</w:t>
      </w:r>
    </w:p>
    <w:p w14:paraId="184D894E" w14:textId="77777777" w:rsidR="00E535FD" w:rsidRPr="00E535FD" w:rsidRDefault="00E535FD" w:rsidP="00AE16E1">
      <w:pPr>
        <w:pStyle w:val="Odstavekseznama"/>
        <w:numPr>
          <w:ilvl w:val="0"/>
          <w:numId w:val="73"/>
        </w:numPr>
        <w:rPr>
          <w:rFonts w:cs="Arial"/>
        </w:rPr>
      </w:pPr>
      <w:r w:rsidRPr="00E535FD">
        <w:rPr>
          <w:rFonts w:cs="Arial"/>
        </w:rPr>
        <w:t>sprememba naravnega hidrološkega režima,</w:t>
      </w:r>
    </w:p>
    <w:p w14:paraId="719936AC" w14:textId="77777777" w:rsidR="00E535FD" w:rsidRPr="00E535FD" w:rsidRDefault="00E535FD" w:rsidP="00AE16E1">
      <w:pPr>
        <w:pStyle w:val="Odstavekseznama"/>
        <w:numPr>
          <w:ilvl w:val="0"/>
          <w:numId w:val="73"/>
        </w:numPr>
        <w:rPr>
          <w:rFonts w:cs="Arial"/>
        </w:rPr>
      </w:pPr>
      <w:r w:rsidRPr="00E535FD">
        <w:rPr>
          <w:rFonts w:cs="Arial"/>
        </w:rPr>
        <w:t>posledice gradnje objektov za rabo vode,</w:t>
      </w:r>
    </w:p>
    <w:p w14:paraId="1DD34D50" w14:textId="77777777" w:rsidR="00E535FD" w:rsidRPr="00E535FD" w:rsidRDefault="00E535FD" w:rsidP="00AE16E1">
      <w:pPr>
        <w:pStyle w:val="Odstavekseznama"/>
        <w:numPr>
          <w:ilvl w:val="0"/>
          <w:numId w:val="73"/>
        </w:numPr>
        <w:rPr>
          <w:rFonts w:cs="Arial"/>
        </w:rPr>
      </w:pPr>
      <w:r w:rsidRPr="00E535FD">
        <w:rPr>
          <w:rFonts w:cs="Arial"/>
        </w:rPr>
        <w:t>kaljenje vode.</w:t>
      </w:r>
    </w:p>
    <w:p w14:paraId="4E49AE09" w14:textId="77777777" w:rsidR="00E535FD" w:rsidRPr="00E535FD" w:rsidRDefault="00E535FD" w:rsidP="00AE16E1">
      <w:pPr>
        <w:rPr>
          <w:rFonts w:cs="Arial"/>
        </w:rPr>
      </w:pPr>
    </w:p>
    <w:p w14:paraId="384C5DAA" w14:textId="04567613" w:rsidR="00E535FD" w:rsidRPr="00E535FD" w:rsidRDefault="00E535FD" w:rsidP="00AE16E1">
      <w:pPr>
        <w:rPr>
          <w:rFonts w:cs="Arial"/>
        </w:rPr>
      </w:pPr>
      <w:r w:rsidRPr="00E535FD">
        <w:rPr>
          <w:rFonts w:cs="Arial"/>
        </w:rPr>
        <w:t>Najpogostejši dolgoročni negativni vplivi pri rabi vode za</w:t>
      </w:r>
      <w:r w:rsidR="009670B1">
        <w:rPr>
          <w:rFonts w:cs="Arial"/>
        </w:rPr>
        <w:t xml:space="preserve"> obratovanje hidroelektrarn so:</w:t>
      </w:r>
    </w:p>
    <w:p w14:paraId="64B22789" w14:textId="77777777" w:rsidR="00E535FD" w:rsidRPr="00E535FD" w:rsidRDefault="00E535FD" w:rsidP="00AE16E1">
      <w:pPr>
        <w:pStyle w:val="Odstavekseznama"/>
        <w:numPr>
          <w:ilvl w:val="0"/>
          <w:numId w:val="73"/>
        </w:numPr>
        <w:rPr>
          <w:rFonts w:cs="Arial"/>
        </w:rPr>
      </w:pPr>
      <w:r w:rsidRPr="00E535FD">
        <w:rPr>
          <w:rFonts w:cs="Arial"/>
        </w:rPr>
        <w:t>sprememba naravnega hidrološkega režima,</w:t>
      </w:r>
    </w:p>
    <w:p w14:paraId="21A39860" w14:textId="77777777" w:rsidR="00E535FD" w:rsidRPr="00E535FD" w:rsidRDefault="00E535FD" w:rsidP="00AE16E1">
      <w:pPr>
        <w:pStyle w:val="Odstavekseznama"/>
        <w:numPr>
          <w:ilvl w:val="0"/>
          <w:numId w:val="73"/>
        </w:numPr>
        <w:rPr>
          <w:rFonts w:cs="Arial"/>
        </w:rPr>
      </w:pPr>
      <w:r w:rsidRPr="00E535FD">
        <w:rPr>
          <w:rFonts w:cs="Arial"/>
        </w:rPr>
        <w:t>sprememba naravne prodonosnosti oz. transporta rečnih naplavin,</w:t>
      </w:r>
    </w:p>
    <w:p w14:paraId="1C195A0B" w14:textId="77777777" w:rsidR="00E535FD" w:rsidRPr="00E535FD" w:rsidRDefault="00E535FD" w:rsidP="00AE16E1">
      <w:pPr>
        <w:pStyle w:val="Odstavekseznama"/>
        <w:numPr>
          <w:ilvl w:val="0"/>
          <w:numId w:val="73"/>
        </w:numPr>
        <w:rPr>
          <w:rFonts w:cs="Arial"/>
        </w:rPr>
      </w:pPr>
      <w:r w:rsidRPr="00E535FD">
        <w:rPr>
          <w:rFonts w:cs="Arial"/>
        </w:rPr>
        <w:t>sprememba naravnega temperaturnega režima,</w:t>
      </w:r>
    </w:p>
    <w:p w14:paraId="13A01032" w14:textId="77777777" w:rsidR="00E535FD" w:rsidRPr="00E535FD" w:rsidRDefault="00E535FD" w:rsidP="00AE16E1">
      <w:pPr>
        <w:pStyle w:val="Odstavekseznama"/>
        <w:numPr>
          <w:ilvl w:val="0"/>
          <w:numId w:val="73"/>
        </w:numPr>
        <w:rPr>
          <w:rFonts w:cs="Arial"/>
        </w:rPr>
      </w:pPr>
      <w:r w:rsidRPr="00E535FD">
        <w:rPr>
          <w:rFonts w:cs="Arial"/>
        </w:rPr>
        <w:t>fragmentacija habitatov rib,</w:t>
      </w:r>
    </w:p>
    <w:p w14:paraId="7E9A0A7A" w14:textId="77777777" w:rsidR="00E535FD" w:rsidRPr="00E535FD" w:rsidRDefault="00E535FD" w:rsidP="00AE16E1">
      <w:pPr>
        <w:pStyle w:val="Odstavekseznama"/>
        <w:numPr>
          <w:ilvl w:val="0"/>
          <w:numId w:val="73"/>
        </w:numPr>
        <w:rPr>
          <w:rFonts w:cs="Arial"/>
        </w:rPr>
      </w:pPr>
      <w:r w:rsidRPr="00E535FD">
        <w:rPr>
          <w:rFonts w:cs="Arial"/>
        </w:rPr>
        <w:t>izguba habitatov rib (npr. drstišč),</w:t>
      </w:r>
    </w:p>
    <w:p w14:paraId="7690F2FD" w14:textId="77777777" w:rsidR="00E535FD" w:rsidRPr="00E535FD" w:rsidRDefault="00E535FD" w:rsidP="00AE16E1">
      <w:pPr>
        <w:pStyle w:val="Odstavekseznama"/>
        <w:numPr>
          <w:ilvl w:val="0"/>
          <w:numId w:val="73"/>
        </w:numPr>
        <w:rPr>
          <w:rFonts w:cs="Arial"/>
        </w:rPr>
      </w:pPr>
      <w:r w:rsidRPr="00E535FD">
        <w:rPr>
          <w:rFonts w:cs="Arial"/>
        </w:rPr>
        <w:t>sprememba habitatov rib in ribjih združb,</w:t>
      </w:r>
    </w:p>
    <w:p w14:paraId="31C6B9BD" w14:textId="77777777" w:rsidR="00E535FD" w:rsidRPr="00E535FD" w:rsidRDefault="00E535FD" w:rsidP="00AE16E1">
      <w:pPr>
        <w:pStyle w:val="Odstavekseznama"/>
        <w:numPr>
          <w:ilvl w:val="0"/>
          <w:numId w:val="73"/>
        </w:numPr>
        <w:rPr>
          <w:rFonts w:cs="Arial"/>
        </w:rPr>
      </w:pPr>
      <w:r w:rsidRPr="00E535FD">
        <w:rPr>
          <w:rFonts w:cs="Arial"/>
        </w:rPr>
        <w:t>posledice gradnje objektov za rabo vode.</w:t>
      </w:r>
    </w:p>
    <w:p w14:paraId="2FD05BCE" w14:textId="77777777" w:rsidR="00E535FD" w:rsidRPr="00E535FD" w:rsidRDefault="00E535FD" w:rsidP="00AE16E1">
      <w:pPr>
        <w:rPr>
          <w:rFonts w:cs="Arial"/>
        </w:rPr>
      </w:pPr>
    </w:p>
    <w:p w14:paraId="675EC700" w14:textId="77777777" w:rsidR="00E535FD" w:rsidRPr="00E535FD" w:rsidRDefault="00E535FD" w:rsidP="00AE16E1">
      <w:pPr>
        <w:rPr>
          <w:rFonts w:cs="Arial"/>
        </w:rPr>
      </w:pPr>
      <w:r w:rsidRPr="00E535FD">
        <w:rPr>
          <w:rFonts w:cs="Arial"/>
        </w:rPr>
        <w:t>Zakon o vodah (ZV-1) določa, da mora biti pri posebni rabi površinskih voda, zaradi katere bi se lahko zmanjšal njen pretok ali znižala gladina ali poslabšalo stanje voda, v vseh letnih obdobjih zagotovljen ekološko sprejemljivi pretok ali gladina površinske vode. Ekološko sprejemljivi pretok je tista količina vode, ki ob dovoljeni rabi ne poslabšuje stanja vode oziroma ne preprečuje njenega izboljšanja ter ohranja zgradbo in delovanje vodnega in obvodnega ekosistema (71. člen ZV-1).</w:t>
      </w:r>
    </w:p>
    <w:p w14:paraId="3A052AAF" w14:textId="77777777" w:rsidR="00E535FD" w:rsidRPr="00E535FD" w:rsidRDefault="00E535FD" w:rsidP="00AE16E1">
      <w:pPr>
        <w:rPr>
          <w:rFonts w:cs="Arial"/>
        </w:rPr>
      </w:pPr>
    </w:p>
    <w:p w14:paraId="734353B0" w14:textId="77777777" w:rsidR="00E535FD" w:rsidRPr="00E535FD" w:rsidRDefault="00E535FD" w:rsidP="00AE16E1">
      <w:pPr>
        <w:rPr>
          <w:rFonts w:cs="Arial"/>
        </w:rPr>
      </w:pPr>
      <w:r w:rsidRPr="00E535FD">
        <w:rPr>
          <w:rFonts w:cs="Arial"/>
        </w:rPr>
        <w:t>Določitev, zagotavljanje in monitoring ekološko sprejemljivega pretoka (Q</w:t>
      </w:r>
      <w:r w:rsidRPr="00E535FD">
        <w:rPr>
          <w:rFonts w:cs="Arial"/>
          <w:vertAlign w:val="subscript"/>
        </w:rPr>
        <w:t>es</w:t>
      </w:r>
      <w:r w:rsidRPr="00E535FD">
        <w:rPr>
          <w:rFonts w:cs="Arial"/>
        </w:rPr>
        <w:t>) v Sloveniji določa Uredba o kriterijih za določitev ter načinu spremljanja in poročanja ekološko sprejemljivega pretoka (Ur. l. RS, št. 97/09). Čeprav naj bi Q</w:t>
      </w:r>
      <w:r w:rsidRPr="00E535FD">
        <w:rPr>
          <w:rFonts w:cs="Arial"/>
          <w:vertAlign w:val="subscript"/>
        </w:rPr>
        <w:t>es</w:t>
      </w:r>
      <w:r w:rsidRPr="00E535FD">
        <w:rPr>
          <w:rFonts w:cs="Arial"/>
        </w:rPr>
        <w:t xml:space="preserve"> ob dovoljeni rabi preprečeval negativne vplive posebne rabe voda na vodne in obvodne ekosisteme, je v praksi drugače. Težava nastane že zaradi dejstva, da se  Q</w:t>
      </w:r>
      <w:r w:rsidRPr="00E535FD">
        <w:rPr>
          <w:rFonts w:cs="Arial"/>
          <w:vertAlign w:val="subscript"/>
        </w:rPr>
        <w:t>es</w:t>
      </w:r>
      <w:r w:rsidRPr="00E535FD">
        <w:rPr>
          <w:rFonts w:cs="Arial"/>
        </w:rPr>
        <w:t xml:space="preserve"> določa na podlagi hidroloških podatkov, brez upoštevanja ekologije rib. Računsko izhodišče za določitev Q</w:t>
      </w:r>
      <w:r w:rsidRPr="00E535FD">
        <w:rPr>
          <w:rFonts w:cs="Arial"/>
          <w:vertAlign w:val="subscript"/>
        </w:rPr>
        <w:t>es</w:t>
      </w:r>
      <w:r w:rsidRPr="00E535FD">
        <w:rPr>
          <w:rFonts w:cs="Arial"/>
        </w:rPr>
        <w:t xml:space="preserve"> glede na navedeno uredbo predstavlja srednji mali pretok na mestu odvzema, ki je aritmetično povprečje najnižjih letnih vrednosti srednjega dnevnega pretoka na mestu odvzema vode v daljšem opazovalnem obdobju. Že sama določitev Q</w:t>
      </w:r>
      <w:r w:rsidRPr="00E535FD">
        <w:rPr>
          <w:rFonts w:cs="Arial"/>
          <w:vertAlign w:val="subscript"/>
        </w:rPr>
        <w:t>es</w:t>
      </w:r>
      <w:r w:rsidRPr="00E535FD">
        <w:rPr>
          <w:rFonts w:cs="Arial"/>
        </w:rPr>
        <w:t xml:space="preserve"> s stališča varstva vodnih habitatov rib metodološko ni ustrezna, dodatne težave pa od uvedbe uredbe povzroča neustrezno izvajanje ekološko sprejemljivega pretoka, ki se pogosto ne zagotavlja.</w:t>
      </w:r>
    </w:p>
    <w:p w14:paraId="78EE7827" w14:textId="77777777" w:rsidR="00E535FD" w:rsidRPr="00E535FD" w:rsidRDefault="00E535FD" w:rsidP="00AE16E1">
      <w:pPr>
        <w:rPr>
          <w:rFonts w:cs="Arial"/>
        </w:rPr>
      </w:pPr>
    </w:p>
    <w:p w14:paraId="6F845BB0" w14:textId="77777777" w:rsidR="00E535FD" w:rsidRPr="00E535FD" w:rsidRDefault="00E535FD" w:rsidP="00AE16E1">
      <w:pPr>
        <w:rPr>
          <w:rFonts w:cs="Arial"/>
        </w:rPr>
      </w:pPr>
      <w:r w:rsidRPr="00E535FD">
        <w:rPr>
          <w:rFonts w:cs="Arial"/>
        </w:rPr>
        <w:t xml:space="preserve">Posebno rabo vode, pri kateri se izvajajo povratni odvzemi vode ali raba vodne površine, predstavlja tudi gojenje sladkovodnih organizmov. Na površinskih vodotokih se izvaja hladnovodno ribogojstvo, pri čemer odvzemi vode količinsko niso primerljivi z odvzemi vode za obratovanje malih hidroelektrarn, saj v Sloveniji ne obstaja ribogojnica z odvzemom, večjim od srednjega letnega pretoka danega vodotoka. Prav </w:t>
      </w:r>
      <w:r w:rsidRPr="00E535FD">
        <w:rPr>
          <w:rFonts w:cs="Arial"/>
        </w:rPr>
        <w:lastRenderedPageBreak/>
        <w:t>tako se raba vode za gojenje rib ne izvaja na daljših odsekih vodotokov, zato so vplivi ribogojnih objektov na hidrologijo vodotokov običajno zanemarljivi.</w:t>
      </w:r>
    </w:p>
    <w:p w14:paraId="37996C62" w14:textId="77777777" w:rsidR="00581F79" w:rsidRPr="00935489" w:rsidRDefault="00581F79" w:rsidP="00AE16E1">
      <w:pPr>
        <w:rPr>
          <w:rFonts w:cs="Arial"/>
        </w:rPr>
      </w:pPr>
    </w:p>
    <w:p w14:paraId="43C17DE2" w14:textId="3B797A48" w:rsidR="00377552" w:rsidRDefault="00377552" w:rsidP="00AE16E1">
      <w:pPr>
        <w:pStyle w:val="Naslov4"/>
        <w:spacing w:before="0" w:after="0" w:line="240" w:lineRule="auto"/>
      </w:pPr>
      <w:bookmarkStart w:id="135" w:name="_Toc127943718"/>
      <w:r w:rsidRPr="00935489">
        <w:t>Biološke obremenitve</w:t>
      </w:r>
      <w:bookmarkEnd w:id="135"/>
    </w:p>
    <w:p w14:paraId="3E54DEFE" w14:textId="77777777" w:rsidR="00795A90" w:rsidRPr="00795A90" w:rsidRDefault="00795A90" w:rsidP="00795A90">
      <w:pPr>
        <w:pStyle w:val="Podnaslov"/>
        <w:rPr>
          <w:lang w:eastAsia="en-US"/>
        </w:rPr>
      </w:pPr>
    </w:p>
    <w:p w14:paraId="544DDA08" w14:textId="04957D07" w:rsidR="005F0633" w:rsidRPr="00935489" w:rsidRDefault="005F0633" w:rsidP="00AE16E1">
      <w:pPr>
        <w:rPr>
          <w:rFonts w:cs="Arial"/>
          <w:color w:val="000000" w:themeColor="text1"/>
        </w:rPr>
      </w:pPr>
      <w:r w:rsidRPr="00935489">
        <w:rPr>
          <w:rFonts w:cs="Arial"/>
          <w:color w:val="000000" w:themeColor="text1"/>
        </w:rPr>
        <w:t>Kot je navedeno v</w:t>
      </w:r>
      <w:r w:rsidR="0011648F" w:rsidRPr="00935489">
        <w:rPr>
          <w:rFonts w:cs="Arial"/>
          <w:color w:val="000000" w:themeColor="text1"/>
        </w:rPr>
        <w:t xml:space="preserve"> osnutku Načrta </w:t>
      </w:r>
      <w:r w:rsidRPr="00935489">
        <w:rPr>
          <w:rFonts w:cs="Arial"/>
          <w:color w:val="000000" w:themeColor="text1"/>
        </w:rPr>
        <w:t xml:space="preserve">upravljanja </w:t>
      </w:r>
      <w:r w:rsidR="00D71696" w:rsidRPr="00935489">
        <w:rPr>
          <w:rFonts w:cs="Arial"/>
          <w:color w:val="000000" w:themeColor="text1"/>
        </w:rPr>
        <w:t xml:space="preserve">voda za vodno </w:t>
      </w:r>
      <w:r w:rsidR="0011648F" w:rsidRPr="00935489">
        <w:rPr>
          <w:rFonts w:cs="Arial"/>
          <w:color w:val="000000" w:themeColor="text1"/>
        </w:rPr>
        <w:t xml:space="preserve">omočje Donave za obdobje 2022-2027, </w:t>
      </w:r>
      <w:r w:rsidRPr="00935489">
        <w:rPr>
          <w:rFonts w:cs="Arial"/>
          <w:color w:val="000000" w:themeColor="text1"/>
        </w:rPr>
        <w:t>so biološke obremenitve tiste obremenitve, ki imajo lahko direkten vpliv na organizme, bodisi na njihovo kvantiteto ali kvaliteto. Vplivajo na zgradbo in delovanje vodnega ekosistema in s tem na njegovo naravno ravnovesje. Spremembe v ekosistemu pa se odražajo na številnosti in pogostosti posameznih vrst, genskem potencialu, sposobnosti obnavljanja populacij, pojavljajo se nova obolenja ali paraziti itd.</w:t>
      </w:r>
    </w:p>
    <w:p w14:paraId="2BD8C88D" w14:textId="77777777" w:rsidR="0054239B" w:rsidRPr="00935489" w:rsidRDefault="0054239B" w:rsidP="00AE16E1">
      <w:pPr>
        <w:rPr>
          <w:rFonts w:cs="Arial"/>
          <w:color w:val="000000" w:themeColor="text1"/>
        </w:rPr>
      </w:pPr>
    </w:p>
    <w:p w14:paraId="49B24DA8" w14:textId="291DAAA1" w:rsidR="005F0633" w:rsidRPr="00935489" w:rsidRDefault="005F0633" w:rsidP="00AE16E1">
      <w:pPr>
        <w:rPr>
          <w:rFonts w:cs="Arial"/>
          <w:color w:val="000000" w:themeColor="text1"/>
        </w:rPr>
      </w:pPr>
      <w:r w:rsidRPr="00935489">
        <w:rPr>
          <w:rFonts w:cs="Arial"/>
          <w:color w:val="000000" w:themeColor="text1"/>
        </w:rPr>
        <w:t xml:space="preserve">Do potencialnih bioloških obremenitev lahko pride v primeru kršitev zakonodaje s področja sladkovodnega ribištva in ribolova ter gojenja sladkovodnih organizmov. Potencialne biološke obremenitve so lahko tudi vnos tujerodnih rastlinskih in živalskih vrst v celinske vode. Posebno problematiko predstavljajo invazivne tujerodne vrste, ki se lahko močno razmnožijo v primeru naselitve. Potencialno nevarnost lahko predstavlja tudi vnos akvarijskih in vivarijskih organizmov v celinske vodne ekosisteme. Potencialno biološko obremenitev predstavlja tudi neselektivno odstranjevanje obrežne vegetacije v obsegu izvajanja posegov v vodotoke ter onesnaževanje voda s hranili in pesticidi </w:t>
      </w:r>
      <w:r w:rsidR="0054239B" w:rsidRPr="00935489">
        <w:rPr>
          <w:rFonts w:cs="Arial"/>
          <w:color w:val="000000" w:themeColor="text1"/>
        </w:rPr>
        <w:t>zaradi intenzivnega kmetijstva.</w:t>
      </w:r>
    </w:p>
    <w:p w14:paraId="7227A4B9" w14:textId="77777777" w:rsidR="0054239B" w:rsidRPr="00935489" w:rsidRDefault="0054239B" w:rsidP="00AE16E1">
      <w:pPr>
        <w:rPr>
          <w:rFonts w:cs="Arial"/>
          <w:color w:val="000000" w:themeColor="text1"/>
        </w:rPr>
      </w:pPr>
    </w:p>
    <w:p w14:paraId="45CAF1B6" w14:textId="73E07ACD" w:rsidR="00C80FFD" w:rsidRDefault="00C80FFD" w:rsidP="00795A90">
      <w:pPr>
        <w:pStyle w:val="Napis"/>
        <w:jc w:val="center"/>
      </w:pPr>
      <w:bookmarkStart w:id="136" w:name="_Toc127943820"/>
      <w:r>
        <w:t xml:space="preserve">Preglednica </w:t>
      </w:r>
      <w:r w:rsidR="004013A4">
        <w:rPr>
          <w:noProof/>
        </w:rPr>
        <w:fldChar w:fldCharType="begin"/>
      </w:r>
      <w:r w:rsidR="004013A4">
        <w:rPr>
          <w:noProof/>
        </w:rPr>
        <w:instrText xml:space="preserve"> SEQ Preglednica \* ARABIC </w:instrText>
      </w:r>
      <w:r w:rsidR="004013A4">
        <w:rPr>
          <w:noProof/>
        </w:rPr>
        <w:fldChar w:fldCharType="separate"/>
      </w:r>
      <w:r w:rsidR="00592638">
        <w:rPr>
          <w:noProof/>
        </w:rPr>
        <w:t>8</w:t>
      </w:r>
      <w:r w:rsidR="004013A4">
        <w:rPr>
          <w:noProof/>
        </w:rPr>
        <w:fldChar w:fldCharType="end"/>
      </w:r>
      <w:r>
        <w:t>:</w:t>
      </w:r>
      <w:r w:rsidRPr="00F21817">
        <w:rPr>
          <w:rFonts w:eastAsia="Times New Roman" w:cs="Arial"/>
          <w:bCs w:val="0"/>
          <w:iCs w:val="0"/>
          <w:color w:val="000000" w:themeColor="text1"/>
          <w:szCs w:val="22"/>
        </w:rPr>
        <w:t xml:space="preserve"> </w:t>
      </w:r>
      <w:r w:rsidRPr="00935489">
        <w:rPr>
          <w:rFonts w:eastAsia="Times New Roman" w:cs="Arial"/>
          <w:bCs w:val="0"/>
          <w:iCs w:val="0"/>
          <w:color w:val="000000" w:themeColor="text1"/>
          <w:szCs w:val="22"/>
        </w:rPr>
        <w:t>Seznam potencialnih bioloških obremenitev</w:t>
      </w:r>
      <w:r w:rsidR="00795A90">
        <w:rPr>
          <w:rFonts w:eastAsia="Times New Roman" w:cs="Arial"/>
          <w:bCs w:val="0"/>
          <w:iCs w:val="0"/>
          <w:color w:val="000000" w:themeColor="text1"/>
          <w:szCs w:val="22"/>
        </w:rPr>
        <w:t>.</w:t>
      </w:r>
      <w:bookmarkEnd w:id="136"/>
    </w:p>
    <w:tbl>
      <w:tblPr>
        <w:tblStyle w:val="Tabelamrea"/>
        <w:tblW w:w="5000" w:type="pct"/>
        <w:jc w:val="center"/>
        <w:tblLook w:val="04A0" w:firstRow="1" w:lastRow="0" w:firstColumn="1" w:lastColumn="0" w:noHBand="0" w:noVBand="1"/>
      </w:tblPr>
      <w:tblGrid>
        <w:gridCol w:w="1555"/>
        <w:gridCol w:w="7507"/>
      </w:tblGrid>
      <w:tr w:rsidR="005F0633" w:rsidRPr="00935489" w14:paraId="436D05AE" w14:textId="77777777" w:rsidTr="00795A90">
        <w:trPr>
          <w:jc w:val="center"/>
        </w:trPr>
        <w:tc>
          <w:tcPr>
            <w:tcW w:w="5000" w:type="pct"/>
            <w:gridSpan w:val="2"/>
            <w:shd w:val="clear" w:color="auto" w:fill="E7E6E6" w:themeFill="background2"/>
          </w:tcPr>
          <w:p w14:paraId="0F582415" w14:textId="77777777" w:rsidR="005F0633" w:rsidRPr="006D673B" w:rsidRDefault="005F0633" w:rsidP="00AE16E1">
            <w:pPr>
              <w:rPr>
                <w:rFonts w:eastAsia="Calibri" w:cs="Arial"/>
                <w:sz w:val="22"/>
                <w:szCs w:val="22"/>
              </w:rPr>
            </w:pPr>
            <w:r w:rsidRPr="006D673B">
              <w:rPr>
                <w:rFonts w:eastAsia="Calibri" w:cs="Arial"/>
                <w:sz w:val="22"/>
                <w:szCs w:val="22"/>
              </w:rPr>
              <w:t>POTENCIALNE BIOLOŠKE OBREMENITVE</w:t>
            </w:r>
          </w:p>
        </w:tc>
      </w:tr>
      <w:tr w:rsidR="005F0633" w:rsidRPr="00935489" w14:paraId="2B92B7A3" w14:textId="77777777" w:rsidTr="00795A90">
        <w:trPr>
          <w:jc w:val="center"/>
        </w:trPr>
        <w:tc>
          <w:tcPr>
            <w:tcW w:w="858" w:type="pct"/>
          </w:tcPr>
          <w:p w14:paraId="487FCC10" w14:textId="77777777" w:rsidR="005F0633" w:rsidRPr="00935489" w:rsidRDefault="005F0633" w:rsidP="00AE16E1">
            <w:pPr>
              <w:rPr>
                <w:rFonts w:eastAsia="Calibri" w:cs="Arial"/>
                <w:sz w:val="22"/>
                <w:szCs w:val="22"/>
              </w:rPr>
            </w:pPr>
            <w:r w:rsidRPr="00935489">
              <w:rPr>
                <w:rFonts w:eastAsia="Calibri" w:cs="Arial"/>
                <w:sz w:val="22"/>
                <w:szCs w:val="22"/>
              </w:rPr>
              <w:t>Ribogojstvo</w:t>
            </w:r>
          </w:p>
        </w:tc>
        <w:tc>
          <w:tcPr>
            <w:tcW w:w="4142" w:type="pct"/>
          </w:tcPr>
          <w:p w14:paraId="69C45235" w14:textId="77777777" w:rsidR="005F0633" w:rsidRPr="00935489" w:rsidRDefault="005F0633" w:rsidP="00AE16E1">
            <w:pPr>
              <w:rPr>
                <w:rFonts w:eastAsia="Calibri" w:cs="Arial"/>
                <w:sz w:val="22"/>
                <w:szCs w:val="22"/>
              </w:rPr>
            </w:pPr>
            <w:r w:rsidRPr="00935489">
              <w:rPr>
                <w:rFonts w:eastAsia="Calibri" w:cs="Arial"/>
                <w:sz w:val="22"/>
                <w:szCs w:val="22"/>
              </w:rPr>
              <w:t>Gojenje ekonomsko / ljubiteljsko pomembnih vrst rib</w:t>
            </w:r>
          </w:p>
        </w:tc>
      </w:tr>
      <w:tr w:rsidR="005F0633" w:rsidRPr="00935489" w14:paraId="0BA08467" w14:textId="77777777" w:rsidTr="00795A90">
        <w:trPr>
          <w:jc w:val="center"/>
        </w:trPr>
        <w:tc>
          <w:tcPr>
            <w:tcW w:w="858" w:type="pct"/>
            <w:vMerge w:val="restart"/>
          </w:tcPr>
          <w:p w14:paraId="369BAFC6" w14:textId="77777777" w:rsidR="005F0633" w:rsidRPr="00935489" w:rsidRDefault="005F0633" w:rsidP="00AE16E1">
            <w:pPr>
              <w:rPr>
                <w:rFonts w:eastAsia="Calibri" w:cs="Arial"/>
                <w:sz w:val="22"/>
                <w:szCs w:val="22"/>
              </w:rPr>
            </w:pPr>
          </w:p>
          <w:p w14:paraId="0DB30451" w14:textId="77777777" w:rsidR="005F0633" w:rsidRPr="00935489" w:rsidRDefault="005F0633" w:rsidP="00AE16E1">
            <w:pPr>
              <w:rPr>
                <w:rFonts w:eastAsia="Calibri" w:cs="Arial"/>
                <w:sz w:val="22"/>
                <w:szCs w:val="22"/>
              </w:rPr>
            </w:pPr>
            <w:r w:rsidRPr="00935489">
              <w:rPr>
                <w:rFonts w:eastAsia="Calibri" w:cs="Arial"/>
                <w:sz w:val="22"/>
                <w:szCs w:val="22"/>
              </w:rPr>
              <w:t>Vnos tujerodnih vrst</w:t>
            </w:r>
          </w:p>
        </w:tc>
        <w:tc>
          <w:tcPr>
            <w:tcW w:w="4142" w:type="pct"/>
          </w:tcPr>
          <w:p w14:paraId="27B9528C" w14:textId="77777777" w:rsidR="005F0633" w:rsidRPr="00935489" w:rsidRDefault="005F0633" w:rsidP="00AE16E1">
            <w:pPr>
              <w:rPr>
                <w:rFonts w:eastAsia="Calibri" w:cs="Arial"/>
                <w:sz w:val="22"/>
                <w:szCs w:val="22"/>
              </w:rPr>
            </w:pPr>
            <w:r w:rsidRPr="00935489">
              <w:rPr>
                <w:rFonts w:eastAsia="Calibri" w:cs="Arial"/>
                <w:sz w:val="22"/>
                <w:szCs w:val="22"/>
              </w:rPr>
              <w:t>Vnos tujerodnih vrst, posebej invazivnih vrst v celinske vode</w:t>
            </w:r>
          </w:p>
        </w:tc>
      </w:tr>
      <w:tr w:rsidR="005F0633" w:rsidRPr="00935489" w14:paraId="383335ED" w14:textId="77777777" w:rsidTr="00795A90">
        <w:trPr>
          <w:jc w:val="center"/>
        </w:trPr>
        <w:tc>
          <w:tcPr>
            <w:tcW w:w="858" w:type="pct"/>
            <w:vMerge/>
          </w:tcPr>
          <w:p w14:paraId="28041818" w14:textId="77777777" w:rsidR="005F0633" w:rsidRPr="00935489" w:rsidRDefault="005F0633" w:rsidP="00AE16E1">
            <w:pPr>
              <w:rPr>
                <w:rFonts w:eastAsia="Calibri" w:cs="Arial"/>
                <w:sz w:val="22"/>
                <w:szCs w:val="22"/>
              </w:rPr>
            </w:pPr>
          </w:p>
        </w:tc>
        <w:tc>
          <w:tcPr>
            <w:tcW w:w="4142" w:type="pct"/>
          </w:tcPr>
          <w:p w14:paraId="401D1ECB" w14:textId="77777777" w:rsidR="005F0633" w:rsidRPr="00935489" w:rsidRDefault="005F0633" w:rsidP="00AE16E1">
            <w:pPr>
              <w:rPr>
                <w:rFonts w:eastAsia="Calibri" w:cs="Arial"/>
                <w:sz w:val="22"/>
                <w:szCs w:val="22"/>
              </w:rPr>
            </w:pPr>
            <w:r w:rsidRPr="00935489">
              <w:rPr>
                <w:rFonts w:eastAsia="Calibri" w:cs="Arial"/>
                <w:sz w:val="22"/>
                <w:szCs w:val="22"/>
              </w:rPr>
              <w:t>Množično pojavljanje vodnih organizmov ob naseljevanju v izolirane ekosisteme</w:t>
            </w:r>
          </w:p>
        </w:tc>
      </w:tr>
      <w:tr w:rsidR="005F0633" w:rsidRPr="00935489" w14:paraId="24FF8183" w14:textId="77777777" w:rsidTr="00795A90">
        <w:trPr>
          <w:jc w:val="center"/>
        </w:trPr>
        <w:tc>
          <w:tcPr>
            <w:tcW w:w="858" w:type="pct"/>
            <w:vMerge/>
          </w:tcPr>
          <w:p w14:paraId="1FA89952" w14:textId="77777777" w:rsidR="005F0633" w:rsidRPr="00935489" w:rsidRDefault="005F0633" w:rsidP="00AE16E1">
            <w:pPr>
              <w:rPr>
                <w:rFonts w:eastAsia="Calibri" w:cs="Arial"/>
                <w:sz w:val="22"/>
                <w:szCs w:val="22"/>
              </w:rPr>
            </w:pPr>
          </w:p>
        </w:tc>
        <w:tc>
          <w:tcPr>
            <w:tcW w:w="4142" w:type="pct"/>
          </w:tcPr>
          <w:p w14:paraId="220E9890" w14:textId="77777777" w:rsidR="005F0633" w:rsidRPr="00935489" w:rsidRDefault="005F0633" w:rsidP="00AE16E1">
            <w:pPr>
              <w:rPr>
                <w:rFonts w:eastAsia="Calibri" w:cs="Arial"/>
                <w:sz w:val="22"/>
                <w:szCs w:val="22"/>
              </w:rPr>
            </w:pPr>
            <w:r w:rsidRPr="00935489">
              <w:rPr>
                <w:rFonts w:eastAsia="Calibri" w:cs="Arial"/>
                <w:sz w:val="22"/>
                <w:szCs w:val="22"/>
              </w:rPr>
              <w:t>Vnos akvarijskih in vivarijskih organizmov v vodne ekosisteme</w:t>
            </w:r>
          </w:p>
        </w:tc>
      </w:tr>
    </w:tbl>
    <w:p w14:paraId="79185714" w14:textId="77777777" w:rsidR="005F0633" w:rsidRPr="00935489" w:rsidRDefault="005F0633" w:rsidP="00AE16E1">
      <w:pPr>
        <w:rPr>
          <w:rFonts w:eastAsia="Calibri" w:cs="Arial"/>
          <w:sz w:val="20"/>
          <w:szCs w:val="20"/>
        </w:rPr>
      </w:pPr>
    </w:p>
    <w:p w14:paraId="57747294" w14:textId="77777777" w:rsidR="00341C09" w:rsidRPr="00935489" w:rsidRDefault="005F0633" w:rsidP="00AE16E1">
      <w:pPr>
        <w:rPr>
          <w:rFonts w:cs="Arial"/>
          <w:color w:val="000000" w:themeColor="text1"/>
        </w:rPr>
      </w:pPr>
      <w:r w:rsidRPr="00935489">
        <w:rPr>
          <w:rFonts w:cs="Arial"/>
          <w:color w:val="000000" w:themeColor="text1"/>
        </w:rPr>
        <w:t xml:space="preserve">Po podatkih Zavoda za ribištvo Slovenije je v celinskih vodah Slovenije prisotnih 17 »pravih« oziroma alohtonih tujerodnih vrst rib iz 6 družin: Salmonidae – 4 vrste, Cyprinidae – 7 vrst, Ictaluridae – 2 vrsti, Cichlidae – 1 vrsta, Centrarchidae – 2 vrsti in Poeciliidae – 1 vrsta. </w:t>
      </w:r>
    </w:p>
    <w:p w14:paraId="1A53D84A" w14:textId="77777777" w:rsidR="00341C09" w:rsidRPr="00935489" w:rsidRDefault="00341C09" w:rsidP="00AE16E1">
      <w:pPr>
        <w:rPr>
          <w:rFonts w:cs="Arial"/>
          <w:color w:val="000000" w:themeColor="text1"/>
        </w:rPr>
      </w:pPr>
    </w:p>
    <w:p w14:paraId="35D187F6" w14:textId="1CD9D476" w:rsidR="005F0633" w:rsidRPr="00935489" w:rsidRDefault="005F0633" w:rsidP="00AE16E1">
      <w:pPr>
        <w:rPr>
          <w:rFonts w:cs="Arial"/>
          <w:color w:val="000000" w:themeColor="text1"/>
        </w:rPr>
      </w:pPr>
      <w:r w:rsidRPr="00935489">
        <w:rPr>
          <w:rFonts w:cs="Arial"/>
          <w:color w:val="000000" w:themeColor="text1"/>
        </w:rPr>
        <w:t xml:space="preserve">Pogosti so tudi prenosi med porečji znotraj Slovenije. V </w:t>
      </w:r>
      <w:r w:rsidR="003A306B" w:rsidRPr="00935489">
        <w:rPr>
          <w:rFonts w:cs="Arial"/>
          <w:color w:val="000000" w:themeColor="text1"/>
        </w:rPr>
        <w:t>vodno območje (v nadaljevanju; VO)</w:t>
      </w:r>
      <w:r w:rsidRPr="00935489">
        <w:rPr>
          <w:rFonts w:cs="Arial"/>
          <w:color w:val="000000" w:themeColor="text1"/>
        </w:rPr>
        <w:t xml:space="preserve"> Jadranskega morja je iz VO Donave prenesenih 14 vrst in v VO Donave iz VO Jadranskega morja 3 vrste.</w:t>
      </w:r>
      <w:r w:rsidR="005A6D6B" w:rsidRPr="00935489">
        <w:rPr>
          <w:rFonts w:cs="Arial"/>
          <w:color w:val="000000" w:themeColor="text1"/>
        </w:rPr>
        <w:t xml:space="preserve"> »Prave tujerodne vrste« so k nam vnesene iz drugih držav, praviloma celo iz drugih celin. Pri tem ni upoštevano vlaganje in prisotnost vloženih tujerodnih atlantskih postrvi (</w:t>
      </w:r>
      <w:r w:rsidR="005A6D6B" w:rsidRPr="00935489">
        <w:rPr>
          <w:rFonts w:cs="Arial"/>
          <w:i/>
          <w:color w:val="000000" w:themeColor="text1"/>
        </w:rPr>
        <w:t>Salmo trutta</w:t>
      </w:r>
      <w:r w:rsidR="005A6D6B" w:rsidRPr="00935489">
        <w:rPr>
          <w:rFonts w:cs="Arial"/>
          <w:color w:val="000000" w:themeColor="text1"/>
        </w:rPr>
        <w:t>). Poleg vnosov tujerodnih vrst rib iz drugih držav (t.i »prave« tujerodne vrste), so pogosti prenosi med porečji znotraj Slovenije. V VO Jadranskega morja so bile po podatkih ZZRS iz VO Donave prenesene 3 nove vrste - ploščič (</w:t>
      </w:r>
      <w:r w:rsidR="005A6D6B" w:rsidRPr="00935489">
        <w:rPr>
          <w:rFonts w:cs="Arial"/>
          <w:i/>
          <w:color w:val="000000" w:themeColor="text1"/>
        </w:rPr>
        <w:t>Abramis brama</w:t>
      </w:r>
      <w:r w:rsidR="005A6D6B" w:rsidRPr="00935489">
        <w:rPr>
          <w:rFonts w:cs="Arial"/>
          <w:color w:val="000000" w:themeColor="text1"/>
        </w:rPr>
        <w:t>), zelenika (</w:t>
      </w:r>
      <w:r w:rsidR="005A6D6B" w:rsidRPr="00935489">
        <w:rPr>
          <w:rFonts w:cs="Arial"/>
          <w:i/>
          <w:color w:val="000000" w:themeColor="text1"/>
        </w:rPr>
        <w:t>Alburnus alburnus</w:t>
      </w:r>
      <w:r w:rsidR="005A6D6B" w:rsidRPr="00935489">
        <w:rPr>
          <w:rFonts w:cs="Arial"/>
          <w:color w:val="000000" w:themeColor="text1"/>
        </w:rPr>
        <w:t>) in androga (</w:t>
      </w:r>
      <w:r w:rsidR="005A6D6B" w:rsidRPr="00935489">
        <w:rPr>
          <w:rFonts w:cs="Arial"/>
          <w:i/>
          <w:color w:val="000000" w:themeColor="text1"/>
        </w:rPr>
        <w:t>Blicca bjoerkna</w:t>
      </w:r>
      <w:r w:rsidR="005A6D6B" w:rsidRPr="00935489">
        <w:rPr>
          <w:rFonts w:cs="Arial"/>
          <w:color w:val="000000" w:themeColor="text1"/>
        </w:rPr>
        <w:t>).Tujerodnih vrst rib je tako v Sloveniji v VO Jadranskega morja skupno 31.</w:t>
      </w:r>
    </w:p>
    <w:p w14:paraId="6E2BB458" w14:textId="77777777" w:rsidR="009955BA" w:rsidRPr="00935489" w:rsidRDefault="009955BA" w:rsidP="00AE16E1">
      <w:pPr>
        <w:rPr>
          <w:rFonts w:cs="Arial"/>
          <w:color w:val="000000" w:themeColor="text1"/>
        </w:rPr>
      </w:pPr>
    </w:p>
    <w:p w14:paraId="4259BF36" w14:textId="75C9D458" w:rsidR="005F0633" w:rsidRPr="00935489" w:rsidRDefault="005F0633" w:rsidP="00AE16E1">
      <w:pPr>
        <w:rPr>
          <w:rFonts w:cs="Arial"/>
          <w:color w:val="000000" w:themeColor="text1"/>
        </w:rPr>
      </w:pPr>
      <w:r w:rsidRPr="00935489">
        <w:rPr>
          <w:rFonts w:cs="Arial"/>
          <w:color w:val="000000" w:themeColor="text1"/>
        </w:rPr>
        <w:t>Od ostalih tujerodnih vrst živali se v vodnem območju Slovenije v naravi pojavlja</w:t>
      </w:r>
      <w:r w:rsidR="0064208C" w:rsidRPr="00935489">
        <w:rPr>
          <w:rFonts w:cs="Arial"/>
          <w:color w:val="000000" w:themeColor="text1"/>
        </w:rPr>
        <w:t>jo</w:t>
      </w:r>
      <w:r w:rsidRPr="00935489">
        <w:rPr>
          <w:rFonts w:cs="Arial"/>
          <w:color w:val="000000" w:themeColor="text1"/>
        </w:rPr>
        <w:t xml:space="preserve"> </w:t>
      </w:r>
      <w:r w:rsidR="00A35E81" w:rsidRPr="00935489">
        <w:rPr>
          <w:rFonts w:cs="Arial"/>
          <w:color w:val="000000" w:themeColor="text1"/>
        </w:rPr>
        <w:t xml:space="preserve">do sedaj zabeleženi tujerodni </w:t>
      </w:r>
      <w:r w:rsidR="0064208C" w:rsidRPr="00935489">
        <w:rPr>
          <w:rFonts w:cs="Arial"/>
          <w:color w:val="000000" w:themeColor="text1"/>
        </w:rPr>
        <w:t>raki</w:t>
      </w:r>
      <w:r w:rsidR="00A35E81" w:rsidRPr="00935489">
        <w:rPr>
          <w:rFonts w:cs="Arial"/>
          <w:color w:val="000000" w:themeColor="text1"/>
        </w:rPr>
        <w:t xml:space="preserve"> (</w:t>
      </w:r>
      <w:r w:rsidR="00930C7A" w:rsidRPr="00935489">
        <w:rPr>
          <w:rFonts w:cs="Arial"/>
          <w:color w:val="000000" w:themeColor="text1"/>
        </w:rPr>
        <w:t>nekateri izmed naštetih s</w:t>
      </w:r>
      <w:r w:rsidR="00A35E81" w:rsidRPr="00935489">
        <w:rPr>
          <w:rFonts w:cs="Arial"/>
          <w:color w:val="000000" w:themeColor="text1"/>
        </w:rPr>
        <w:t>o tudi invazivni)</w:t>
      </w:r>
      <w:r w:rsidR="0064208C" w:rsidRPr="00935489">
        <w:rPr>
          <w:rFonts w:cs="Arial"/>
          <w:color w:val="000000" w:themeColor="text1"/>
        </w:rPr>
        <w:t xml:space="preserve">: </w:t>
      </w:r>
      <w:r w:rsidRPr="00935489">
        <w:rPr>
          <w:rFonts w:cs="Arial"/>
          <w:color w:val="000000" w:themeColor="text1"/>
        </w:rPr>
        <w:t>signalni rak (</w:t>
      </w:r>
      <w:r w:rsidRPr="00935489">
        <w:rPr>
          <w:rFonts w:cs="Arial"/>
          <w:i/>
          <w:color w:val="000000" w:themeColor="text1"/>
        </w:rPr>
        <w:t>Pacifastacus leniusculus</w:t>
      </w:r>
      <w:r w:rsidRPr="00935489">
        <w:rPr>
          <w:rFonts w:cs="Arial"/>
          <w:color w:val="000000" w:themeColor="text1"/>
        </w:rPr>
        <w:t>), rdečeškarjevec (</w:t>
      </w:r>
      <w:r w:rsidRPr="00935489">
        <w:rPr>
          <w:rFonts w:cs="Arial"/>
          <w:i/>
          <w:color w:val="000000" w:themeColor="text1"/>
        </w:rPr>
        <w:t>Cherax quadricarinatus</w:t>
      </w:r>
      <w:r w:rsidRPr="00935489">
        <w:rPr>
          <w:rFonts w:cs="Arial"/>
          <w:color w:val="000000" w:themeColor="text1"/>
        </w:rPr>
        <w:t>), ozkoškarjevec (</w:t>
      </w:r>
      <w:r w:rsidRPr="00935489">
        <w:rPr>
          <w:rFonts w:cs="Arial"/>
          <w:i/>
          <w:color w:val="000000" w:themeColor="text1"/>
        </w:rPr>
        <w:t>Astacus leptodactylus</w:t>
      </w:r>
      <w:r w:rsidRPr="00935489">
        <w:rPr>
          <w:rFonts w:cs="Arial"/>
          <w:color w:val="000000" w:themeColor="text1"/>
        </w:rPr>
        <w:t>) trnavec (</w:t>
      </w:r>
      <w:r w:rsidRPr="00935489">
        <w:rPr>
          <w:rFonts w:cs="Arial"/>
          <w:i/>
          <w:color w:val="000000" w:themeColor="text1"/>
        </w:rPr>
        <w:t>Faxonius limosus</w:t>
      </w:r>
      <w:r w:rsidR="0064208C" w:rsidRPr="00935489">
        <w:rPr>
          <w:rFonts w:cs="Arial"/>
          <w:color w:val="000000" w:themeColor="text1"/>
        </w:rPr>
        <w:t>)</w:t>
      </w:r>
      <w:r w:rsidRPr="00935489">
        <w:rPr>
          <w:rFonts w:cs="Arial"/>
          <w:color w:val="000000" w:themeColor="text1"/>
        </w:rPr>
        <w:t xml:space="preserve">, 3 vrste invazivnih školjk (zebrasta </w:t>
      </w:r>
      <w:r w:rsidRPr="00935489">
        <w:rPr>
          <w:rFonts w:cs="Arial"/>
          <w:color w:val="000000" w:themeColor="text1"/>
        </w:rPr>
        <w:lastRenderedPageBreak/>
        <w:t xml:space="preserve">školjka </w:t>
      </w:r>
      <w:r w:rsidRPr="00935489">
        <w:rPr>
          <w:rFonts w:cs="Arial"/>
          <w:i/>
          <w:color w:val="000000" w:themeColor="text1"/>
        </w:rPr>
        <w:t>Dreissena polymorpha</w:t>
      </w:r>
      <w:r w:rsidRPr="00935489">
        <w:rPr>
          <w:rFonts w:cs="Arial"/>
          <w:color w:val="000000" w:themeColor="text1"/>
        </w:rPr>
        <w:t xml:space="preserve">, kitajska brezzobka </w:t>
      </w:r>
      <w:r w:rsidRPr="00935489">
        <w:rPr>
          <w:rFonts w:cs="Arial"/>
          <w:i/>
          <w:color w:val="000000" w:themeColor="text1"/>
        </w:rPr>
        <w:t>Sinanodonta woodiana</w:t>
      </w:r>
      <w:r w:rsidRPr="00935489">
        <w:rPr>
          <w:rFonts w:cs="Arial"/>
          <w:color w:val="000000" w:themeColor="text1"/>
        </w:rPr>
        <w:t xml:space="preserve"> in azijska bisernica </w:t>
      </w:r>
      <w:r w:rsidRPr="00935489">
        <w:rPr>
          <w:rFonts w:cs="Arial"/>
          <w:i/>
          <w:color w:val="000000" w:themeColor="text1"/>
        </w:rPr>
        <w:t>Corbicula fluminea</w:t>
      </w:r>
      <w:r w:rsidRPr="00935489">
        <w:rPr>
          <w:rFonts w:cs="Arial"/>
          <w:color w:val="000000" w:themeColor="text1"/>
        </w:rPr>
        <w:t>), 1 vrsta tujerodnega sladkovodnega polža (</w:t>
      </w:r>
      <w:r w:rsidRPr="00935489">
        <w:rPr>
          <w:rFonts w:cs="Arial"/>
          <w:i/>
          <w:color w:val="000000" w:themeColor="text1"/>
        </w:rPr>
        <w:t>Potamopyrgus antipodarum</w:t>
      </w:r>
      <w:r w:rsidRPr="00935489">
        <w:rPr>
          <w:rFonts w:cs="Arial"/>
          <w:color w:val="000000" w:themeColor="text1"/>
        </w:rPr>
        <w:t xml:space="preserve">), 1 tujerodna vrsta želve z 2 podvrstama (želva rdečevratka </w:t>
      </w:r>
      <w:r w:rsidRPr="00935489">
        <w:rPr>
          <w:rFonts w:cs="Arial"/>
          <w:i/>
          <w:color w:val="000000" w:themeColor="text1"/>
        </w:rPr>
        <w:t>Trachemys scripta elegans</w:t>
      </w:r>
      <w:r w:rsidRPr="00935489">
        <w:rPr>
          <w:rFonts w:cs="Arial"/>
          <w:color w:val="000000" w:themeColor="text1"/>
        </w:rPr>
        <w:t xml:space="preserve">, želva rumenovratka </w:t>
      </w:r>
      <w:r w:rsidRPr="00935489">
        <w:rPr>
          <w:rFonts w:cs="Arial"/>
          <w:i/>
          <w:color w:val="000000" w:themeColor="text1"/>
        </w:rPr>
        <w:t>Trachemys scripta scripta</w:t>
      </w:r>
      <w:r w:rsidRPr="00935489">
        <w:rPr>
          <w:rFonts w:cs="Arial"/>
          <w:color w:val="000000" w:themeColor="text1"/>
        </w:rPr>
        <w:t xml:space="preserve">), vsaj 2 tujerodni vrsti sesalcev (nutrija </w:t>
      </w:r>
      <w:r w:rsidRPr="00935489">
        <w:rPr>
          <w:rFonts w:cs="Arial"/>
          <w:i/>
          <w:color w:val="000000" w:themeColor="text1"/>
        </w:rPr>
        <w:t>Myocastor coypus</w:t>
      </w:r>
      <w:r w:rsidRPr="00935489">
        <w:rPr>
          <w:rFonts w:cs="Arial"/>
          <w:color w:val="000000" w:themeColor="text1"/>
        </w:rPr>
        <w:t xml:space="preserve">, pižmovka </w:t>
      </w:r>
      <w:r w:rsidRPr="00935489">
        <w:rPr>
          <w:rFonts w:cs="Arial"/>
          <w:i/>
          <w:color w:val="000000" w:themeColor="text1"/>
        </w:rPr>
        <w:t>Ondatra zibethicus</w:t>
      </w:r>
      <w:r w:rsidRPr="00935489">
        <w:rPr>
          <w:rFonts w:cs="Arial"/>
          <w:color w:val="000000" w:themeColor="text1"/>
        </w:rPr>
        <w:t>) in 1 vrsta dvoživke (</w:t>
      </w:r>
      <w:r w:rsidRPr="00935489">
        <w:rPr>
          <w:rFonts w:cs="Arial"/>
          <w:i/>
          <w:color w:val="000000" w:themeColor="text1"/>
        </w:rPr>
        <w:t>Pelophylax kurtmuelleri</w:t>
      </w:r>
      <w:r w:rsidRPr="00935489">
        <w:rPr>
          <w:rFonts w:cs="Arial"/>
          <w:color w:val="000000" w:themeColor="text1"/>
        </w:rPr>
        <w:t>). Tujerodne in invazivne vrste vodnih rastlin prepoznane v Republiki Sloveniji so vodna kuga (</w:t>
      </w:r>
      <w:r w:rsidRPr="00935489">
        <w:rPr>
          <w:rFonts w:cs="Arial"/>
          <w:i/>
          <w:color w:val="000000" w:themeColor="text1"/>
        </w:rPr>
        <w:t>Elodea canadensis</w:t>
      </w:r>
      <w:r w:rsidRPr="00935489">
        <w:rPr>
          <w:rFonts w:cs="Arial"/>
          <w:color w:val="000000" w:themeColor="text1"/>
        </w:rPr>
        <w:t>), azola (</w:t>
      </w:r>
      <w:r w:rsidRPr="00935489">
        <w:rPr>
          <w:rFonts w:cs="Arial"/>
          <w:i/>
          <w:color w:val="000000" w:themeColor="text1"/>
        </w:rPr>
        <w:t>Azolla filiculoides</w:t>
      </w:r>
      <w:r w:rsidRPr="00935489">
        <w:rPr>
          <w:rFonts w:cs="Arial"/>
          <w:color w:val="000000" w:themeColor="text1"/>
        </w:rPr>
        <w:t>) in vodna solata (</w:t>
      </w:r>
      <w:r w:rsidRPr="00935489">
        <w:rPr>
          <w:rFonts w:cs="Arial"/>
          <w:i/>
          <w:color w:val="000000" w:themeColor="text1"/>
        </w:rPr>
        <w:t>Pistia stratiotes</w:t>
      </w:r>
      <w:r w:rsidRPr="00935489">
        <w:rPr>
          <w:rFonts w:cs="Arial"/>
          <w:color w:val="000000" w:themeColor="text1"/>
        </w:rPr>
        <w:t xml:space="preserve">). Poleg vodne kuge se v Sloveniji pojavlja podobna invazivna tujerodna vrsta, </w:t>
      </w:r>
      <w:r w:rsidRPr="00935489">
        <w:rPr>
          <w:rFonts w:cs="Arial"/>
          <w:i/>
          <w:color w:val="000000" w:themeColor="text1"/>
        </w:rPr>
        <w:t>Elodea nuttallii</w:t>
      </w:r>
      <w:r w:rsidRPr="00935489">
        <w:rPr>
          <w:rFonts w:cs="Arial"/>
          <w:color w:val="000000" w:themeColor="text1"/>
        </w:rPr>
        <w:t xml:space="preserve">. V Republiki Sloveniji se množično pojavlja tudi domorodna vrsta kremenaste alge </w:t>
      </w:r>
      <w:r w:rsidRPr="00935489">
        <w:rPr>
          <w:rFonts w:cs="Arial"/>
          <w:i/>
          <w:color w:val="000000" w:themeColor="text1"/>
        </w:rPr>
        <w:t>Didymosphenia geminata</w:t>
      </w:r>
      <w:r w:rsidRPr="00935489">
        <w:rPr>
          <w:rFonts w:cs="Arial"/>
          <w:color w:val="000000" w:themeColor="text1"/>
        </w:rPr>
        <w:t>, ki je razširjena po severni Evropi in severnem delu severne Amerike. Vrsta ima lahko zaradi množičnega pojavljanja negativni vpliv na ostale vrste v vodnem ekosistemu. Na brežinah celinskih voda se pojavljajo številne tujerodne invazivne vrste rastlin, med katerimi sto pogoste vrste iz rodu dresnik ( japonski dresnik (</w:t>
      </w:r>
      <w:r w:rsidRPr="00935489">
        <w:rPr>
          <w:rFonts w:cs="Arial"/>
          <w:i/>
          <w:color w:val="000000" w:themeColor="text1"/>
        </w:rPr>
        <w:t>Fallopia japonica</w:t>
      </w:r>
      <w:r w:rsidRPr="00935489">
        <w:rPr>
          <w:rFonts w:cs="Arial"/>
          <w:color w:val="000000" w:themeColor="text1"/>
        </w:rPr>
        <w:t>), Sahalinski dresnik (</w:t>
      </w:r>
      <w:r w:rsidRPr="00935489">
        <w:rPr>
          <w:rFonts w:cs="Arial"/>
          <w:i/>
          <w:color w:val="000000" w:themeColor="text1"/>
        </w:rPr>
        <w:t>Fallopia × bohemica</w:t>
      </w:r>
      <w:r w:rsidRPr="00935489">
        <w:rPr>
          <w:rFonts w:cs="Arial"/>
          <w:color w:val="000000" w:themeColor="text1"/>
        </w:rPr>
        <w:t>) in češki dresnik (</w:t>
      </w:r>
      <w:r w:rsidRPr="00935489">
        <w:rPr>
          <w:rFonts w:cs="Arial"/>
          <w:i/>
          <w:color w:val="000000" w:themeColor="text1"/>
        </w:rPr>
        <w:t>Fallopia × bohemica</w:t>
      </w:r>
      <w:r w:rsidRPr="00935489">
        <w:rPr>
          <w:rFonts w:cs="Arial"/>
          <w:color w:val="000000" w:themeColor="text1"/>
        </w:rPr>
        <w:t>)), žlezava nedotika (</w:t>
      </w:r>
      <w:r w:rsidRPr="00935489">
        <w:rPr>
          <w:rFonts w:cs="Arial"/>
          <w:i/>
          <w:color w:val="000000" w:themeColor="text1"/>
        </w:rPr>
        <w:t>Impatiens glandulifera</w:t>
      </w:r>
      <w:r w:rsidR="0064208C" w:rsidRPr="00935489">
        <w:rPr>
          <w:rFonts w:cs="Arial"/>
          <w:color w:val="000000" w:themeColor="text1"/>
        </w:rPr>
        <w:t xml:space="preserve">), </w:t>
      </w:r>
      <w:r w:rsidRPr="00935489">
        <w:rPr>
          <w:rFonts w:cs="Arial"/>
          <w:color w:val="000000" w:themeColor="text1"/>
        </w:rPr>
        <w:t>sirska svilnica (</w:t>
      </w:r>
      <w:r w:rsidRPr="00935489">
        <w:rPr>
          <w:rFonts w:cs="Arial"/>
          <w:i/>
          <w:color w:val="000000" w:themeColor="text1"/>
        </w:rPr>
        <w:t>Asclepias syriaca</w:t>
      </w:r>
      <w:r w:rsidRPr="00935489">
        <w:rPr>
          <w:rFonts w:cs="Arial"/>
          <w:color w:val="000000" w:themeColor="text1"/>
        </w:rPr>
        <w:t>), orjaški dežen (</w:t>
      </w:r>
      <w:r w:rsidRPr="00935489">
        <w:rPr>
          <w:rFonts w:cs="Arial"/>
          <w:i/>
          <w:color w:val="000000" w:themeColor="text1"/>
        </w:rPr>
        <w:t>Heracleum mantegazzianum</w:t>
      </w:r>
      <w:r w:rsidR="00767D47" w:rsidRPr="00935489">
        <w:rPr>
          <w:rFonts w:cs="Arial"/>
          <w:color w:val="000000" w:themeColor="text1"/>
        </w:rPr>
        <w:t xml:space="preserve">) in </w:t>
      </w:r>
      <w:r w:rsidRPr="00935489">
        <w:rPr>
          <w:rFonts w:cs="Arial"/>
          <w:color w:val="000000" w:themeColor="text1"/>
        </w:rPr>
        <w:t>pajesen (</w:t>
      </w:r>
      <w:r w:rsidRPr="00935489">
        <w:rPr>
          <w:rFonts w:cs="Arial"/>
          <w:i/>
          <w:color w:val="000000" w:themeColor="text1"/>
        </w:rPr>
        <w:t>Ailanthus altissima</w:t>
      </w:r>
      <w:r w:rsidRPr="00935489">
        <w:rPr>
          <w:rFonts w:cs="Arial"/>
          <w:color w:val="000000" w:themeColor="text1"/>
        </w:rPr>
        <w:t>).</w:t>
      </w:r>
    </w:p>
    <w:p w14:paraId="7231AFD5" w14:textId="24220E24" w:rsidR="005F0633" w:rsidRPr="00935489" w:rsidRDefault="005F0633" w:rsidP="00AE16E1">
      <w:pPr>
        <w:rPr>
          <w:rFonts w:eastAsia="Calibri" w:cs="Arial"/>
          <w:sz w:val="20"/>
          <w:szCs w:val="20"/>
        </w:rPr>
      </w:pPr>
    </w:p>
    <w:p w14:paraId="45A1448C" w14:textId="66C711DA" w:rsidR="00033A19" w:rsidRPr="00935489" w:rsidRDefault="00033A19" w:rsidP="00AE16E1">
      <w:pPr>
        <w:rPr>
          <w:rFonts w:cs="Arial"/>
        </w:rPr>
      </w:pPr>
      <w:r w:rsidRPr="00935489">
        <w:rPr>
          <w:rFonts w:cs="Arial"/>
        </w:rPr>
        <w:t xml:space="preserve">Leta 2014 je EU sprejela </w:t>
      </w:r>
      <w:r w:rsidRPr="00935489">
        <w:rPr>
          <w:rFonts w:cs="Arial"/>
          <w:i/>
        </w:rPr>
        <w:t>Uredbo EU št. 1143/2014</w:t>
      </w:r>
      <w:r w:rsidRPr="00935489">
        <w:rPr>
          <w:rFonts w:cs="Arial"/>
        </w:rPr>
        <w:t xml:space="preserve"> evropskega parlamenta in sveta o preprečevanju in obvladovanju vnosa in širjenja invazivnih tujerodnih vrst. Uredba EU št. 1143/2014 je stopila v veljavo 1. januarja 2015 in je zavezujoča za vse države članice. </w:t>
      </w:r>
      <w:r w:rsidRPr="00935489">
        <w:rPr>
          <w:rFonts w:cs="Arial"/>
          <w:i/>
        </w:rPr>
        <w:t>Uredba EU št. 1143/2014</w:t>
      </w:r>
      <w:r w:rsidRPr="00935489">
        <w:rPr>
          <w:rFonts w:cs="Arial"/>
        </w:rPr>
        <w:t xml:space="preserve"> določa pravila za preprečevanje, čim večje zmanjšanje in ublažitev škodljivih vplivov namernega in nenamernega vnosa in širjenja invazivnih tujerodnih vrst na</w:t>
      </w:r>
      <w:r w:rsidR="00951D6A" w:rsidRPr="00935489">
        <w:rPr>
          <w:rFonts w:cs="Arial"/>
        </w:rPr>
        <w:t xml:space="preserve"> biotsko raznovrstnost v Uniji.</w:t>
      </w:r>
    </w:p>
    <w:p w14:paraId="7E04C284" w14:textId="2DEE1EBA" w:rsidR="00951D6A" w:rsidRPr="00935489" w:rsidRDefault="00951D6A" w:rsidP="00AE16E1">
      <w:pPr>
        <w:rPr>
          <w:rFonts w:cs="Arial"/>
        </w:rPr>
      </w:pPr>
    </w:p>
    <w:p w14:paraId="027569A4" w14:textId="5C20F34E" w:rsidR="00951D6A" w:rsidRPr="00935489" w:rsidRDefault="00951D6A" w:rsidP="00AE16E1">
      <w:pPr>
        <w:rPr>
          <w:rFonts w:cs="Arial"/>
        </w:rPr>
      </w:pPr>
      <w:r w:rsidRPr="00935489">
        <w:rPr>
          <w:rFonts w:cs="Arial"/>
        </w:rPr>
        <w:t xml:space="preserve">V skladu s to uredbo je Evropska komisija 13. julija 2016 sprejela </w:t>
      </w:r>
      <w:r w:rsidRPr="00935489">
        <w:rPr>
          <w:rFonts w:cs="Arial"/>
          <w:i/>
        </w:rPr>
        <w:t>Izvedbeno uredbo Komisije EU št. 2016/1141</w:t>
      </w:r>
      <w:r w:rsidRPr="00935489">
        <w:rPr>
          <w:rFonts w:cs="Arial"/>
        </w:rPr>
        <w:t xml:space="preserve"> o sprejetju seznama invazivnih tujerodnih vrst, ki zadevo Unijo. K tej uredbi je priložen začetni seznam invazivnih tujerodnih vrs</w:t>
      </w:r>
      <w:r w:rsidR="00F1240F" w:rsidRPr="00935489">
        <w:rPr>
          <w:rFonts w:cs="Arial"/>
        </w:rPr>
        <w:t>t, ki zadevajo Unijo, na katere</w:t>
      </w:r>
      <w:r w:rsidRPr="00935489">
        <w:rPr>
          <w:rFonts w:cs="Arial"/>
        </w:rPr>
        <w:t xml:space="preserve"> je bilo uvrščenih </w:t>
      </w:r>
      <w:r w:rsidR="00F1240F" w:rsidRPr="00935489">
        <w:rPr>
          <w:rFonts w:cs="Arial"/>
        </w:rPr>
        <w:t>37 invazivnih tujerodnih vrst</w:t>
      </w:r>
      <w:r w:rsidRPr="00935489">
        <w:rPr>
          <w:rFonts w:cs="Arial"/>
        </w:rPr>
        <w:t>. K</w:t>
      </w:r>
      <w:r w:rsidR="00F1240F" w:rsidRPr="00935489">
        <w:rPr>
          <w:rFonts w:cs="Arial"/>
        </w:rPr>
        <w:t>omisija ta seznam vsakih 6 let</w:t>
      </w:r>
      <w:r w:rsidRPr="00935489">
        <w:rPr>
          <w:rFonts w:cs="Arial"/>
        </w:rPr>
        <w:t xml:space="preserve"> pregleda in ga v vmesnem obdobju po potrebi posodablja. Seznam je bil posodobljen še s tremi uredbami in sicer 12. julija 2017 z </w:t>
      </w:r>
      <w:r w:rsidRPr="00935489">
        <w:rPr>
          <w:rFonts w:cs="Arial"/>
          <w:i/>
        </w:rPr>
        <w:t>Izvedbeno uredbo Komisije EU št. 2017/1263</w:t>
      </w:r>
      <w:r w:rsidRPr="00935489">
        <w:rPr>
          <w:rFonts w:cs="Arial"/>
        </w:rPr>
        <w:t xml:space="preserve">, kjer so dodali še 12 vrst, 25. julija 2019 z </w:t>
      </w:r>
      <w:r w:rsidRPr="00935489">
        <w:rPr>
          <w:rFonts w:cs="Arial"/>
          <w:i/>
        </w:rPr>
        <w:t>Izvedbeno uredbo Komisije EU št. 2019/1262</w:t>
      </w:r>
      <w:r w:rsidRPr="00935489">
        <w:rPr>
          <w:rFonts w:cs="Arial"/>
        </w:rPr>
        <w:t xml:space="preserve">, s katero je bilo dodanih še 17 vrst ter nazadnje z dne 12. julija 2022 </w:t>
      </w:r>
      <w:r w:rsidRPr="00935489">
        <w:rPr>
          <w:rFonts w:cs="Arial"/>
          <w:i/>
        </w:rPr>
        <w:t>Izvedbeno uredbo Komisije EU št. 2022/1203</w:t>
      </w:r>
      <w:r w:rsidRPr="00935489">
        <w:rPr>
          <w:rFonts w:cs="Arial"/>
        </w:rPr>
        <w:t>, kjer so dodali še 22 vrst.</w:t>
      </w:r>
    </w:p>
    <w:p w14:paraId="14E83729" w14:textId="4E1122EB" w:rsidR="00951D6A" w:rsidRPr="00935489" w:rsidRDefault="00951D6A" w:rsidP="00AE16E1">
      <w:pPr>
        <w:rPr>
          <w:rFonts w:cs="Arial"/>
        </w:rPr>
      </w:pPr>
      <w:r w:rsidRPr="00935489">
        <w:rPr>
          <w:rFonts w:cs="Arial"/>
        </w:rPr>
        <w:t xml:space="preserve"> </w:t>
      </w:r>
    </w:p>
    <w:p w14:paraId="2B98DBD7" w14:textId="3CA68E9B" w:rsidR="00951D6A" w:rsidRPr="00935489" w:rsidRDefault="00951D6A" w:rsidP="00AE16E1">
      <w:pPr>
        <w:rPr>
          <w:rFonts w:cs="Arial"/>
        </w:rPr>
      </w:pPr>
      <w:r w:rsidRPr="00935489">
        <w:rPr>
          <w:rFonts w:cs="Arial"/>
        </w:rPr>
        <w:t xml:space="preserve">Tako je sedaj na Seznam uvrščenih skupno 88 invazivnih tujerodnih vrst, od tega 47 živalskih in 41 rastlinskih. Za vse vrste, ki so na seznamu Unije, veljajo najstrožji ukrepi za preprečitev širjenja. Vse te vrste je prepovedano: vnašati v Unijo, razmnoževati, gojiti, prevažati, kupovati, prodajati, uporabljati, izmenjevati, posedovati ali jih izpustiti v okolje (Kus Venvlieet in Venvlieet, 2018). </w:t>
      </w:r>
    </w:p>
    <w:p w14:paraId="5CB9B469" w14:textId="77777777" w:rsidR="00951D6A" w:rsidRPr="00935489" w:rsidRDefault="00951D6A" w:rsidP="00AE16E1">
      <w:pPr>
        <w:rPr>
          <w:rFonts w:cs="Arial"/>
        </w:rPr>
      </w:pPr>
    </w:p>
    <w:p w14:paraId="231D8290" w14:textId="22368692" w:rsidR="00951D6A" w:rsidRPr="00935489" w:rsidRDefault="00951D6A" w:rsidP="00AE16E1">
      <w:pPr>
        <w:rPr>
          <w:rFonts w:cs="Arial"/>
        </w:rPr>
      </w:pPr>
      <w:r w:rsidRPr="00935489">
        <w:rPr>
          <w:rFonts w:cs="Arial"/>
        </w:rPr>
        <w:t>Na seznamu Unije je trenutno uvrščenih 17 tujerodnih sladkovodnih in morskih živalskih vrst, katerih življenjski prostor je izključno voda: sončni ostriž (</w:t>
      </w:r>
      <w:r w:rsidRPr="00935489">
        <w:rPr>
          <w:rFonts w:cs="Arial"/>
          <w:i/>
        </w:rPr>
        <w:t>Lepomis gibbosus</w:t>
      </w:r>
      <w:r w:rsidRPr="00935489">
        <w:rPr>
          <w:rFonts w:cs="Arial"/>
        </w:rPr>
        <w:t>), psevdorazbora (</w:t>
      </w:r>
      <w:r w:rsidRPr="00935489">
        <w:rPr>
          <w:rFonts w:cs="Arial"/>
          <w:i/>
        </w:rPr>
        <w:t>Pseudorasbora parva</w:t>
      </w:r>
      <w:r w:rsidRPr="00935489">
        <w:rPr>
          <w:rFonts w:cs="Arial"/>
        </w:rPr>
        <w:t>), kitajska sladkovodna dremavka (</w:t>
      </w:r>
      <w:r w:rsidRPr="00935489">
        <w:rPr>
          <w:rFonts w:cs="Arial"/>
          <w:i/>
        </w:rPr>
        <w:t>Perccottus glenii</w:t>
      </w:r>
      <w:r w:rsidRPr="00935489">
        <w:rPr>
          <w:rFonts w:cs="Arial"/>
        </w:rPr>
        <w:t>), ameriški črni somič (</w:t>
      </w:r>
      <w:r w:rsidRPr="00935489">
        <w:rPr>
          <w:rFonts w:cs="Arial"/>
          <w:i/>
        </w:rPr>
        <w:t>Ameiurus melas</w:t>
      </w:r>
      <w:r w:rsidRPr="00935489">
        <w:rPr>
          <w:rFonts w:cs="Arial"/>
        </w:rPr>
        <w:t>), severna kačjeglavka (</w:t>
      </w:r>
      <w:r w:rsidRPr="00935489">
        <w:rPr>
          <w:rFonts w:cs="Arial"/>
          <w:i/>
        </w:rPr>
        <w:t>Channa argus</w:t>
      </w:r>
      <w:r w:rsidRPr="00935489">
        <w:rPr>
          <w:rFonts w:cs="Arial"/>
        </w:rPr>
        <w:t>), trnavec (</w:t>
      </w:r>
      <w:r w:rsidRPr="00935489">
        <w:rPr>
          <w:rFonts w:cs="Arial"/>
          <w:i/>
        </w:rPr>
        <w:t>Faxonius limosus</w:t>
      </w:r>
      <w:r w:rsidRPr="00935489">
        <w:rPr>
          <w:rFonts w:cs="Arial"/>
        </w:rPr>
        <w:t>), rjasti trnavec (</w:t>
      </w:r>
      <w:r w:rsidRPr="00935489">
        <w:rPr>
          <w:rFonts w:cs="Arial"/>
          <w:i/>
        </w:rPr>
        <w:t>Faxonius rusticus</w:t>
      </w:r>
      <w:r w:rsidRPr="00935489">
        <w:rPr>
          <w:rFonts w:cs="Arial"/>
        </w:rPr>
        <w:t>), vzhodna gambuzija (</w:t>
      </w:r>
      <w:r w:rsidRPr="00935489">
        <w:rPr>
          <w:rFonts w:cs="Arial"/>
          <w:i/>
        </w:rPr>
        <w:t>Gambusia holbrooki</w:t>
      </w:r>
      <w:r w:rsidRPr="00935489">
        <w:rPr>
          <w:rFonts w:cs="Arial"/>
        </w:rPr>
        <w:t>), zahodna gambuzija (</w:t>
      </w:r>
      <w:r w:rsidRPr="00935489">
        <w:rPr>
          <w:rFonts w:cs="Arial"/>
          <w:i/>
        </w:rPr>
        <w:t>Gambusia affinis</w:t>
      </w:r>
      <w:r w:rsidRPr="00935489">
        <w:rPr>
          <w:rFonts w:cs="Arial"/>
        </w:rPr>
        <w:t>), zlata školjka (</w:t>
      </w:r>
      <w:r w:rsidRPr="00935489">
        <w:rPr>
          <w:rFonts w:cs="Arial"/>
          <w:i/>
        </w:rPr>
        <w:t>Limnoperna fortunei</w:t>
      </w:r>
      <w:r w:rsidRPr="00935489">
        <w:rPr>
          <w:rFonts w:cs="Arial"/>
        </w:rPr>
        <w:t>), bradavičasti trnavec (</w:t>
      </w:r>
      <w:r w:rsidRPr="00935489">
        <w:rPr>
          <w:rFonts w:cs="Arial"/>
          <w:i/>
        </w:rPr>
        <w:t>Faxonius virilis</w:t>
      </w:r>
      <w:r w:rsidRPr="00935489">
        <w:rPr>
          <w:rFonts w:cs="Arial"/>
        </w:rPr>
        <w:t>), signalni rak (</w:t>
      </w:r>
      <w:r w:rsidRPr="00935489">
        <w:rPr>
          <w:rFonts w:cs="Arial"/>
          <w:i/>
        </w:rPr>
        <w:t>Pacifastacus leniusculus</w:t>
      </w:r>
      <w:r w:rsidRPr="00935489">
        <w:rPr>
          <w:rFonts w:cs="Arial"/>
        </w:rPr>
        <w:t>), močvirski škarjar (</w:t>
      </w:r>
      <w:r w:rsidRPr="00935489">
        <w:rPr>
          <w:rFonts w:cs="Arial"/>
          <w:i/>
        </w:rPr>
        <w:t>Procambarus clarkii</w:t>
      </w:r>
      <w:r w:rsidRPr="00935489">
        <w:rPr>
          <w:rFonts w:cs="Arial"/>
        </w:rPr>
        <w:t>), marmornati škarjar (</w:t>
      </w:r>
      <w:r w:rsidRPr="00935489">
        <w:rPr>
          <w:rFonts w:cs="Arial"/>
          <w:i/>
        </w:rPr>
        <w:t>Procambarus fallax f. virginalis</w:t>
      </w:r>
      <w:r w:rsidRPr="00935489">
        <w:rPr>
          <w:rFonts w:cs="Arial"/>
        </w:rPr>
        <w:t>) ter kitajska volnoklešča rakovica (</w:t>
      </w:r>
      <w:r w:rsidRPr="00935489">
        <w:rPr>
          <w:rFonts w:cs="Arial"/>
          <w:i/>
        </w:rPr>
        <w:t>Eriocheir sinensis</w:t>
      </w:r>
      <w:r w:rsidRPr="00935489">
        <w:rPr>
          <w:rFonts w:cs="Arial"/>
        </w:rPr>
        <w:t xml:space="preserve">). </w:t>
      </w:r>
      <w:r w:rsidRPr="00935489">
        <w:rPr>
          <w:rFonts w:cs="Arial"/>
        </w:rPr>
        <w:lastRenderedPageBreak/>
        <w:t>Tujerodni morski vrsti sta progasti morski som (</w:t>
      </w:r>
      <w:r w:rsidRPr="00935489">
        <w:rPr>
          <w:rFonts w:cs="Arial"/>
          <w:i/>
        </w:rPr>
        <w:t>Plotosus lineatus</w:t>
      </w:r>
      <w:r w:rsidRPr="00935489">
        <w:rPr>
          <w:rFonts w:cs="Arial"/>
        </w:rPr>
        <w:t>) in ameriški brancin (</w:t>
      </w:r>
      <w:r w:rsidRPr="00935489">
        <w:rPr>
          <w:rFonts w:cs="Arial"/>
          <w:i/>
        </w:rPr>
        <w:t>Morone americana</w:t>
      </w:r>
      <w:r w:rsidRPr="00935489">
        <w:rPr>
          <w:rFonts w:cs="Arial"/>
        </w:rPr>
        <w:t>).</w:t>
      </w:r>
    </w:p>
    <w:p w14:paraId="6A491CBB" w14:textId="77777777" w:rsidR="00033A19" w:rsidRPr="00935489" w:rsidRDefault="00033A19" w:rsidP="00AE16E1">
      <w:pPr>
        <w:rPr>
          <w:rFonts w:cs="Arial"/>
          <w:highlight w:val="yellow"/>
        </w:rPr>
      </w:pPr>
    </w:p>
    <w:p w14:paraId="767DC403" w14:textId="4719491C" w:rsidR="00A90E24" w:rsidRPr="00935489" w:rsidRDefault="00A90E24" w:rsidP="00AE16E1">
      <w:pPr>
        <w:rPr>
          <w:rFonts w:cs="Arial"/>
        </w:rPr>
      </w:pPr>
      <w:r w:rsidRPr="00935489">
        <w:rPr>
          <w:rFonts w:cs="Arial"/>
        </w:rPr>
        <w:t>Biološke invazije so široko poznane kot eden izmed glavnih povzročiteljev izgube biodiverzitete (CBD - Convention on Biological Diversity). Znano je, da imajo le te zelo velik potencial, da povzročijo velike socio-ekonomske škode. Prva faza invazijskega procesa je premikanje živih organizmov in bioloških materialov (larve, jajca) s pomočjo ljudi iz okvira naravnega območja razširjenosti (Blackburn in sod., 2011). Poti vnosa in vektorji razširitve so zelo različni. Glavni vzroki za to ležijo predvsem v povečani globalizaciji, ki vključuje povečanje panog v transportu, trgovanju in turizmu (Essl in sod., 2015). Ko je neka vrsta enkrat izven svojih domorodnih meja, se lahko brez težav prenaša tudi še naprej. Je pa pomembno izpostaviti, da ni nujno, da vsaka tujerodna vrsta postane tudi invazivna. Pri invazivnih tujerodnih vrstah je zelo pomembno, da se zavedamo poti vnosa in jih čim bolje nadzorujemo ter njihov vnos preprečujemo (CBD, 2014).</w:t>
      </w:r>
    </w:p>
    <w:p w14:paraId="682F36F0" w14:textId="77777777" w:rsidR="00A90E24" w:rsidRPr="00935489" w:rsidRDefault="00A90E24" w:rsidP="00AE16E1">
      <w:pPr>
        <w:rPr>
          <w:rFonts w:cs="Arial"/>
        </w:rPr>
      </w:pPr>
    </w:p>
    <w:p w14:paraId="51D5B108" w14:textId="77777777" w:rsidR="00A90E24" w:rsidRPr="00935489" w:rsidRDefault="00A90E24" w:rsidP="00AE16E1">
      <w:pPr>
        <w:rPr>
          <w:rFonts w:cs="Arial"/>
        </w:rPr>
      </w:pPr>
      <w:r w:rsidRPr="00935489">
        <w:rPr>
          <w:rFonts w:cs="Arial"/>
        </w:rPr>
        <w:t>Ob pretirani izrabi ekosistemov, onesnaževanju, uničevanju habitatov in podnebnih spremembah so invazivne tujerodne vrste ene izmed večjih povzročiteljev izgube biodiverzitete in ekosistemskih storitev. Ne samo, da povzročajo izgubo biološke raznovrstnosti, velikokrat so tudi vzrok resnih ekonomskih izgub in vpliva na zdravje ljudi (Convention on the Conservation of European Wildlife and Natural Habitats, 2014).</w:t>
      </w:r>
    </w:p>
    <w:p w14:paraId="0DF5692F" w14:textId="77777777" w:rsidR="00A90E24" w:rsidRPr="00935489" w:rsidRDefault="00A90E24" w:rsidP="00AE16E1">
      <w:pPr>
        <w:numPr>
          <w:ilvl w:val="0"/>
          <w:numId w:val="38"/>
        </w:numPr>
        <w:rPr>
          <w:rFonts w:cs="Arial"/>
        </w:rPr>
      </w:pPr>
      <w:r w:rsidRPr="00935489">
        <w:rPr>
          <w:rFonts w:cs="Arial"/>
          <w:u w:val="single"/>
        </w:rPr>
        <w:t>VPLIV NA BIODIVERZITETO</w:t>
      </w:r>
      <w:r w:rsidRPr="00935489">
        <w:rPr>
          <w:rFonts w:cs="Arial"/>
        </w:rPr>
        <w:t xml:space="preserve">: ITV lahko predstavljajo veliko grožnjo domorodnim vrstam in habitatom preko kompeticije, predatorstva in prenosa bolezni. </w:t>
      </w:r>
    </w:p>
    <w:p w14:paraId="1AD0EB6C" w14:textId="77777777" w:rsidR="00A90E24" w:rsidRPr="00935489" w:rsidRDefault="00A90E24" w:rsidP="00AE16E1">
      <w:pPr>
        <w:numPr>
          <w:ilvl w:val="0"/>
          <w:numId w:val="38"/>
        </w:numPr>
        <w:rPr>
          <w:rFonts w:cs="Arial"/>
        </w:rPr>
      </w:pPr>
      <w:r w:rsidRPr="00935489">
        <w:rPr>
          <w:rFonts w:cs="Arial"/>
          <w:u w:val="single"/>
        </w:rPr>
        <w:t>VPLIV NA EKOSISTEMSKE STORITVE</w:t>
      </w:r>
      <w:r w:rsidRPr="00935489">
        <w:rPr>
          <w:rFonts w:cs="Arial"/>
        </w:rPr>
        <w:t xml:space="preserve">: ITV lahko porušijo ekosistemsko ravnovesje, vplivajo na njegove lastnosti in na samo zagotavljanje storitev, tako da prizadenejo celotno funkcijo ekosistema. </w:t>
      </w:r>
    </w:p>
    <w:p w14:paraId="2C823B94" w14:textId="77777777" w:rsidR="00A90E24" w:rsidRPr="00935489" w:rsidRDefault="00A90E24" w:rsidP="00AE16E1">
      <w:pPr>
        <w:numPr>
          <w:ilvl w:val="0"/>
          <w:numId w:val="38"/>
        </w:numPr>
        <w:rPr>
          <w:rFonts w:cs="Arial"/>
        </w:rPr>
      </w:pPr>
      <w:r w:rsidRPr="00935489">
        <w:rPr>
          <w:rFonts w:cs="Arial"/>
          <w:u w:val="single"/>
        </w:rPr>
        <w:t>VPLIV NA ZDRAVJE LJUDI</w:t>
      </w:r>
      <w:r w:rsidRPr="00935489">
        <w:rPr>
          <w:rFonts w:cs="Arial"/>
        </w:rPr>
        <w:t>: ITV so lahko potencialni prenašalci določenih bolezni, lahko povzročajo alergije in razne poškodbe kože.</w:t>
      </w:r>
    </w:p>
    <w:p w14:paraId="5BE43C50" w14:textId="2D86EEC1" w:rsidR="00A90E24" w:rsidRPr="00935489" w:rsidRDefault="00A90E24" w:rsidP="00AE16E1">
      <w:pPr>
        <w:ind w:left="720"/>
        <w:rPr>
          <w:rFonts w:cs="Arial"/>
        </w:rPr>
      </w:pPr>
      <w:r w:rsidRPr="00935489">
        <w:rPr>
          <w:rFonts w:cs="Arial"/>
        </w:rPr>
        <w:t xml:space="preserve"> </w:t>
      </w:r>
    </w:p>
    <w:p w14:paraId="472EEEEE" w14:textId="77777777" w:rsidR="005409B1" w:rsidRDefault="00A90E24" w:rsidP="00AE16E1">
      <w:pPr>
        <w:rPr>
          <w:rFonts w:cs="Arial"/>
        </w:rPr>
      </w:pPr>
      <w:r w:rsidRPr="00935489">
        <w:rPr>
          <w:rFonts w:cs="Arial"/>
        </w:rPr>
        <w:t xml:space="preserve">Vpliv ITV in njihovega širjenja se močno pozna na ekonomskem in socialnem področju. Poročilo IEEP 2008 navaja, da se v Evropi za škodo in kontrolo ITV porabi približno 12 milijard evrov na leto. Dejanski znesek je verjetno veliko višji, saj se je takrat večina držav komaj začela intenzivno ukvarjati z ITV </w:t>
      </w:r>
      <w:r w:rsidRPr="00935489">
        <w:rPr>
          <w:rFonts w:cs="Arial"/>
          <w:i/>
        </w:rPr>
        <w:t>(Convention on the Conservation of European Wildlife and Natural Habitats)</w:t>
      </w:r>
      <w:r w:rsidRPr="00935489">
        <w:rPr>
          <w:rFonts w:cs="Arial"/>
        </w:rPr>
        <w:t xml:space="preserve">. </w:t>
      </w:r>
    </w:p>
    <w:p w14:paraId="6042BFEC" w14:textId="77777777" w:rsidR="005409B1" w:rsidRDefault="005409B1" w:rsidP="00AE16E1">
      <w:pPr>
        <w:rPr>
          <w:rFonts w:cs="Arial"/>
        </w:rPr>
      </w:pPr>
    </w:p>
    <w:p w14:paraId="5DEABE19" w14:textId="7D95E0F8" w:rsidR="00A90E24" w:rsidRPr="00935489" w:rsidRDefault="00E86744" w:rsidP="00AE16E1">
      <w:pPr>
        <w:rPr>
          <w:rFonts w:cs="Arial"/>
        </w:rPr>
      </w:pPr>
      <w:r w:rsidRPr="00E86744">
        <w:rPr>
          <w:rFonts w:cs="Arial"/>
        </w:rPr>
        <w:t xml:space="preserve">Tujerodne vrste </w:t>
      </w:r>
      <w:r w:rsidR="005409B1">
        <w:rPr>
          <w:rFonts w:cs="Arial"/>
        </w:rPr>
        <w:t>močno</w:t>
      </w:r>
      <w:r w:rsidRPr="00E86744">
        <w:rPr>
          <w:rFonts w:cs="Arial"/>
        </w:rPr>
        <w:t xml:space="preserve"> spreminjajo videz pokrajin in delovanje ekosistemov, ponekod povzročajo celo izumiranje vrst. Prizadeta niso le degradirana in poseljena območja, temveč tudi območja, ki smo jih prepozna</w:t>
      </w:r>
      <w:r w:rsidR="005409B1">
        <w:rPr>
          <w:rFonts w:cs="Arial"/>
        </w:rPr>
        <w:t>li kot najvrednejše dele narave</w:t>
      </w:r>
      <w:r w:rsidRPr="00E86744">
        <w:rPr>
          <w:rFonts w:cs="Arial"/>
        </w:rPr>
        <w:t xml:space="preserve"> </w:t>
      </w:r>
      <w:r w:rsidR="005409B1">
        <w:rPr>
          <w:rFonts w:cs="Arial"/>
        </w:rPr>
        <w:t>(</w:t>
      </w:r>
      <w:r w:rsidRPr="00E86744">
        <w:rPr>
          <w:rFonts w:cs="Arial"/>
        </w:rPr>
        <w:t>naravne vrednote, zavarovana območja in območja Natura 2000</w:t>
      </w:r>
      <w:r w:rsidR="005409B1">
        <w:rPr>
          <w:rFonts w:cs="Arial"/>
        </w:rPr>
        <w:t>)</w:t>
      </w:r>
      <w:r w:rsidRPr="00E86744">
        <w:rPr>
          <w:rFonts w:cs="Arial"/>
        </w:rPr>
        <w:t>.</w:t>
      </w:r>
      <w:r w:rsidR="005409B1">
        <w:rPr>
          <w:rFonts w:cs="Arial"/>
        </w:rPr>
        <w:t xml:space="preserve"> </w:t>
      </w:r>
      <w:r w:rsidR="00A90E24" w:rsidRPr="00935489">
        <w:rPr>
          <w:rFonts w:cs="Arial"/>
        </w:rPr>
        <w:t>Leta 2008 je bila izvedena analiza pritiskov in groženj, kjer so upravljavci</w:t>
      </w:r>
      <w:r>
        <w:rPr>
          <w:rFonts w:cs="Arial"/>
        </w:rPr>
        <w:t xml:space="preserve"> slovenskih zavarovanih območij,</w:t>
      </w:r>
      <w:r w:rsidR="00A90E24" w:rsidRPr="00935489">
        <w:rPr>
          <w:rFonts w:cs="Arial"/>
        </w:rPr>
        <w:t xml:space="preserve"> pritiske zaradi ITV ocenili kot druge največje</w:t>
      </w:r>
      <w:r w:rsidR="00201572">
        <w:rPr>
          <w:rFonts w:cs="Arial"/>
        </w:rPr>
        <w:t>, takoj za rekreacijo in turizmom</w:t>
      </w:r>
      <w:r w:rsidR="00A90E24" w:rsidRPr="00935489">
        <w:rPr>
          <w:rFonts w:cs="Arial"/>
        </w:rPr>
        <w:t xml:space="preserve"> (Kus Veenvliet in Sovinc, 20</w:t>
      </w:r>
      <w:r w:rsidR="0054239B" w:rsidRPr="00935489">
        <w:rPr>
          <w:rFonts w:cs="Arial"/>
        </w:rPr>
        <w:t>09).</w:t>
      </w:r>
    </w:p>
    <w:p w14:paraId="55549411" w14:textId="77777777" w:rsidR="00A90E24" w:rsidRPr="00935489" w:rsidRDefault="00A90E24" w:rsidP="00AE16E1">
      <w:pPr>
        <w:rPr>
          <w:rFonts w:cs="Arial"/>
        </w:rPr>
      </w:pPr>
    </w:p>
    <w:p w14:paraId="70C25B93" w14:textId="7760AF26" w:rsidR="00CA49AB" w:rsidRDefault="00377552" w:rsidP="00AE16E1">
      <w:pPr>
        <w:pStyle w:val="Naslov4"/>
        <w:spacing w:before="0" w:after="0" w:line="240" w:lineRule="auto"/>
      </w:pPr>
      <w:bookmarkStart w:id="137" w:name="_Toc127943719"/>
      <w:r w:rsidRPr="00935489">
        <w:t>Ribojede živali</w:t>
      </w:r>
      <w:bookmarkEnd w:id="137"/>
    </w:p>
    <w:p w14:paraId="532C48AD" w14:textId="77777777" w:rsidR="00795A90" w:rsidRPr="00795A90" w:rsidRDefault="00795A90" w:rsidP="00795A90">
      <w:pPr>
        <w:pStyle w:val="Podnaslov"/>
        <w:rPr>
          <w:lang w:eastAsia="en-US"/>
        </w:rPr>
      </w:pPr>
    </w:p>
    <w:p w14:paraId="517D722F" w14:textId="74C977D1" w:rsidR="00377552" w:rsidRPr="00935489" w:rsidRDefault="00377552" w:rsidP="00AE16E1">
      <w:pPr>
        <w:rPr>
          <w:rFonts w:cs="Arial"/>
        </w:rPr>
      </w:pPr>
      <w:r w:rsidRPr="00935489">
        <w:rPr>
          <w:rFonts w:cs="Arial"/>
        </w:rPr>
        <w:t>Eden od dejavnikov, ki vplivajo na izvajanje ribiškega upravljanja, so tudi ribojede živali. V Sloveniji sta med ribojedimi plenilci, ki vplivajo na izvajanje ribiškega upravljanja pomembni predvsem dve vrsti ptic, in sicer kormoran (</w:t>
      </w:r>
      <w:r w:rsidRPr="00935489">
        <w:rPr>
          <w:rFonts w:cs="Arial"/>
          <w:i/>
        </w:rPr>
        <w:t xml:space="preserve">Phalacrocorax </w:t>
      </w:r>
      <w:r w:rsidRPr="00935489">
        <w:rPr>
          <w:rFonts w:cs="Arial"/>
          <w:i/>
        </w:rPr>
        <w:lastRenderedPageBreak/>
        <w:t>carbo</w:t>
      </w:r>
      <w:r w:rsidRPr="00935489">
        <w:rPr>
          <w:rFonts w:cs="Arial"/>
        </w:rPr>
        <w:t>) ter siva čaplja (</w:t>
      </w:r>
      <w:r w:rsidRPr="00935489">
        <w:rPr>
          <w:rFonts w:cs="Arial"/>
          <w:i/>
        </w:rPr>
        <w:t>Ardea cinerea</w:t>
      </w:r>
      <w:r w:rsidRPr="00935489">
        <w:rPr>
          <w:rFonts w:cs="Arial"/>
        </w:rPr>
        <w:t>). Vedno večji vpliv pa se kaže s strani vidre (</w:t>
      </w:r>
      <w:r w:rsidRPr="00935489">
        <w:rPr>
          <w:rFonts w:cs="Arial"/>
          <w:i/>
        </w:rPr>
        <w:t>Lutra lutra</w:t>
      </w:r>
      <w:r w:rsidRPr="00935489">
        <w:rPr>
          <w:rFonts w:cs="Arial"/>
        </w:rPr>
        <w:t xml:space="preserve">) in velikega žagarja </w:t>
      </w:r>
      <w:r w:rsidRPr="00935489">
        <w:rPr>
          <w:rFonts w:cs="Arial"/>
          <w:i/>
          <w:sz w:val="22"/>
          <w:szCs w:val="22"/>
        </w:rPr>
        <w:t>(</w:t>
      </w:r>
      <w:r w:rsidRPr="00935489">
        <w:rPr>
          <w:rFonts w:cs="Arial"/>
          <w:i/>
        </w:rPr>
        <w:t>Mergus merganser</w:t>
      </w:r>
      <w:r w:rsidRPr="00935489">
        <w:rPr>
          <w:rFonts w:cs="Arial"/>
          <w:i/>
          <w:sz w:val="22"/>
          <w:szCs w:val="22"/>
        </w:rPr>
        <w:t>)</w:t>
      </w:r>
      <w:r w:rsidRPr="00935489">
        <w:rPr>
          <w:rFonts w:cs="Arial"/>
        </w:rPr>
        <w:t xml:space="preserve">. </w:t>
      </w:r>
      <w:r w:rsidRPr="00935489">
        <w:rPr>
          <w:rFonts w:cs="Arial"/>
          <w:sz w:val="22"/>
          <w:szCs w:val="22"/>
        </w:rPr>
        <w:t>Veliki žagar pleni predvsem zarod in mladice rib (Bordjan, 2020), zadržuje se predvsem na</w:t>
      </w:r>
      <w:r w:rsidRPr="00935489">
        <w:rPr>
          <w:rFonts w:cs="Arial"/>
        </w:rPr>
        <w:t xml:space="preserve"> zgornjih odsekih in srednjih odsekih večjih rek, kjer tudi gnezdi. Vpliv kormoranov je velik predvsem v večjih vodotokih, jezerih in ribnikih, siva čaplja pa najbolj ogroža ribje populacije v manjših potokih. Kormorani plenijo predvsem na območjih ribolova, v ribolovnih revirjih, siva čaplja pa na območjih varstva, v gojitvenih revirjih za sonaravno gojitev domorodnih vrst rib. Posamezne ribiške družine imajo zaradi sivih čapelj in vidre težave pri izvajanju sonaravne gojitve postrvjih vrst rib v gojitvenih potokih. Število izlovljenih mladic ob zaključku ciklusa sonarave gojitve je ponekod bistveno manjše kot v preteklosti. V nekaterih potokih so zaradi prekomernega plenjenja </w:t>
      </w:r>
      <w:r w:rsidR="00147338">
        <w:rPr>
          <w:rFonts w:cs="Arial"/>
        </w:rPr>
        <w:t>ribojedih živali</w:t>
      </w:r>
      <w:r w:rsidRPr="00935489">
        <w:rPr>
          <w:rFonts w:cs="Arial"/>
        </w:rPr>
        <w:t xml:space="preserve"> tudi opustili sonaravno gojitev.</w:t>
      </w:r>
    </w:p>
    <w:p w14:paraId="54924DCA" w14:textId="77777777" w:rsidR="00377552" w:rsidRPr="00935489" w:rsidRDefault="00377552" w:rsidP="00AE16E1">
      <w:pPr>
        <w:rPr>
          <w:rFonts w:cs="Arial"/>
        </w:rPr>
      </w:pPr>
    </w:p>
    <w:p w14:paraId="0BBF1AA0" w14:textId="0AB3DC5A" w:rsidR="00377552" w:rsidRPr="00935489" w:rsidRDefault="00377552" w:rsidP="00AE16E1">
      <w:pPr>
        <w:rPr>
          <w:rFonts w:cs="Arial"/>
        </w:rPr>
      </w:pPr>
      <w:r w:rsidRPr="00935489">
        <w:rPr>
          <w:rFonts w:cs="Arial"/>
        </w:rPr>
        <w:t>Kormoran in ostale omenjene ribojede živali so pri nas zaščitene vrste, ki se jih ne sme ubijati, preganjati, plašiti, razen v izjemnih primerih je dovoljeno plašenje in odvzem iz narave za kormorana s posebnim dovoljenjem. Trenutna zakonska ureditev omogoča, da se na podlagi vloge izda za določeno obdobje posebno dovoljenje za izvajanje ukrepov</w:t>
      </w:r>
      <w:r w:rsidR="00147338">
        <w:rPr>
          <w:rFonts w:cs="Arial"/>
        </w:rPr>
        <w:t xml:space="preserve"> za zmanjševanje škod na ribah.</w:t>
      </w:r>
    </w:p>
    <w:p w14:paraId="3D6D103E" w14:textId="77777777" w:rsidR="00377552" w:rsidRPr="00935489" w:rsidRDefault="00377552" w:rsidP="00AE16E1">
      <w:pPr>
        <w:rPr>
          <w:rFonts w:cs="Arial"/>
        </w:rPr>
      </w:pPr>
    </w:p>
    <w:p w14:paraId="685A4333" w14:textId="5F632EA7" w:rsidR="00377552" w:rsidRPr="00935489" w:rsidRDefault="003C263E" w:rsidP="00AE16E1">
      <w:r w:rsidRPr="00935489">
        <w:t>Pred letom 2017 je ARSO praviloma vsako leto na pobudo RZS in izdanim strokovnim mnenjem ZRSVN izdajal posebno dovoljenje za odvračanje in odstrel kormoranov, z omejenim številom odstrela po posameznih odsekih rek.</w:t>
      </w:r>
    </w:p>
    <w:p w14:paraId="7B01B201" w14:textId="77777777" w:rsidR="003C263E" w:rsidRPr="00935489" w:rsidRDefault="003C263E" w:rsidP="00AE16E1">
      <w:pPr>
        <w:rPr>
          <w:rFonts w:cs="Arial"/>
        </w:rPr>
      </w:pPr>
    </w:p>
    <w:p w14:paraId="69D0F00A" w14:textId="77777777" w:rsidR="00377552" w:rsidRPr="00935489" w:rsidRDefault="00377552" w:rsidP="00AE16E1">
      <w:pPr>
        <w:rPr>
          <w:rFonts w:cs="Arial"/>
        </w:rPr>
      </w:pPr>
      <w:r w:rsidRPr="00935489">
        <w:rPr>
          <w:rFonts w:cs="Arial"/>
        </w:rPr>
        <w:t>Zaradi nasprotujočih se interesov varovanja rib in varovanja kormoranov je bil z 13.04.2017 s strani vlade RS sprejet Dolgoročni program za zmanjševanje vpliva kormorana na ribje vrste v celinskih vodah (2017 – 2027). Dokument je pripravila interdisciplinarna delovna skupina pod okriljem službe MKGP, ob upoštevanju mnenj oziroma argumentov vseh deležnikov.</w:t>
      </w:r>
    </w:p>
    <w:p w14:paraId="0F959AC9" w14:textId="77777777" w:rsidR="00377552" w:rsidRPr="00935489" w:rsidRDefault="00377552" w:rsidP="00AE16E1">
      <w:pPr>
        <w:rPr>
          <w:rFonts w:cs="Arial"/>
        </w:rPr>
      </w:pPr>
    </w:p>
    <w:p w14:paraId="795FBAC0" w14:textId="77777777" w:rsidR="00377552" w:rsidRPr="00935489" w:rsidRDefault="00377552" w:rsidP="00AE16E1">
      <w:pPr>
        <w:rPr>
          <w:rFonts w:cs="Arial"/>
        </w:rPr>
      </w:pPr>
      <w:r w:rsidRPr="00935489">
        <w:rPr>
          <w:rFonts w:cs="Arial"/>
        </w:rPr>
        <w:t>Z dne 21.09.2017 je ARSO izdal dovoljenje za vznemirjanje in odvzem iz narave z odstrelom do 139 osebkov vrste veliki kormoran na leto z namenom zagotavljanja koristi varstava ribjih vrst.</w:t>
      </w:r>
    </w:p>
    <w:p w14:paraId="688C5E9E" w14:textId="77777777" w:rsidR="00377552" w:rsidRPr="00935489" w:rsidRDefault="00377552" w:rsidP="00AE16E1">
      <w:pPr>
        <w:rPr>
          <w:rFonts w:cs="Arial"/>
        </w:rPr>
      </w:pPr>
    </w:p>
    <w:p w14:paraId="6C16D1CD" w14:textId="77777777" w:rsidR="00377552" w:rsidRPr="00935489" w:rsidRDefault="00377552" w:rsidP="00AE16E1">
      <w:pPr>
        <w:rPr>
          <w:rFonts w:cs="Arial"/>
        </w:rPr>
      </w:pPr>
      <w:r w:rsidRPr="00935489">
        <w:rPr>
          <w:rFonts w:cs="Arial"/>
        </w:rPr>
        <w:t>Z dne 28.11.2022 je MOP izdal dovoljenje za vznemirjanje in odvzem iz narave z odstrelom do 139 osebkov vrste veliki kormoran na leto z namenom zagotavljanja koristi varstva ribjih vrst.</w:t>
      </w:r>
    </w:p>
    <w:p w14:paraId="427B8FB9" w14:textId="77777777" w:rsidR="00377552" w:rsidRPr="00935489" w:rsidRDefault="00377552" w:rsidP="00AE16E1">
      <w:pPr>
        <w:rPr>
          <w:rFonts w:cs="Arial"/>
        </w:rPr>
      </w:pPr>
    </w:p>
    <w:p w14:paraId="28212BED" w14:textId="77777777" w:rsidR="00105261" w:rsidRDefault="00377552" w:rsidP="00105261">
      <w:pPr>
        <w:rPr>
          <w:rFonts w:cs="Arial"/>
          <w:i/>
        </w:rPr>
      </w:pPr>
      <w:r w:rsidRPr="00935489">
        <w:rPr>
          <w:rFonts w:cs="Arial"/>
        </w:rPr>
        <w:t>Po RIBKAT podatkih je bilo v Sloveniji v obdobju 2011-2017 ocenjeno povprečno letno 15.222 kormoranov (v povprečju v 170 revirjih), 7.372 sivih čapelj (v 337 revirjih) in 1.028 malih belih čapelj (v povprečju v 50 revirjih). Z letom 2014 se je začelo zapisovati tudi podatke o pojavljanju velikega žagarja in z letom 2018 vidre. Pri velikem žagarju ocenjeno število osebkov počasi narašča, pri vidri je zaslediti predvsem porast števila revirjev, kjer je bila vidra opažena. Ocenjena števila opaženih osebkov, ki jih navajajo ribiške družine so precej večja, kot pri zimskem štetju vodnih ptic, saj tudi opazovanja potekajo skozi vso leto in v praktično v vseh vodotokih. Januarska štetja zajemajo v povprečju 1434,2 km vodotokov</w:t>
      </w:r>
      <w:r w:rsidRPr="00935489">
        <w:rPr>
          <w:rFonts w:cs="Arial"/>
          <w:i/>
        </w:rPr>
        <w:t>.</w:t>
      </w:r>
    </w:p>
    <w:p w14:paraId="1F1793C3" w14:textId="254A22AE" w:rsidR="00105261" w:rsidRPr="00105261" w:rsidRDefault="00083429" w:rsidP="00105261">
      <w:pPr>
        <w:rPr>
          <w:rFonts w:cs="Arial"/>
        </w:rPr>
      </w:pPr>
      <w:r>
        <w:rPr>
          <w:noProof/>
        </w:rPr>
        <w:lastRenderedPageBreak/>
        <w:drawing>
          <wp:anchor distT="0" distB="0" distL="114300" distR="114300" simplePos="0" relativeHeight="251660288" behindDoc="1" locked="0" layoutInCell="1" allowOverlap="1" wp14:anchorId="7EE63B3D" wp14:editId="5D4FA2D7">
            <wp:simplePos x="0" y="0"/>
            <wp:positionH relativeFrom="column">
              <wp:posOffset>139296</wp:posOffset>
            </wp:positionH>
            <wp:positionV relativeFrom="paragraph">
              <wp:posOffset>2730</wp:posOffset>
            </wp:positionV>
            <wp:extent cx="5486400" cy="3934800"/>
            <wp:effectExtent l="0" t="0" r="0" b="8890"/>
            <wp:wrapTight wrapText="bothSides">
              <wp:wrapPolygon edited="0">
                <wp:start x="0" y="0"/>
                <wp:lineTo x="0" y="21544"/>
                <wp:lineTo x="21525" y="21544"/>
                <wp:lineTo x="21525" y="0"/>
                <wp:lineTo x="0" y="0"/>
              </wp:wrapPolygon>
            </wp:wrapTight>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5B914D39" w14:textId="5669A561" w:rsidR="00377552" w:rsidRPr="00935489" w:rsidRDefault="00377552" w:rsidP="00795A90">
      <w:pPr>
        <w:pStyle w:val="Napis"/>
        <w:jc w:val="center"/>
      </w:pPr>
      <w:bookmarkStart w:id="138" w:name="_Toc127943804"/>
      <w:r w:rsidRPr="00935489">
        <w:t xml:space="preserve">Slika </w:t>
      </w:r>
      <w:r w:rsidR="00C71603" w:rsidRPr="00935489">
        <w:rPr>
          <w:noProof/>
        </w:rPr>
        <w:fldChar w:fldCharType="begin"/>
      </w:r>
      <w:r w:rsidR="00C71603" w:rsidRPr="00935489">
        <w:rPr>
          <w:noProof/>
        </w:rPr>
        <w:instrText xml:space="preserve"> SEQ Slika \* ARABIC </w:instrText>
      </w:r>
      <w:r w:rsidR="00C71603" w:rsidRPr="00935489">
        <w:rPr>
          <w:noProof/>
        </w:rPr>
        <w:fldChar w:fldCharType="separate"/>
      </w:r>
      <w:r w:rsidR="00592638">
        <w:rPr>
          <w:noProof/>
        </w:rPr>
        <w:t>19</w:t>
      </w:r>
      <w:r w:rsidR="00C71603" w:rsidRPr="00935489">
        <w:rPr>
          <w:noProof/>
        </w:rPr>
        <w:fldChar w:fldCharType="end"/>
      </w:r>
      <w:r w:rsidRPr="00935489">
        <w:t>: Število posameznih vodnih ptic popisano ob januarskem šte</w:t>
      </w:r>
      <w:r w:rsidR="00203EA6" w:rsidRPr="00935489">
        <w:t>t</w:t>
      </w:r>
      <w:r w:rsidRPr="00935489">
        <w:t>ju ptic v obdobju 2011 – 2021</w:t>
      </w:r>
      <w:r w:rsidR="00256E7B">
        <w:t xml:space="preserve"> (DOPPS)</w:t>
      </w:r>
      <w:r w:rsidR="0054239B" w:rsidRPr="00935489">
        <w:t>.</w:t>
      </w:r>
      <w:bookmarkEnd w:id="138"/>
    </w:p>
    <w:p w14:paraId="10F31AC9" w14:textId="77777777" w:rsidR="00377552" w:rsidRPr="00935489" w:rsidRDefault="00377552" w:rsidP="00AE16E1">
      <w:pPr>
        <w:jc w:val="left"/>
        <w:rPr>
          <w:rFonts w:eastAsia="Calibri"/>
          <w:bCs/>
          <w:i/>
          <w:iCs/>
          <w:sz w:val="22"/>
          <w:szCs w:val="20"/>
        </w:rPr>
      </w:pPr>
      <w:r w:rsidRPr="00935489">
        <w:br w:type="page"/>
      </w:r>
    </w:p>
    <w:p w14:paraId="58CBF499" w14:textId="26920437" w:rsidR="00377552" w:rsidRDefault="00377552" w:rsidP="00AE16E1">
      <w:pPr>
        <w:pStyle w:val="Naslov3"/>
        <w:spacing w:before="0" w:after="0" w:line="240" w:lineRule="auto"/>
      </w:pPr>
      <w:bookmarkStart w:id="139" w:name="_Toc127943720"/>
      <w:r w:rsidRPr="00935489">
        <w:lastRenderedPageBreak/>
        <w:t>Podnebne spremembe</w:t>
      </w:r>
      <w:bookmarkEnd w:id="139"/>
    </w:p>
    <w:p w14:paraId="4AB8812E" w14:textId="77777777" w:rsidR="00795A90" w:rsidRPr="00795A90" w:rsidRDefault="00795A90" w:rsidP="00795A90">
      <w:pPr>
        <w:rPr>
          <w:lang w:eastAsia="en-US"/>
        </w:rPr>
      </w:pPr>
    </w:p>
    <w:p w14:paraId="097417C2" w14:textId="13DA1E4A" w:rsidR="00377552" w:rsidRDefault="00377552" w:rsidP="00AE16E1">
      <w:pPr>
        <w:rPr>
          <w:rFonts w:eastAsia="Calibri" w:cs="Arial"/>
        </w:rPr>
      </w:pPr>
      <w:r w:rsidRPr="00935489">
        <w:rPr>
          <w:rFonts w:eastAsia="Calibri" w:cs="Arial"/>
        </w:rPr>
        <w:t>Podnebje na Zemlji se ves čas spreminja in ni stalnica. Vzroki za podnebne spremembe so zelo različni; naravni ali nanje vpliva človek. podnebnim spremembam ne moremo več ubežati, saj so že tukaj in jih tudi že občutimo (vročinski valovi, hudourniške poplave, taljenje ledenikov, dvig povprečn</w:t>
      </w:r>
      <w:r w:rsidR="0054239B" w:rsidRPr="00935489">
        <w:rPr>
          <w:rFonts w:eastAsia="Calibri" w:cs="Arial"/>
        </w:rPr>
        <w:t>e temperature…) (Bergant 2010).</w:t>
      </w:r>
    </w:p>
    <w:p w14:paraId="31C8AA97" w14:textId="77777777" w:rsidR="005C42B1" w:rsidRPr="00935489" w:rsidRDefault="005C42B1" w:rsidP="00AE16E1">
      <w:pPr>
        <w:rPr>
          <w:rFonts w:eastAsia="Calibri" w:cs="Arial"/>
        </w:rPr>
      </w:pPr>
    </w:p>
    <w:p w14:paraId="45C028D2" w14:textId="1DE89623" w:rsidR="00377552" w:rsidRDefault="00377552" w:rsidP="00AE16E1">
      <w:pPr>
        <w:rPr>
          <w:rFonts w:eastAsia="Calibri" w:cs="Arial"/>
        </w:rPr>
      </w:pPr>
      <w:r w:rsidRPr="00935489">
        <w:rPr>
          <w:rFonts w:eastAsia="Calibri" w:cs="Arial"/>
        </w:rPr>
        <w:t>Dvig temperature močno poveča toplotno obremenitev, kar se pozna na povečanju števila vročih dni in posledično vročinskih valov. Prav tako je predvideno povečanje višine padavin, kakor tudi njihova jakost in pogostost. Izračuni in predvidevanja kažejo, da posledice sprememb podnebja niso razdeljene enakomerno, ampak bodo nekatera območja bolj prizadeta od drugih (sintezno poročilo, ARSO, 2018).</w:t>
      </w:r>
    </w:p>
    <w:p w14:paraId="7ED47B47" w14:textId="77777777" w:rsidR="005C42B1" w:rsidRPr="00935489" w:rsidRDefault="005C42B1" w:rsidP="00AE16E1">
      <w:pPr>
        <w:rPr>
          <w:rFonts w:eastAsia="Calibri" w:cs="Arial"/>
        </w:rPr>
      </w:pPr>
    </w:p>
    <w:p w14:paraId="77EAD4BB" w14:textId="10D4CCD6" w:rsidR="00377552" w:rsidRDefault="00377552" w:rsidP="00AE16E1">
      <w:pPr>
        <w:rPr>
          <w:rFonts w:eastAsia="Calibri" w:cs="Arial"/>
        </w:rPr>
      </w:pPr>
      <w:r w:rsidRPr="00935489">
        <w:rPr>
          <w:rFonts w:eastAsia="Calibri" w:cs="Arial"/>
        </w:rPr>
        <w:t>Podnebne spremembe močno vplivajo tudi na prisotnost, razširjenost in uspešnost tujerodnih vrst, katere bodo v prihodnosti tako lahko imele še večje ekološke in ekonomske posledice (Hellmann in sod., 2008). Temperatura vode je eden osnovnih hidroloških parametrov, ki posredno ali neposredno vpliva na življenje v vodi. Znano je dejstvo, da se različni organizmi razlikujejo glede temperaturnega območja vode, ki jim omogoča razmnoževanje in preživetje (Dolinar in Vertačnik, 2018).</w:t>
      </w:r>
    </w:p>
    <w:p w14:paraId="4EC2E065" w14:textId="77777777" w:rsidR="005C42B1" w:rsidRPr="00935489" w:rsidRDefault="005C42B1" w:rsidP="00AE16E1">
      <w:pPr>
        <w:rPr>
          <w:rFonts w:eastAsia="Calibri" w:cs="Arial"/>
        </w:rPr>
      </w:pPr>
    </w:p>
    <w:p w14:paraId="06EFFEFA" w14:textId="03FA14E6" w:rsidR="00377552" w:rsidRDefault="00377552" w:rsidP="00AE16E1">
      <w:pPr>
        <w:rPr>
          <w:rFonts w:eastAsia="Calibri" w:cs="Arial"/>
        </w:rPr>
      </w:pPr>
      <w:r w:rsidRPr="00935489">
        <w:rPr>
          <w:rFonts w:eastAsia="Calibri" w:cs="Arial"/>
        </w:rPr>
        <w:t>Poročanj o vplivih podnebnih sprememb na ribe je vse več. Z višanjem temperature zraka in posledično vode se manjša vsebnost kisika v vodi, hkrati pa se ribam viša stopnja metabolizma (ektotermi), kar pomeni večjo potrebo po privzemu kisika (Holt in Jorgensen, 2015). Pri ekstremnih pogojih v temperaturah vode zato prihaja do stresnih razmer, ki vplivajo na interakcijo bolezni in gostitelja ter na kratkoročne in sezonske vedenjske vzorce rib. Kot sekundarne okužbe rib, ki kažejo na slabe in neustrezne življenjske pogoje, so zagotovo plesni (Bravničar et.al., 1999). Podnebne spremembe lahko prizadenejo vrste selivke drugače kot stacionarne vrste kar privede do spremenjene distribucije vrst in s tem sprememb v sestavi ribjih združb (Hassan in sod., 2020). Temperatura vode s svojo dinamiko pri ribah vpliva tudi na spolno zrelost gonad oz. splošno na intenziteto rasti in razvoj rib ter njihove hrane. Pri nekaterih vrstah temperatura vpliva na razvoj spola. Temperatura vode je pri ribah lahko ključen dražljaj za začetek selitvene poti, kot je selitev na drst.</w:t>
      </w:r>
    </w:p>
    <w:p w14:paraId="2C006764" w14:textId="77777777" w:rsidR="005C42B1" w:rsidRPr="00935489" w:rsidRDefault="005C42B1" w:rsidP="00AE16E1">
      <w:pPr>
        <w:rPr>
          <w:rFonts w:eastAsia="Calibri" w:cs="Arial"/>
        </w:rPr>
      </w:pPr>
    </w:p>
    <w:p w14:paraId="401565CE" w14:textId="78A12C8C" w:rsidR="00377552" w:rsidRPr="00935489" w:rsidRDefault="00377552" w:rsidP="00AE16E1">
      <w:pPr>
        <w:rPr>
          <w:rFonts w:eastAsia="Calibri" w:cs="Arial"/>
        </w:rPr>
      </w:pPr>
      <w:r w:rsidRPr="00935489">
        <w:rPr>
          <w:rFonts w:eastAsia="Calibri" w:cs="Arial"/>
        </w:rPr>
        <w:t>Podnebne spremembe se odražajo tudi v ekstremnih vremenskih pojavih in dolgoročno vodijo do sprememb v režimih pretokov vode (Hassan in sod., 2020). Prihaja do nenadnih povečanj vodostajev rek in poplav na eni strani ter dolgotrajnih sušnih obdobij s pomanjkanjem in lokalnim pregrevanjem vode na drugi strani. Človeški posegi v vodna in obvodna telesa pa lahko te vplive še okrepijo.</w:t>
      </w:r>
    </w:p>
    <w:p w14:paraId="5A36E48E" w14:textId="487AF6C7" w:rsidR="002B7089" w:rsidRPr="00935489" w:rsidRDefault="002B7089" w:rsidP="00AE16E1">
      <w:pPr>
        <w:rPr>
          <w:rFonts w:eastAsia="Calibri" w:cs="Arial"/>
        </w:rPr>
      </w:pPr>
    </w:p>
    <w:p w14:paraId="1EBC83CC" w14:textId="77777777" w:rsidR="002B7089" w:rsidRPr="00935489" w:rsidRDefault="002B7089" w:rsidP="00AE16E1">
      <w:pPr>
        <w:rPr>
          <w:rFonts w:eastAsia="Calibri" w:cs="Arial"/>
        </w:rPr>
      </w:pPr>
    </w:p>
    <w:p w14:paraId="70C3EBDA" w14:textId="611DD40A" w:rsidR="00377552" w:rsidRDefault="00377552" w:rsidP="00AE16E1">
      <w:pPr>
        <w:pStyle w:val="Naslov3"/>
        <w:spacing w:before="0" w:after="0" w:line="240" w:lineRule="auto"/>
      </w:pPr>
      <w:bookmarkStart w:id="140" w:name="_Toc127943721"/>
      <w:r w:rsidRPr="00935489">
        <w:t>Spremljanje stanja prehranske vrednosti vodnih organizmov</w:t>
      </w:r>
      <w:bookmarkEnd w:id="140"/>
    </w:p>
    <w:p w14:paraId="505C6244" w14:textId="77777777" w:rsidR="00795A90" w:rsidRPr="00795A90" w:rsidRDefault="00795A90" w:rsidP="00795A90">
      <w:pPr>
        <w:rPr>
          <w:lang w:eastAsia="en-US"/>
        </w:rPr>
      </w:pPr>
    </w:p>
    <w:p w14:paraId="43514205" w14:textId="7D4499B7" w:rsidR="00734BB4" w:rsidRPr="00935489" w:rsidRDefault="00734BB4" w:rsidP="00AE16E1">
      <w:pPr>
        <w:rPr>
          <w:rFonts w:cs="Arial"/>
        </w:rPr>
      </w:pPr>
      <w:r w:rsidRPr="00935489">
        <w:rPr>
          <w:rFonts w:cs="Arial"/>
        </w:rPr>
        <w:t xml:space="preserve">Pri uživanju uplenjenih rib je treba upoštevati tveganja za zdravje ljudi zaradi ugotovljene prisotnosti težkih kovin (živega srebra) in obstojnih organskih onesnaževal (bromirani difeniletri) v ribah. NIJZ svetuje, naj najbolj ranljive skupine prebivalstva plenilske vrste rib (npr. sulec, smuč, som, ščuka) ter dolgoživeče vrste rib, uživajo le v majhnih količinah (do 100g) in največ 1 krat tedensko. Člani ribiške družine in turistični </w:t>
      </w:r>
      <w:r w:rsidRPr="00935489">
        <w:rPr>
          <w:rFonts w:cs="Arial"/>
        </w:rPr>
        <w:lastRenderedPageBreak/>
        <w:t>ribiči, ki uplenijo ribe na podlagi ribolovnih dovolilnic, morajo s temi tveganji, ki izhajajo iz slabega kemijskega stanja v okolišu, biti seznanjeni.</w:t>
      </w:r>
    </w:p>
    <w:p w14:paraId="4BCA0308" w14:textId="77777777" w:rsidR="00734BB4" w:rsidRPr="00935489" w:rsidRDefault="00734BB4" w:rsidP="00AE16E1">
      <w:pPr>
        <w:rPr>
          <w:rFonts w:cs="Arial"/>
        </w:rPr>
      </w:pPr>
    </w:p>
    <w:p w14:paraId="1F5E93A8" w14:textId="758F8FF8" w:rsidR="00734BB4" w:rsidRPr="00935489" w:rsidRDefault="00734BB4" w:rsidP="00AE16E1">
      <w:pPr>
        <w:rPr>
          <w:rFonts w:cs="Arial"/>
        </w:rPr>
      </w:pPr>
      <w:r w:rsidRPr="00935489">
        <w:rPr>
          <w:rFonts w:cs="Arial"/>
        </w:rPr>
        <w:t xml:space="preserve">Na vseh merilnih mestih v </w:t>
      </w:r>
      <w:r w:rsidRPr="00876F88">
        <w:rPr>
          <w:rFonts w:cs="Arial"/>
        </w:rPr>
        <w:t>Sloveniji (60)</w:t>
      </w:r>
      <w:r w:rsidR="00876F88" w:rsidRPr="00876F88">
        <w:rPr>
          <w:rFonts w:cs="Arial"/>
        </w:rPr>
        <w:t xml:space="preserve"> (Cvitanič s sod.</w:t>
      </w:r>
      <w:r w:rsidRPr="00876F88">
        <w:rPr>
          <w:rFonts w:cs="Arial"/>
        </w:rPr>
        <w:t>,</w:t>
      </w:r>
      <w:r w:rsidR="00876F88" w:rsidRPr="00876F88">
        <w:rPr>
          <w:rFonts w:cs="Arial"/>
        </w:rPr>
        <w:t xml:space="preserve"> 2022)</w:t>
      </w:r>
      <w:r w:rsidRPr="00876F88">
        <w:rPr>
          <w:rFonts w:cs="Arial"/>
        </w:rPr>
        <w:t xml:space="preserve"> </w:t>
      </w:r>
      <w:r w:rsidRPr="00935489">
        <w:rPr>
          <w:rFonts w:cs="Arial"/>
        </w:rPr>
        <w:t>kjer so se izvedle analize živega srebra in bromiranih difeniletrov</w:t>
      </w:r>
      <w:r w:rsidR="0065549E" w:rsidRPr="00935489">
        <w:rPr>
          <w:rFonts w:cs="Arial"/>
        </w:rPr>
        <w:t xml:space="preserve"> v ribah</w:t>
      </w:r>
      <w:r w:rsidRPr="00935489">
        <w:rPr>
          <w:rFonts w:cs="Arial"/>
        </w:rPr>
        <w:t>, so bila ugotovljena preseganja okoljskih standardov kakovosti za organizme. Zato je ocena stanja za parametra živo srebro in bromirane difeniletre ekstrapolirana na vsa vodna telesa površinskih voda.</w:t>
      </w:r>
    </w:p>
    <w:p w14:paraId="60F3FF24" w14:textId="77777777" w:rsidR="00D57C16" w:rsidRPr="00935489" w:rsidRDefault="00D57C16" w:rsidP="00AE16E1"/>
    <w:p w14:paraId="3F870262" w14:textId="437CCE4C" w:rsidR="00377552" w:rsidRDefault="00377552" w:rsidP="00AE16E1">
      <w:pPr>
        <w:pStyle w:val="Naslov3"/>
        <w:spacing w:before="0" w:after="0" w:line="240" w:lineRule="auto"/>
      </w:pPr>
      <w:bookmarkStart w:id="141" w:name="_Toc127943722"/>
      <w:r w:rsidRPr="00935489">
        <w:t>Promocija sladkovodnega ribištva in ribolovnega turizma</w:t>
      </w:r>
      <w:bookmarkEnd w:id="141"/>
    </w:p>
    <w:p w14:paraId="260309C9" w14:textId="77777777" w:rsidR="00795A90" w:rsidRPr="00795A90" w:rsidRDefault="00795A90" w:rsidP="00795A90">
      <w:pPr>
        <w:rPr>
          <w:lang w:eastAsia="en-US"/>
        </w:rPr>
      </w:pPr>
    </w:p>
    <w:p w14:paraId="11AAD314" w14:textId="40FD39B0" w:rsidR="00C63A35" w:rsidRPr="00935489" w:rsidRDefault="002043F0" w:rsidP="00AE16E1">
      <w:pPr>
        <w:rPr>
          <w:rFonts w:cs="Arial"/>
        </w:rPr>
      </w:pPr>
      <w:bookmarkStart w:id="142" w:name="_Toc310575911"/>
      <w:r w:rsidRPr="00935489">
        <w:rPr>
          <w:rFonts w:cs="Arial"/>
        </w:rPr>
        <w:t xml:space="preserve">Glede na kulturno zgodovinske in naravne pogoje, ki jih Slovenija ima, je promocijo sladkovodnega ribištva smiselno izvajati predvsem kot podporo razvoju ribištva,  ribolovnega turizma in kot promocijo za širjenje splošnega zanimanja za ribolov predvsem med mladimi Usmerjena mora biti predvsem v predstavitev ribolovnih dejavnosti in etike ribolova, pri tem pa vključevati tudi ostale dejavnosti tako, da se v povezavi z njimi promovira tudi skrb za čisto okolje, brez katerega ribolova in ribolovnega turizma ne more biti, ter prizadevanja za ohranjanitev ribjih populacij. </w:t>
      </w:r>
      <w:r w:rsidR="00C63A35" w:rsidRPr="00935489">
        <w:rPr>
          <w:rFonts w:cs="Arial"/>
        </w:rPr>
        <w:t>V smeri ribolovnega turizma ostaja poudarek na visoki kakovosti slovenskih voda in ribjih populacij v njih, ki so za razliko od drugih delov Evrope tudi veliko bolj dostopne.</w:t>
      </w:r>
    </w:p>
    <w:p w14:paraId="5A225D3E" w14:textId="77777777" w:rsidR="00195184" w:rsidRPr="00935489" w:rsidRDefault="00195184" w:rsidP="00AE16E1">
      <w:pPr>
        <w:rPr>
          <w:rFonts w:cs="Arial"/>
        </w:rPr>
      </w:pPr>
    </w:p>
    <w:p w14:paraId="427F70E1" w14:textId="1EFCE56C" w:rsidR="002E3703" w:rsidRDefault="00911A97" w:rsidP="00AE16E1">
      <w:pPr>
        <w:rPr>
          <w:rFonts w:cs="Arial"/>
        </w:rPr>
      </w:pPr>
      <w:r w:rsidRPr="00A93953">
        <w:rPr>
          <w:rFonts w:cs="Arial"/>
        </w:rPr>
        <w:t xml:space="preserve">Socio-ekonomska raziskava o pomenu in vplivu ribiškega turizma v zgornji dolini reke Soče </w:t>
      </w:r>
      <w:r w:rsidRPr="00935489">
        <w:rPr>
          <w:rFonts w:cs="Arial"/>
        </w:rPr>
        <w:t>(Jesenšek G., 2022)</w:t>
      </w:r>
      <w:r w:rsidRPr="00A93953">
        <w:rPr>
          <w:rFonts w:cs="Arial"/>
        </w:rPr>
        <w:t xml:space="preserve"> je dala več zanimivih rezultatov. </w:t>
      </w:r>
      <w:r w:rsidR="00E535FD">
        <w:rPr>
          <w:rFonts w:cs="Arial"/>
        </w:rPr>
        <w:t xml:space="preserve">Pokazalo se je da </w:t>
      </w:r>
      <w:r w:rsidRPr="00A93953">
        <w:rPr>
          <w:rFonts w:cs="Arial"/>
        </w:rPr>
        <w:t>si obisk ribiških turistov ni</w:t>
      </w:r>
      <w:r w:rsidR="00E535FD">
        <w:rPr>
          <w:rFonts w:cs="Arial"/>
        </w:rPr>
        <w:t xml:space="preserve"> </w:t>
      </w:r>
      <w:r w:rsidRPr="00A93953">
        <w:rPr>
          <w:rFonts w:cs="Arial"/>
        </w:rPr>
        <w:t>hitreje opomogel od obiska drugih tujih turistov v dolini reke Soče, ampak je bil primerljiv tren</w:t>
      </w:r>
      <w:r w:rsidR="00E535FD">
        <w:rPr>
          <w:rFonts w:cs="Arial"/>
        </w:rPr>
        <w:t xml:space="preserve">du okrevanja celotnega turizma, </w:t>
      </w:r>
      <w:r w:rsidRPr="00A93953">
        <w:rPr>
          <w:rFonts w:cs="Arial"/>
        </w:rPr>
        <w:t>da povprečen ribiški turist preživi 2,3-krat več časa in zapravi 81% več denarja na dan od povprečnega turis</w:t>
      </w:r>
      <w:r w:rsidR="00E535FD">
        <w:rPr>
          <w:rFonts w:cs="Arial"/>
        </w:rPr>
        <w:t xml:space="preserve">ta, ki obišče dolino reke Soče, </w:t>
      </w:r>
      <w:r w:rsidRPr="00A93953">
        <w:rPr>
          <w:rFonts w:cs="Arial"/>
        </w:rPr>
        <w:t>da je najpomembnejša ribja vrsta za obisk dest</w:t>
      </w:r>
      <w:r w:rsidR="00E535FD">
        <w:rPr>
          <w:rFonts w:cs="Arial"/>
        </w:rPr>
        <w:t xml:space="preserve">inacije avtohtona soška postrv, </w:t>
      </w:r>
      <w:r w:rsidRPr="00A93953">
        <w:rPr>
          <w:rFonts w:cs="Arial"/>
        </w:rPr>
        <w:t>da je neokrnjena narava ključna za obisk ribiških turistov.Ribiški turisti so se izkazali za višje izobražene turiste, ki na destinaciji pustijo v</w:t>
      </w:r>
      <w:r w:rsidR="00E535FD">
        <w:rPr>
          <w:rFonts w:cs="Arial"/>
        </w:rPr>
        <w:t xml:space="preserve">eč denarja kot ostali turisti, </w:t>
      </w:r>
      <w:r w:rsidRPr="00A93953">
        <w:rPr>
          <w:rFonts w:cs="Arial"/>
        </w:rPr>
        <w:t>da so turisti pri katerih so neokrnjena narava, njeno varovanje in biotska raznovrstnost zelo pomembni.</w:t>
      </w:r>
    </w:p>
    <w:p w14:paraId="3EDCED40" w14:textId="77777777" w:rsidR="002E3703" w:rsidRDefault="002E3703" w:rsidP="00AE16E1">
      <w:pPr>
        <w:rPr>
          <w:rFonts w:cs="Arial"/>
        </w:rPr>
      </w:pPr>
    </w:p>
    <w:p w14:paraId="41997926" w14:textId="3C86884B" w:rsidR="002E3703" w:rsidRDefault="002E3703" w:rsidP="00AE16E1">
      <w:pPr>
        <w:rPr>
          <w:rFonts w:cs="Arial"/>
        </w:rPr>
      </w:pPr>
      <w:r w:rsidRPr="00A93953">
        <w:rPr>
          <w:rFonts w:cs="Arial"/>
        </w:rPr>
        <w:t xml:space="preserve">Ribiški truristi predstavljajo majhen delež vseh obiskovalcev destinacije, a kljub temu prispevajo relativno veliko k prihodkom turizma destinacije. Glede na globalne turistične trende in smernice razvoja Slovenskega turizma predstavljajo profil gosta, ki mora biti zelo zaželen s strani ponudnikov turističnih storitev. Zato je pomembno, da se ribiške turiste upošteva pri sprejemanju turističnih strategij destinacij, oblikovanju turistične infrastrukture, upravljanju z vodami inreguliranju turističnih tokov. Pomembno je, da se na ribiške goste misli v kopalni sezoni in se zanje oblikuje mirne cone, kjer bo pritisk </w:t>
      </w:r>
      <w:r>
        <w:rPr>
          <w:rFonts w:cs="Arial"/>
        </w:rPr>
        <w:t>drugih turistov na vode omejen.</w:t>
      </w:r>
    </w:p>
    <w:p w14:paraId="740A1DB7" w14:textId="77777777" w:rsidR="00231DB9" w:rsidRDefault="00231DB9" w:rsidP="00AE16E1">
      <w:pPr>
        <w:rPr>
          <w:rFonts w:cs="Arial"/>
        </w:rPr>
      </w:pPr>
    </w:p>
    <w:p w14:paraId="4322F948" w14:textId="35A07966" w:rsidR="00231DB9" w:rsidRPr="00A93953" w:rsidRDefault="00231DB9" w:rsidP="00AE16E1">
      <w:pPr>
        <w:rPr>
          <w:rFonts w:cs="Arial"/>
        </w:rPr>
      </w:pPr>
      <w:r w:rsidRPr="00E1715F">
        <w:rPr>
          <w:rFonts w:cs="Arial"/>
        </w:rPr>
        <w:t>Las projekt Dolina Soče</w:t>
      </w:r>
      <w:r w:rsidR="00E1715F">
        <w:rPr>
          <w:rStyle w:val="Naslov1Znak"/>
          <w:b w:val="0"/>
          <w:i/>
          <w:iCs/>
        </w:rPr>
        <w:t xml:space="preserve">, </w:t>
      </w:r>
      <w:r w:rsidRPr="00E1715F">
        <w:rPr>
          <w:rStyle w:val="Naslov1Znak"/>
          <w:b w:val="0"/>
          <w:iCs/>
          <w:sz w:val="24"/>
          <w:szCs w:val="24"/>
        </w:rPr>
        <w:t>ki</w:t>
      </w:r>
      <w:r w:rsidR="00E1715F">
        <w:rPr>
          <w:rStyle w:val="Naslov1Znak"/>
          <w:b w:val="0"/>
          <w:iCs/>
          <w:sz w:val="24"/>
          <w:szCs w:val="24"/>
        </w:rPr>
        <w:t xml:space="preserve"> </w:t>
      </w:r>
      <w:r w:rsidR="00E1715F">
        <w:t xml:space="preserve">deluje pod okriljem </w:t>
      </w:r>
      <w:r w:rsidRPr="00E1715F">
        <w:rPr>
          <w:bCs/>
          <w:iCs/>
        </w:rPr>
        <w:t>Posoškega razvojnega centra</w:t>
      </w:r>
      <w:r w:rsidRPr="00E1715F">
        <w:t>, sodi</w:t>
      </w:r>
      <w:r>
        <w:t xml:space="preserve"> </w:t>
      </w:r>
      <w:r w:rsidRPr="00231DB9">
        <w:t>med tiste slovens</w:t>
      </w:r>
      <w:r w:rsidR="00E1715F">
        <w:t xml:space="preserve">ke LAS, ki se lahko pohvalijo z </w:t>
      </w:r>
      <w:r>
        <w:t xml:space="preserve">veliko </w:t>
      </w:r>
      <w:r w:rsidRPr="00231DB9">
        <w:t>izkušnjami pri črpanju</w:t>
      </w:r>
      <w:r w:rsidR="00E1715F">
        <w:t xml:space="preserve"> </w:t>
      </w:r>
      <w:r w:rsidRPr="00231DB9">
        <w:t>sredstev iz ESPR.</w:t>
      </w:r>
      <w:r>
        <w:t xml:space="preserve"> Projekt</w:t>
      </w:r>
      <w:r w:rsidR="00E1715F">
        <w:t>i za razvoj ribištva so</w:t>
      </w:r>
      <w:r>
        <w:t xml:space="preserve"> eden najbolj obsežnih in zajema</w:t>
      </w:r>
      <w:r w:rsidR="00E1715F">
        <w:t>jo</w:t>
      </w:r>
      <w:r>
        <w:t>: promocijo ribištva pri mladih, promocijo ribištva in muharjenja širše v Posočju, oživitev ribogojnice v Kobaridu, problematiko jadranskega lipana, kulinariko, ribiško hišo, pristop k celovitemu rekreacisko –ekološkemu upravljanju z rekami, podnebno problematiko, akvakulturo in celovito promocijo doline Soče</w:t>
      </w:r>
      <w:r w:rsidR="00F72B2D">
        <w:t>.</w:t>
      </w:r>
    </w:p>
    <w:p w14:paraId="1E61681F" w14:textId="3AD5FAE1" w:rsidR="002E3703" w:rsidRDefault="002E3703" w:rsidP="00AE16E1">
      <w:pPr>
        <w:rPr>
          <w:rFonts w:cs="Arial"/>
        </w:rPr>
      </w:pPr>
      <w:r w:rsidRPr="002E3703">
        <w:rPr>
          <w:rFonts w:cs="Arial"/>
        </w:rPr>
        <w:t>V sklopu projekta L</w:t>
      </w:r>
      <w:r>
        <w:rPr>
          <w:rFonts w:cs="Arial"/>
        </w:rPr>
        <w:t>AS</w:t>
      </w:r>
      <w:r w:rsidRPr="002E3703">
        <w:rPr>
          <w:rFonts w:cs="Arial"/>
        </w:rPr>
        <w:t xml:space="preserve"> </w:t>
      </w:r>
      <w:r w:rsidR="00231DB9">
        <w:rPr>
          <w:rFonts w:cs="Arial"/>
        </w:rPr>
        <w:t>G</w:t>
      </w:r>
      <w:r w:rsidRPr="002E3703">
        <w:rPr>
          <w:rFonts w:cs="Arial"/>
        </w:rPr>
        <w:t xml:space="preserve">orenjska </w:t>
      </w:r>
      <w:r w:rsidR="00231DB9">
        <w:rPr>
          <w:rFonts w:cs="Arial"/>
        </w:rPr>
        <w:t>K</w:t>
      </w:r>
      <w:r w:rsidRPr="002E3703">
        <w:rPr>
          <w:rFonts w:cs="Arial"/>
        </w:rPr>
        <w:t xml:space="preserve">ošarica so </w:t>
      </w:r>
      <w:r>
        <w:rPr>
          <w:rFonts w:cs="Arial"/>
        </w:rPr>
        <w:t xml:space="preserve">prav tako </w:t>
      </w:r>
      <w:r w:rsidRPr="002E3703">
        <w:rPr>
          <w:rFonts w:cs="Arial"/>
        </w:rPr>
        <w:t>potekal</w:t>
      </w:r>
      <w:r>
        <w:rPr>
          <w:rFonts w:cs="Arial"/>
        </w:rPr>
        <w:t>e</w:t>
      </w:r>
      <w:r w:rsidRPr="002E3703">
        <w:rPr>
          <w:rFonts w:cs="Arial"/>
        </w:rPr>
        <w:t xml:space="preserve"> nekatere dejavnosti povezane s promocijo ribištva in sicer</w:t>
      </w:r>
      <w:r>
        <w:rPr>
          <w:rFonts w:cs="Arial"/>
        </w:rPr>
        <w:t>:</w:t>
      </w:r>
      <w:r w:rsidRPr="002E3703">
        <w:rPr>
          <w:rFonts w:cs="Arial"/>
        </w:rPr>
        <w:t xml:space="preserve"> </w:t>
      </w:r>
      <w:r>
        <w:rPr>
          <w:rFonts w:cs="Arial"/>
        </w:rPr>
        <w:t>p</w:t>
      </w:r>
      <w:r w:rsidRPr="002E3703">
        <w:rPr>
          <w:rFonts w:cs="Arial"/>
        </w:rPr>
        <w:t xml:space="preserve">redstavitev ribje narave v Tržiški Bistrici, ribnikih Žeje in Savi, </w:t>
      </w:r>
      <w:r>
        <w:rPr>
          <w:rFonts w:cs="Arial"/>
        </w:rPr>
        <w:t>u</w:t>
      </w:r>
      <w:r w:rsidRPr="002E3703">
        <w:rPr>
          <w:rFonts w:cs="Arial"/>
        </w:rPr>
        <w:t xml:space="preserve">stvarjanje na temo ribje narave, </w:t>
      </w:r>
      <w:r>
        <w:rPr>
          <w:rFonts w:cs="Arial"/>
        </w:rPr>
        <w:t>a</w:t>
      </w:r>
      <w:r w:rsidRPr="002E3703">
        <w:rPr>
          <w:rFonts w:cs="Arial"/>
        </w:rPr>
        <w:t xml:space="preserve">ktivnosti za vitalnost ob ribjih </w:t>
      </w:r>
      <w:r w:rsidRPr="002E3703">
        <w:rPr>
          <w:rFonts w:cs="Arial"/>
        </w:rPr>
        <w:lastRenderedPageBreak/>
        <w:t xml:space="preserve">vodah, </w:t>
      </w:r>
      <w:r>
        <w:rPr>
          <w:rFonts w:cs="Arial"/>
        </w:rPr>
        <w:t>s</w:t>
      </w:r>
      <w:r w:rsidRPr="002E3703">
        <w:rPr>
          <w:rFonts w:cs="Arial"/>
        </w:rPr>
        <w:t xml:space="preserve">poznavanje pravilne, ustvarjalne in kvalitetne priprave sladkovodnih rib, </w:t>
      </w:r>
      <w:r>
        <w:rPr>
          <w:rFonts w:cs="Arial"/>
        </w:rPr>
        <w:t>p</w:t>
      </w:r>
      <w:r w:rsidRPr="002E3703">
        <w:rPr>
          <w:rFonts w:cs="Arial"/>
        </w:rPr>
        <w:t>redstavitev prednosti uživanja lokalnih rib za okolje in zdravje ter pokušina pripravljenih rib in ribjih izdelkov z ribami iz ribogojnice Bizjak in Cvenkel.</w:t>
      </w:r>
    </w:p>
    <w:p w14:paraId="61B3EB60" w14:textId="415B6C54" w:rsidR="002E3703" w:rsidRDefault="002E3703" w:rsidP="00AE16E1">
      <w:r>
        <w:t>V sklopu projekta LAS Posavje poteka promocija in predstavitev pomena lokalnih vrst rib na sl</w:t>
      </w:r>
      <w:r w:rsidR="00267147">
        <w:t>o</w:t>
      </w:r>
      <w:r>
        <w:t>venskih tleh</w:t>
      </w:r>
      <w:r w:rsidR="00267147">
        <w:t>, kot primera zdrave prehrane,</w:t>
      </w:r>
      <w:r w:rsidRPr="002E3703">
        <w:t xml:space="preserve"> </w:t>
      </w:r>
      <w:r>
        <w:t xml:space="preserve">zlasti na območjih, kjer so pogoji za kmetijstvo slabši. </w:t>
      </w:r>
      <w:r w:rsidR="00267147">
        <w:t>Projekt ima za cilj</w:t>
      </w:r>
      <w:r w:rsidR="00267147" w:rsidRPr="00267147">
        <w:t xml:space="preserve"> </w:t>
      </w:r>
      <w:r w:rsidR="00267147">
        <w:t>ozaveščati tako gojitelje rib kot potrošnike. Predstavljena je bila zgodovina ribogojstva na slovenskem od leta 1930 dalje in pomen lokalne dobave ribjih proizvodov. Trenutno</w:t>
      </w:r>
      <w:r>
        <w:t xml:space="preserve"> proizvedejo ribogojnice</w:t>
      </w:r>
      <w:r w:rsidR="00267147">
        <w:t xml:space="preserve"> letno</w:t>
      </w:r>
      <w:r>
        <w:t xml:space="preserve"> 1.200 t postrvjih v</w:t>
      </w:r>
      <w:r w:rsidR="00267147">
        <w:t>rst in 300 ton krapovskih vrst.</w:t>
      </w:r>
      <w:r>
        <w:t xml:space="preserve"> Kljub temu pa smo še vedno veliki uvozniki sladkovodnih rib. </w:t>
      </w:r>
      <w:r w:rsidR="00267147">
        <w:t>Ugodni t</w:t>
      </w:r>
      <w:r>
        <w:t>rendi v kulinariki so naklonjeni ribi in rib</w:t>
      </w:r>
      <w:r w:rsidR="00267147">
        <w:t>jim izdelkom in dobro bi jih bilo tudi v bodoče usmerjati in izkoristiti, da se popravi stanje in poraba rib za prehrano v Sloveniji, ki je trenutno le</w:t>
      </w:r>
      <w:r>
        <w:t xml:space="preserve"> </w:t>
      </w:r>
      <w:r w:rsidR="00267147">
        <w:t>4g</w:t>
      </w:r>
      <w:r w:rsidR="00E1715F">
        <w:t xml:space="preserve"> na prebivalca.</w:t>
      </w:r>
    </w:p>
    <w:p w14:paraId="6B57B019" w14:textId="77777777" w:rsidR="00E1715F" w:rsidRPr="002E3703" w:rsidRDefault="00E1715F" w:rsidP="00AE16E1">
      <w:pPr>
        <w:rPr>
          <w:rFonts w:cs="Arial"/>
        </w:rPr>
      </w:pPr>
    </w:p>
    <w:p w14:paraId="735FEE09" w14:textId="79D96159" w:rsidR="00195184" w:rsidRPr="00935489" w:rsidRDefault="00195184" w:rsidP="00AE16E1">
      <w:pPr>
        <w:rPr>
          <w:rFonts w:cs="Arial"/>
        </w:rPr>
      </w:pPr>
      <w:r w:rsidRPr="00935489">
        <w:rPr>
          <w:rFonts w:cs="Arial"/>
        </w:rPr>
        <w:t xml:space="preserve">Do sedaj so bila </w:t>
      </w:r>
      <w:r w:rsidR="00F72B2D">
        <w:rPr>
          <w:rFonts w:cs="Arial"/>
        </w:rPr>
        <w:t xml:space="preserve">promociji ribištva </w:t>
      </w:r>
      <w:r w:rsidRPr="00935489">
        <w:rPr>
          <w:rFonts w:cs="Arial"/>
        </w:rPr>
        <w:t xml:space="preserve">dodeljena neznatna sredstva. Večinoma so se </w:t>
      </w:r>
      <w:r w:rsidR="00F72B2D">
        <w:rPr>
          <w:rFonts w:cs="Arial"/>
        </w:rPr>
        <w:t>z</w:t>
      </w:r>
      <w:r w:rsidRPr="00935489">
        <w:rPr>
          <w:rFonts w:cs="Arial"/>
        </w:rPr>
        <w:t xml:space="preserve"> </w:t>
      </w:r>
      <w:r w:rsidR="00F72B2D">
        <w:rPr>
          <w:rFonts w:cs="Arial"/>
        </w:rPr>
        <w:t>njo</w:t>
      </w:r>
      <w:r w:rsidRPr="00935489">
        <w:rPr>
          <w:rFonts w:cs="Arial"/>
        </w:rPr>
        <w:t xml:space="preserve"> ukvarjale same ribiške družine skupaj z RZS ter ZZRS, ki so ribištvo promovirale predvsem na sejmih v tujini. Ob spremembah v družbi se promocije selijo na elektronske medije in predvsem socialna omrežja, kjer se informacije širijo veliko hitreje in bolj učinkovito. Delovanje na sejmih zaenkrat ostaja kot ena od vrst promocij slovenskega sladkovodnega ribištva. Preusmeritev na elektronske medije pa postaja nujnost.</w:t>
      </w:r>
    </w:p>
    <w:p w14:paraId="25D6381D" w14:textId="37B02060" w:rsidR="00195184" w:rsidRPr="00935489" w:rsidRDefault="00195184" w:rsidP="00AE16E1">
      <w:pPr>
        <w:rPr>
          <w:rFonts w:cs="Arial"/>
        </w:rPr>
      </w:pPr>
    </w:p>
    <w:p w14:paraId="26337ED6" w14:textId="271FECD0" w:rsidR="00195184" w:rsidRPr="00935489" w:rsidRDefault="00195184" w:rsidP="00AE16E1">
      <w:pPr>
        <w:autoSpaceDE w:val="0"/>
        <w:autoSpaceDN w:val="0"/>
        <w:adjustRightInd w:val="0"/>
        <w:rPr>
          <w:rFonts w:cs="Arial"/>
          <w:bCs/>
          <w:sz w:val="23"/>
          <w:szCs w:val="23"/>
        </w:rPr>
      </w:pPr>
      <w:r w:rsidRPr="00935489">
        <w:rPr>
          <w:rFonts w:cs="Arial"/>
          <w:bCs/>
        </w:rPr>
        <w:t>Poleg spletnih strani RZS, ZZRS in ribiških družin, deluje aktivno tudi portal ribiskekarte.si, kjer poteka spletna promocija ribolova v Sloveniji v 7 jezikih. Portal ponuja opise revirjev in ribolovnih režimov ter možnost nakupa ribolovnih dovolilnic za preko 400 ribolovnih revirjev v Sloveniji, vključno z ribolovom na slovenskem morju. S tem portal ponuja možnost ribolova na nivoju države, pri tem pa sodeluje z organizacijo STO ter večjimi LTO-ji. Spletne strani RZS, ZZRS in Portal ribiskekarte.si aktivno delujejo v medmrežju in na socialnih omrežjih, kjer promovirajo slovenske ribolovne revirje in z nasveti ter odgovori pomagajo ribičem do informacij, ki so potrebne za ribolov, dostop do revirjev ipd</w:t>
      </w:r>
      <w:r w:rsidRPr="00935489">
        <w:rPr>
          <w:rFonts w:cs="Arial"/>
          <w:bCs/>
          <w:sz w:val="23"/>
          <w:szCs w:val="23"/>
        </w:rPr>
        <w:t>.</w:t>
      </w:r>
      <w:r w:rsidR="00F85730" w:rsidRPr="00935489">
        <w:rPr>
          <w:rFonts w:cs="Arial"/>
          <w:bCs/>
          <w:sz w:val="23"/>
          <w:szCs w:val="23"/>
        </w:rPr>
        <w:t xml:space="preserve"> </w:t>
      </w:r>
      <w:r w:rsidR="00F85730" w:rsidRPr="00935489">
        <w:rPr>
          <w:rFonts w:cs="Arial"/>
        </w:rPr>
        <w:t>Socio-ekonomska raziskava o pomenu in vplivu ribiškega turizma v zgornji dolini reke Soče (Jesenšek G., 2022) je pokazala, da sta v zadnjem času najbolj pomembni informaciji o stanju voda in ribolovu, neposredna pozitivna izkušnja in podatek od prijateljev oz. znancev, ter tista na socialnih omrežjih, medmrežju nasplošno in portalu YouTube.</w:t>
      </w:r>
    </w:p>
    <w:p w14:paraId="38992F93" w14:textId="0FEAD9D4" w:rsidR="00377552" w:rsidRPr="00935489" w:rsidRDefault="00377552" w:rsidP="00AE16E1">
      <w:pPr>
        <w:autoSpaceDE w:val="0"/>
        <w:autoSpaceDN w:val="0"/>
        <w:adjustRightInd w:val="0"/>
        <w:rPr>
          <w:rFonts w:cs="Arial"/>
          <w:bCs/>
          <w:sz w:val="23"/>
          <w:szCs w:val="23"/>
        </w:rPr>
      </w:pPr>
    </w:p>
    <w:bookmarkEnd w:id="142"/>
    <w:p w14:paraId="3A8A6760" w14:textId="7E1D3F2C" w:rsidR="00195184" w:rsidRPr="00935489" w:rsidRDefault="00195184" w:rsidP="00AE16E1">
      <w:pPr>
        <w:rPr>
          <w:rFonts w:cs="Arial"/>
        </w:rPr>
      </w:pPr>
      <w:r w:rsidRPr="00935489">
        <w:rPr>
          <w:rFonts w:cs="Arial"/>
        </w:rPr>
        <w:t>Osnovna informativna tiskana publikacija v ribištvu je glasilo Ribič, ki ga izdaja RZS že več kot 80 let. V okviru članarine ga prejme vsak ribič, ki je včlanjen v ribiško družino. Ribič je informator, ki seznanja vse organizirane sladkovodne ribiče v Sloveniji z  aktualnim dogajanjem na področju sladkovodnega ribištva v Sloveniji in deloma tudi v tujini. Poudarek je na ribiškem gospodarjenju v ribiških okoliših, načrtovanju v ribištvu, zakonodaji na področju sladkovodnega ribištva, delovanju ZZRS in drugih strokovnih institucijah, ribogojstvu, promociji ribolovnega turizma, varovanju narave in voda ter društvenem dogajanju v ribiških družinah in RZS.</w:t>
      </w:r>
    </w:p>
    <w:p w14:paraId="6AAC9AAD" w14:textId="77777777" w:rsidR="00195184" w:rsidRPr="00935489" w:rsidRDefault="00195184" w:rsidP="00AE16E1">
      <w:pPr>
        <w:rPr>
          <w:rFonts w:cs="Arial"/>
        </w:rPr>
      </w:pPr>
    </w:p>
    <w:p w14:paraId="7AB6BFA7" w14:textId="77777777" w:rsidR="00195184" w:rsidRPr="00935489" w:rsidRDefault="00195184" w:rsidP="00AE16E1">
      <w:pPr>
        <w:rPr>
          <w:rFonts w:cs="Arial"/>
        </w:rPr>
      </w:pPr>
      <w:r w:rsidRPr="00935489">
        <w:rPr>
          <w:rFonts w:cs="Arial"/>
        </w:rPr>
        <w:t>RZS je v sodelovanju s Slovensko turistično organizacijo in ZZRS v zadnjih 10 letih pripravila več promocijskih brošur tudi v tujih jezikih. Večina ribiških družin ima lastne promocijske prospekte in urejene spletne strani, kjer so objavljeni osnovni podatki o ribiških okoliših ter možnostih in pogojih ribolova v njih.</w:t>
      </w:r>
    </w:p>
    <w:p w14:paraId="4FE35D95" w14:textId="77777777" w:rsidR="00195184" w:rsidRPr="00935489" w:rsidRDefault="00195184" w:rsidP="00AE16E1">
      <w:pPr>
        <w:rPr>
          <w:rFonts w:cs="Arial"/>
        </w:rPr>
      </w:pPr>
    </w:p>
    <w:p w14:paraId="6089F6F7" w14:textId="5929C575" w:rsidR="00195184" w:rsidRPr="00935489" w:rsidRDefault="00195184" w:rsidP="00AE16E1">
      <w:pPr>
        <w:autoSpaceDE w:val="0"/>
        <w:autoSpaceDN w:val="0"/>
        <w:adjustRightInd w:val="0"/>
        <w:rPr>
          <w:rFonts w:cs="Arial"/>
          <w:bCs/>
        </w:rPr>
      </w:pPr>
      <w:r w:rsidRPr="00935489">
        <w:rPr>
          <w:rFonts w:cs="Arial"/>
          <w:bCs/>
        </w:rPr>
        <w:lastRenderedPageBreak/>
        <w:t xml:space="preserve">Promocijo na področju države izvaja me drugim tudi organizacija Terra Nullius d.o.o., upravljalec portala </w:t>
      </w:r>
      <w:r w:rsidRPr="00935489">
        <w:rPr>
          <w:rFonts w:cs="Arial"/>
          <w:bCs/>
          <w:i/>
        </w:rPr>
        <w:t>ribiskekarte.si</w:t>
      </w:r>
      <w:r w:rsidRPr="00935489">
        <w:rPr>
          <w:rFonts w:cs="Arial"/>
          <w:bCs/>
        </w:rPr>
        <w:t>. Prav tako preko družbenih omrežij in tedenskih publikacij (v 4 jeziki</w:t>
      </w:r>
      <w:r w:rsidR="00CA2937">
        <w:rPr>
          <w:rFonts w:cs="Arial"/>
          <w:bCs/>
        </w:rPr>
        <w:t>h</w:t>
      </w:r>
      <w:r w:rsidRPr="00935489">
        <w:rPr>
          <w:rFonts w:cs="Arial"/>
          <w:bCs/>
        </w:rPr>
        <w:t>) skrbijo za promocijo slovenskega ribolova ter s tem obveščajo domače in tuje ribiče o aktualnih temah. Za dodatno promocijo skrbijo z blogi (etika ribolova, pravilno ravnanje, vnos vplena,..) v 4 jezikih.</w:t>
      </w:r>
    </w:p>
    <w:p w14:paraId="27D459C4" w14:textId="77777777" w:rsidR="00195184" w:rsidRPr="00935489" w:rsidRDefault="00195184" w:rsidP="00AE16E1">
      <w:pPr>
        <w:rPr>
          <w:rFonts w:cs="Arial"/>
        </w:rPr>
      </w:pPr>
    </w:p>
    <w:p w14:paraId="18848D98" w14:textId="77777777" w:rsidR="00195184" w:rsidRPr="00935489" w:rsidRDefault="00195184" w:rsidP="00AE16E1">
      <w:pPr>
        <w:rPr>
          <w:rFonts w:cs="Arial"/>
        </w:rPr>
      </w:pPr>
      <w:r w:rsidRPr="00935489">
        <w:rPr>
          <w:rFonts w:cs="Arial"/>
        </w:rPr>
        <w:t>Obstaja še nekaj komercialnih ponudnikov turističnih storitev športnega ribolova, manjkajo pa povezane - skupne aktivnosti, ki bi promovirale vse možnosti ribolova pri nas na nivoju države, vključno z ribolovom v slovenskem morju.</w:t>
      </w:r>
    </w:p>
    <w:p w14:paraId="67C2ED1F" w14:textId="77777777" w:rsidR="00377552" w:rsidRPr="00935489" w:rsidRDefault="00377552" w:rsidP="00AE16E1">
      <w:pPr>
        <w:rPr>
          <w:rFonts w:cs="Arial"/>
        </w:rPr>
      </w:pPr>
    </w:p>
    <w:p w14:paraId="12F1896C" w14:textId="5BB70642" w:rsidR="00377552" w:rsidRDefault="00377552" w:rsidP="00AE16E1">
      <w:pPr>
        <w:pStyle w:val="Naslov3"/>
        <w:spacing w:before="0" w:after="0" w:line="240" w:lineRule="auto"/>
      </w:pPr>
      <w:bookmarkStart w:id="143" w:name="_Toc127943723"/>
      <w:r w:rsidRPr="00935489">
        <w:t>Strokovna publicistika</w:t>
      </w:r>
      <w:bookmarkEnd w:id="143"/>
    </w:p>
    <w:p w14:paraId="1777EF31" w14:textId="77777777" w:rsidR="00795A90" w:rsidRPr="00795A90" w:rsidRDefault="00795A90" w:rsidP="00795A90">
      <w:pPr>
        <w:rPr>
          <w:lang w:eastAsia="en-US"/>
        </w:rPr>
      </w:pPr>
    </w:p>
    <w:p w14:paraId="11E2F7DD" w14:textId="436E640A" w:rsidR="00377552" w:rsidRDefault="00195184" w:rsidP="00AE16E1">
      <w:pPr>
        <w:rPr>
          <w:rFonts w:cs="Arial"/>
        </w:rPr>
      </w:pPr>
      <w:r w:rsidRPr="00935489">
        <w:rPr>
          <w:rFonts w:cs="Arial"/>
        </w:rPr>
        <w:t xml:space="preserve">ZZRS je v letih 1984-2004 izdajal strokovno revijo Ichtyos. Praviloma sta izšli ena do dve številki letno. Izdajanje revije je zaradi težav z uredniškim odborom že nekaj let prekinjeno. </w:t>
      </w:r>
      <w:r w:rsidR="00044148">
        <w:rPr>
          <w:rFonts w:cs="Arial"/>
        </w:rPr>
        <w:t xml:space="preserve">Revija po letu 2004 ni bila izdana. </w:t>
      </w:r>
      <w:r w:rsidRPr="00935489">
        <w:rPr>
          <w:rFonts w:cs="Arial"/>
        </w:rPr>
        <w:t>Za kakršnokoli obnovitev strokovne publicistike bi bil najbolj primeren elektronski tip, ali v obliki revije, ali v obliki objave posameznih strokovnih člankov. V obeh primerih je objava strokovnih člankov v povezavi z ribištvom, okoljem, spremembami v ekologiji vodotokov in vsemi ostalim podobnimi temami, zagotovo povezana s predhodno zagotovitvijo primernih finančnih sredstev</w:t>
      </w:r>
      <w:r w:rsidR="00377552" w:rsidRPr="00935489">
        <w:rPr>
          <w:rFonts w:cs="Arial"/>
        </w:rPr>
        <w:t>.</w:t>
      </w:r>
    </w:p>
    <w:p w14:paraId="4D3D4272" w14:textId="77777777" w:rsidR="00256E7B" w:rsidRPr="00935489" w:rsidRDefault="00256E7B" w:rsidP="00AE16E1">
      <w:pPr>
        <w:rPr>
          <w:rFonts w:cs="Arial"/>
        </w:rPr>
      </w:pPr>
    </w:p>
    <w:p w14:paraId="1698CC54" w14:textId="666ABFD5" w:rsidR="00377552" w:rsidRDefault="00377552" w:rsidP="00AE16E1">
      <w:pPr>
        <w:pStyle w:val="Naslov3"/>
        <w:spacing w:before="0" w:after="0" w:line="240" w:lineRule="auto"/>
      </w:pPr>
      <w:bookmarkStart w:id="144" w:name="_Toc127943724"/>
      <w:r w:rsidRPr="00935489">
        <w:t>Slovenski ribiški muzej</w:t>
      </w:r>
      <w:bookmarkEnd w:id="144"/>
    </w:p>
    <w:p w14:paraId="284E28E5" w14:textId="77777777" w:rsidR="00795A90" w:rsidRPr="00795A90" w:rsidRDefault="00795A90" w:rsidP="00795A90">
      <w:pPr>
        <w:rPr>
          <w:lang w:eastAsia="en-US"/>
        </w:rPr>
      </w:pPr>
    </w:p>
    <w:p w14:paraId="65C7C982" w14:textId="77777777" w:rsidR="00377552" w:rsidRPr="00935489" w:rsidRDefault="00377552" w:rsidP="00AE16E1">
      <w:pPr>
        <w:rPr>
          <w:rFonts w:cs="Arial"/>
        </w:rPr>
      </w:pPr>
      <w:r w:rsidRPr="00935489">
        <w:rPr>
          <w:rFonts w:cs="Arial"/>
        </w:rPr>
        <w:t>V okviru Tehniškega muzeja Slovenije v Bistri že vrsto let deluje tudi ribiški oddelek.</w:t>
      </w:r>
    </w:p>
    <w:p w14:paraId="3C8A7BB5" w14:textId="2963A437" w:rsidR="00377552" w:rsidRPr="00935489" w:rsidRDefault="00377552" w:rsidP="00AE16E1">
      <w:pPr>
        <w:rPr>
          <w:rFonts w:cs="Arial"/>
        </w:rPr>
      </w:pPr>
      <w:r w:rsidRPr="00935489">
        <w:rPr>
          <w:rFonts w:cs="Arial"/>
        </w:rPr>
        <w:t>V vseh teh letih je ribiški oddelek opravil pomembno poslanstvo prikaza ribiške tradicije na Slovenskem ter ohranjanja dokumentov, opreme, orodja in pribora, povezanih s sladkovodnim ribištvom. Muzej arhivira tudi rezultate nekaterih stalnih promocijskih projektov ribištva (vezani izvodi glasila Ribič, vezani izvodi glasila Ichtyos, najboljše muhe vezalskih natečajev it</w:t>
      </w:r>
      <w:r w:rsidR="001E0CDD" w:rsidRPr="00935489">
        <w:rPr>
          <w:rFonts w:cs="Arial"/>
        </w:rPr>
        <w:t>d</w:t>
      </w:r>
      <w:r w:rsidRPr="00935489">
        <w:rPr>
          <w:rFonts w:cs="Arial"/>
        </w:rPr>
        <w:t>.). V okviru ribiškega oddelka je tudi multimedijski prikaz »Ribe v slovenskih vodah«, prikazujejo pa tudi filme, posnete pod vodo, o ribjem življu naših rek in jezer ter prikaz zbirke preparatov rib. Celotna zbirka rib je v zelo slabem stanju in je potrebna korenite prenove.</w:t>
      </w:r>
      <w:r w:rsidR="00044148">
        <w:rPr>
          <w:rFonts w:cs="Arial"/>
        </w:rPr>
        <w:t xml:space="preserve"> Posamezne zbirke rib so še po posameznih muzejih, vendar ni skupne evidence, za koliko in katere zbirke gre.</w:t>
      </w:r>
    </w:p>
    <w:p w14:paraId="55379773" w14:textId="77777777" w:rsidR="00377552" w:rsidRPr="00935489" w:rsidRDefault="00377552" w:rsidP="00AE16E1"/>
    <w:p w14:paraId="5C46D790" w14:textId="10096F90" w:rsidR="000873CE" w:rsidRPr="00935489" w:rsidRDefault="000873CE" w:rsidP="00AE16E1"/>
    <w:p w14:paraId="66BF096C" w14:textId="56D93387" w:rsidR="00377552" w:rsidRPr="00935489" w:rsidRDefault="00377552" w:rsidP="00AE16E1">
      <w:pPr>
        <w:pStyle w:val="Naslov1"/>
        <w:spacing w:before="0" w:after="0" w:line="240" w:lineRule="auto"/>
      </w:pPr>
      <w:bookmarkStart w:id="145" w:name="_Toc127943725"/>
      <w:r w:rsidRPr="00935489">
        <w:lastRenderedPageBreak/>
        <w:t>Cilji, usmeritve,</w:t>
      </w:r>
      <w:r w:rsidR="00B51D11" w:rsidRPr="00935489">
        <w:t xml:space="preserve"> naloge in</w:t>
      </w:r>
      <w:r w:rsidRPr="00935489">
        <w:t xml:space="preserve"> ukrepi, nosi</w:t>
      </w:r>
      <w:r w:rsidR="00B51D11" w:rsidRPr="00935489">
        <w:t>lci ter</w:t>
      </w:r>
      <w:r w:rsidRPr="00935489">
        <w:t xml:space="preserve"> kazalci za varstvo in trajnostno rabo rib</w:t>
      </w:r>
      <w:bookmarkEnd w:id="145"/>
    </w:p>
    <w:p w14:paraId="3D8EEC93" w14:textId="69556300" w:rsidR="00CC72F3" w:rsidRPr="00935489" w:rsidRDefault="00CC72F3" w:rsidP="00AE16E1"/>
    <w:p w14:paraId="38028E9F" w14:textId="180D6049" w:rsidR="00AC6958" w:rsidRPr="00935489" w:rsidRDefault="00BA6E64" w:rsidP="00AE16E1">
      <w:pPr>
        <w:rPr>
          <w:rFonts w:cs="Arial"/>
          <w:lang w:eastAsia="en-US"/>
        </w:rPr>
      </w:pPr>
      <w:r>
        <w:rPr>
          <w:rFonts w:cs="Arial"/>
          <w:lang w:eastAsia="en-US"/>
        </w:rPr>
        <w:t xml:space="preserve">Trajnostna raba rib je eden glavnih ciljev ribištva. </w:t>
      </w:r>
      <w:r w:rsidR="00AC6958" w:rsidRPr="00935489">
        <w:rPr>
          <w:rFonts w:cs="Arial"/>
          <w:lang w:eastAsia="en-US"/>
        </w:rPr>
        <w:t>Ribištvo pri nas sloni predvsem na prostovoljni bazi in je panoga, ki že v svoji osnovi teži k ohranjanju narave in k dobrim staležem rib v vodnih telesih, tudi za v prihodnje, za mladino in naslednje generacije (</w:t>
      </w:r>
      <w:r>
        <w:rPr>
          <w:rFonts w:cs="Arial"/>
          <w:lang w:eastAsia="en-US"/>
        </w:rPr>
        <w:t>LIFE16 NAT/SI/000644</w:t>
      </w:r>
      <w:r w:rsidRPr="00BA6E64">
        <w:rPr>
          <w:rFonts w:cs="Arial"/>
          <w:lang w:eastAsia="en-US"/>
        </w:rPr>
        <w:t>,</w:t>
      </w:r>
      <w:r>
        <w:rPr>
          <w:rFonts w:cs="Arial"/>
          <w:lang w:eastAsia="en-US"/>
        </w:rPr>
        <w:t xml:space="preserve"> 2018 in 2021;</w:t>
      </w:r>
      <w:r w:rsidRPr="00BA6E64">
        <w:rPr>
          <w:rFonts w:cs="Arial"/>
          <w:lang w:eastAsia="en-US"/>
        </w:rPr>
        <w:t xml:space="preserve"> J</w:t>
      </w:r>
      <w:r w:rsidR="006424C5" w:rsidRPr="00BA6E64">
        <w:rPr>
          <w:rFonts w:cs="Arial"/>
          <w:lang w:eastAsia="en-US"/>
        </w:rPr>
        <w:t>esenšek</w:t>
      </w:r>
      <w:r>
        <w:rPr>
          <w:rFonts w:cs="Arial"/>
          <w:lang w:eastAsia="en-US"/>
        </w:rPr>
        <w:t xml:space="preserve"> s sod., 2022</w:t>
      </w:r>
      <w:r w:rsidR="00AC6958" w:rsidRPr="00935489">
        <w:rPr>
          <w:rFonts w:cs="Arial"/>
          <w:lang w:eastAsia="en-US"/>
        </w:rPr>
        <w:t xml:space="preserve">). S sonaravnimi pristopi v upravljanju je ribištvo </w:t>
      </w:r>
      <w:r w:rsidR="006424C5" w:rsidRPr="00935489">
        <w:rPr>
          <w:rFonts w:cs="Arial"/>
          <w:lang w:eastAsia="en-US"/>
        </w:rPr>
        <w:t xml:space="preserve">pripomoglo </w:t>
      </w:r>
      <w:r w:rsidR="00AC6958" w:rsidRPr="00935489">
        <w:rPr>
          <w:rFonts w:cs="Arial"/>
          <w:lang w:eastAsia="en-US"/>
        </w:rPr>
        <w:t xml:space="preserve">in </w:t>
      </w:r>
      <w:r w:rsidR="006424C5" w:rsidRPr="00935489">
        <w:rPr>
          <w:rFonts w:cs="Arial"/>
          <w:lang w:eastAsia="en-US"/>
        </w:rPr>
        <w:t xml:space="preserve">bo </w:t>
      </w:r>
      <w:r w:rsidR="00AC6958" w:rsidRPr="00935489">
        <w:rPr>
          <w:rFonts w:cs="Arial"/>
          <w:lang w:eastAsia="en-US"/>
        </w:rPr>
        <w:t>še doprineslo k boljšemu ohranitvenemu stanju mnogih vrst rib in njihovih habitatov. Ribiči so za vodo na dnevni bazi, poznajo lokalne razmere in imajo preko ribolova reden vpogled v stanje lovnih vrst rib. Lovne vrste rib so navadno visoko v prehranjevalni lestvici in so kot take dober pokazatelj stanja celotne ribje združbe in tudi ekosistema kot celote. Ribiči so na splošno izjemno zaščitniški do habitata rib in so za ohranjanje narave in ribjih združb ključnega pomena za Slovenijo. Zato je zbiranje poenotenih in čim bolj kvaltetnih podatkov s strani ribičev v bazi RIBKAT izrednega pomena, saj nam omogoča analize stanja v ribištvu, vključno s stanjem rib in njihovih habitatov. Le na podlagi dobrih analiz so lahko nadaljni koraki in usmeritve v ribištvu smiselne in izvedljive ter imajo veliko možnost že</w:t>
      </w:r>
      <w:r w:rsidR="00256E7B">
        <w:rPr>
          <w:rFonts w:cs="Arial"/>
          <w:lang w:eastAsia="en-US"/>
        </w:rPr>
        <w:t>lenega uspeha oz. napredka.</w:t>
      </w:r>
    </w:p>
    <w:p w14:paraId="0BC3EDC4" w14:textId="77777777" w:rsidR="00CC72F3" w:rsidRPr="00935489" w:rsidRDefault="00CC72F3" w:rsidP="00AE16E1"/>
    <w:p w14:paraId="41E83396" w14:textId="3D1C6AC1" w:rsidR="00377552" w:rsidRPr="00935489" w:rsidRDefault="00377552" w:rsidP="00AE16E1">
      <w:pPr>
        <w:pStyle w:val="Naslov4"/>
        <w:spacing w:before="0" w:after="0" w:line="240" w:lineRule="auto"/>
      </w:pPr>
      <w:bookmarkStart w:id="146" w:name="_Toc127943726"/>
      <w:r w:rsidRPr="00935489">
        <w:t>Generalni cilji za varstvo in trajnostno rabo rib</w:t>
      </w:r>
      <w:bookmarkEnd w:id="146"/>
    </w:p>
    <w:p w14:paraId="0B602362" w14:textId="77777777" w:rsidR="00CC72F3" w:rsidRPr="00935489" w:rsidRDefault="00CC72F3" w:rsidP="00AE16E1">
      <w:pPr>
        <w:rPr>
          <w:rFonts w:cs="Arial"/>
        </w:rPr>
      </w:pPr>
    </w:p>
    <w:p w14:paraId="509C6A9E" w14:textId="0860F9E9" w:rsidR="00377552" w:rsidRPr="00935489" w:rsidRDefault="00377552" w:rsidP="00AE16E1">
      <w:pPr>
        <w:rPr>
          <w:rFonts w:cs="Arial"/>
        </w:rPr>
      </w:pPr>
      <w:r w:rsidRPr="00935489">
        <w:rPr>
          <w:rFonts w:cs="Arial"/>
        </w:rPr>
        <w:t>Generalne cilje upravljanja rib</w:t>
      </w:r>
      <w:r w:rsidRPr="00935489">
        <w:rPr>
          <w:rFonts w:cs="Arial"/>
          <w:bCs/>
        </w:rPr>
        <w:t>, ki jih določa oziroma zasleduje Zakon o sladkovodnem ribištvu</w:t>
      </w:r>
      <w:r w:rsidRPr="00935489">
        <w:rPr>
          <w:rFonts w:cs="Arial"/>
        </w:rPr>
        <w:t xml:space="preserve"> lahko strnemo v tri bistvene točke:</w:t>
      </w:r>
    </w:p>
    <w:p w14:paraId="1BB3196D" w14:textId="77777777" w:rsidR="00377552" w:rsidRPr="00935489" w:rsidRDefault="00377552" w:rsidP="00AE16E1">
      <w:pPr>
        <w:rPr>
          <w:rFonts w:cs="Arial"/>
        </w:rPr>
      </w:pPr>
    </w:p>
    <w:p w14:paraId="40E31EE6" w14:textId="7195D333" w:rsidR="00377552" w:rsidRPr="00795A90" w:rsidRDefault="00377552" w:rsidP="00795A90">
      <w:pPr>
        <w:pStyle w:val="Odstavekseznama"/>
        <w:numPr>
          <w:ilvl w:val="0"/>
          <w:numId w:val="76"/>
        </w:numPr>
        <w:rPr>
          <w:rFonts w:cs="Arial"/>
        </w:rPr>
      </w:pPr>
      <w:r w:rsidRPr="00795A90">
        <w:rPr>
          <w:rFonts w:cs="Arial"/>
        </w:rPr>
        <w:t>Zagotavljanje kakovostnega ribolova v najširšem možnem pomenu za najširši krog ribičev – v prehranske namene, užitek v ribolovu, uplen zadostne količine ali primerne velikosti rib, doseganje uspehov na ribiških tekmovanjih, preživljanje prostega časa v naravi ali kakršenkoli drug pomen kakovostnega ribolova z vidika ribiča.</w:t>
      </w:r>
    </w:p>
    <w:p w14:paraId="018EBD98" w14:textId="70E51BC2" w:rsidR="00377552" w:rsidRPr="00795A90" w:rsidRDefault="00377552" w:rsidP="00795A90">
      <w:pPr>
        <w:pStyle w:val="Odstavekseznama"/>
        <w:numPr>
          <w:ilvl w:val="0"/>
          <w:numId w:val="76"/>
        </w:numPr>
        <w:rPr>
          <w:rFonts w:cs="Arial"/>
        </w:rPr>
      </w:pPr>
      <w:r w:rsidRPr="00795A90">
        <w:rPr>
          <w:rFonts w:cs="Arial"/>
        </w:rPr>
        <w:t>Doseganje pozitivnega ekonomskega učinka sladkovodnega ribištva (gospodarstvo in turizem).</w:t>
      </w:r>
    </w:p>
    <w:p w14:paraId="57A2C245" w14:textId="5C036F36" w:rsidR="00377552" w:rsidRPr="00935489" w:rsidRDefault="00377552" w:rsidP="00795A90">
      <w:pPr>
        <w:pStyle w:val="Odstavekseznama"/>
        <w:numPr>
          <w:ilvl w:val="0"/>
          <w:numId w:val="76"/>
        </w:numPr>
        <w:rPr>
          <w:rStyle w:val="FontStyle118"/>
        </w:rPr>
      </w:pPr>
      <w:r w:rsidRPr="00935489">
        <w:rPr>
          <w:rStyle w:val="FontStyle118"/>
        </w:rPr>
        <w:t xml:space="preserve">Ohranjanje populacij domorodnih vrst rib, po načelu trajnostne rabe, varstva in zaščite ribjih populacij ter njihovih habitatov, </w:t>
      </w:r>
      <w:r w:rsidR="000741C6" w:rsidRPr="00935489">
        <w:rPr>
          <w:rStyle w:val="FontStyle118"/>
        </w:rPr>
        <w:t>s ciljem</w:t>
      </w:r>
      <w:r w:rsidRPr="00935489">
        <w:rPr>
          <w:rStyle w:val="FontStyle118"/>
        </w:rPr>
        <w:t xml:space="preserve"> </w:t>
      </w:r>
      <w:r w:rsidR="000741C6" w:rsidRPr="00935489">
        <w:rPr>
          <w:rStyle w:val="FontStyle118"/>
        </w:rPr>
        <w:t xml:space="preserve">zagotovljanja </w:t>
      </w:r>
      <w:r w:rsidRPr="00935489">
        <w:rPr>
          <w:rStyle w:val="FontStyle118"/>
        </w:rPr>
        <w:t>ugodnega stanja.</w:t>
      </w:r>
    </w:p>
    <w:p w14:paraId="449D3FEA" w14:textId="77777777" w:rsidR="005068F1" w:rsidRPr="00935489" w:rsidRDefault="005068F1" w:rsidP="00AE16E1">
      <w:pPr>
        <w:rPr>
          <w:rStyle w:val="FontStyle118"/>
        </w:rPr>
      </w:pPr>
    </w:p>
    <w:p w14:paraId="1A03AC08" w14:textId="77777777" w:rsidR="00377552" w:rsidRPr="00935489" w:rsidRDefault="00377552" w:rsidP="00AE16E1">
      <w:pPr>
        <w:rPr>
          <w:rStyle w:val="FontStyle118"/>
        </w:rPr>
      </w:pPr>
    </w:p>
    <w:p w14:paraId="19EB7604" w14:textId="5D7A6E6D" w:rsidR="00377552" w:rsidRPr="00935489" w:rsidRDefault="00377552" w:rsidP="00AE16E1">
      <w:pPr>
        <w:rPr>
          <w:rFonts w:cs="Arial"/>
        </w:rPr>
      </w:pPr>
      <w:r w:rsidRPr="00935489">
        <w:rPr>
          <w:rFonts w:cs="Arial"/>
        </w:rPr>
        <w:t>Za dosego teh ciljev so v nadaljevanju programa določe</w:t>
      </w:r>
      <w:r w:rsidR="00B51D11" w:rsidRPr="00935489">
        <w:rPr>
          <w:rFonts w:cs="Arial"/>
        </w:rPr>
        <w:t>ni konkretni cilji, usmeritve ter</w:t>
      </w:r>
      <w:r w:rsidRPr="00935489">
        <w:rPr>
          <w:rFonts w:cs="Arial"/>
        </w:rPr>
        <w:t xml:space="preserve"> </w:t>
      </w:r>
      <w:r w:rsidR="00B51D11" w:rsidRPr="00935489">
        <w:rPr>
          <w:rFonts w:cs="Arial"/>
        </w:rPr>
        <w:t>naloge</w:t>
      </w:r>
      <w:r w:rsidRPr="00935489">
        <w:rPr>
          <w:rFonts w:cs="Arial"/>
        </w:rPr>
        <w:t xml:space="preserve"> </w:t>
      </w:r>
      <w:r w:rsidR="00B51D11" w:rsidRPr="00935489">
        <w:rPr>
          <w:rFonts w:cs="Arial"/>
        </w:rPr>
        <w:t xml:space="preserve">in ukrepi </w:t>
      </w:r>
      <w:r w:rsidRPr="00935489">
        <w:rPr>
          <w:rFonts w:cs="Arial"/>
        </w:rPr>
        <w:t>za njihovo doseganje, nosilci aktivnosti in kazalniki za merjenje uspešnosti.</w:t>
      </w:r>
    </w:p>
    <w:p w14:paraId="23323C90" w14:textId="77777777" w:rsidR="00377552" w:rsidRPr="00935489" w:rsidRDefault="00377552" w:rsidP="00AE16E1">
      <w:pPr>
        <w:jc w:val="left"/>
        <w:rPr>
          <w:rFonts w:cs="Arial"/>
        </w:rPr>
      </w:pPr>
      <w:r w:rsidRPr="00935489">
        <w:rPr>
          <w:rFonts w:cs="Arial"/>
        </w:rPr>
        <w:br w:type="page"/>
      </w:r>
    </w:p>
    <w:p w14:paraId="15C2149C" w14:textId="5FCF8AE5" w:rsidR="00377552" w:rsidRDefault="00CC72F3" w:rsidP="00AE16E1">
      <w:pPr>
        <w:pStyle w:val="Naslov2"/>
        <w:spacing w:before="0" w:after="0" w:line="240" w:lineRule="auto"/>
      </w:pPr>
      <w:bookmarkStart w:id="147" w:name="_Toc127943727"/>
      <w:r w:rsidRPr="00935489">
        <w:lastRenderedPageBreak/>
        <w:t>N</w:t>
      </w:r>
      <w:r w:rsidR="00377552" w:rsidRPr="00935489">
        <w:t>ačrtovanje</w:t>
      </w:r>
      <w:r w:rsidRPr="00935489">
        <w:t xml:space="preserve"> na področju upravljanja rib</w:t>
      </w:r>
      <w:bookmarkEnd w:id="147"/>
    </w:p>
    <w:p w14:paraId="38106D1A" w14:textId="77777777" w:rsidR="00BF2026" w:rsidRPr="00BF2026" w:rsidRDefault="00BF2026" w:rsidP="00BF2026"/>
    <w:p w14:paraId="67277A48" w14:textId="053E49DA" w:rsidR="00377552" w:rsidRPr="00935489" w:rsidRDefault="00377552" w:rsidP="00AE16E1">
      <w:pPr>
        <w:rPr>
          <w:rFonts w:cs="Arial"/>
        </w:rPr>
      </w:pPr>
      <w:r w:rsidRPr="00935489">
        <w:rPr>
          <w:rFonts w:cs="Arial"/>
          <w:b/>
        </w:rPr>
        <w:t>Cilji:</w:t>
      </w:r>
      <w:r w:rsidRPr="00935489">
        <w:rPr>
          <w:rFonts w:cs="Arial"/>
        </w:rPr>
        <w:t xml:space="preserve"> </w:t>
      </w:r>
      <w:r w:rsidR="0002573D" w:rsidRPr="00935489">
        <w:rPr>
          <w:rFonts w:cs="Arial"/>
        </w:rPr>
        <w:t>Izdaja</w:t>
      </w:r>
      <w:r w:rsidR="001F460D" w:rsidRPr="00935489">
        <w:rPr>
          <w:rFonts w:cs="Arial"/>
        </w:rPr>
        <w:t xml:space="preserve"> </w:t>
      </w:r>
      <w:r w:rsidR="00203EA6" w:rsidRPr="00935489">
        <w:rPr>
          <w:rFonts w:cs="Arial"/>
        </w:rPr>
        <w:t>dokumentov</w:t>
      </w:r>
      <w:r w:rsidRPr="00935489">
        <w:rPr>
          <w:rFonts w:cs="Arial"/>
        </w:rPr>
        <w:t xml:space="preserve"> ribiškega </w:t>
      </w:r>
      <w:r w:rsidR="00203EA6" w:rsidRPr="00935489">
        <w:rPr>
          <w:rFonts w:cs="Arial"/>
        </w:rPr>
        <w:t>načrtovanja</w:t>
      </w:r>
      <w:r w:rsidRPr="00935489">
        <w:rPr>
          <w:rFonts w:cs="Arial"/>
        </w:rPr>
        <w:t>. Doseganje specifičnega cilja hkrati omogoča doseganje generalnih ciljev 1, 2, in 3.</w:t>
      </w:r>
    </w:p>
    <w:p w14:paraId="708B1550" w14:textId="77777777" w:rsidR="00377552" w:rsidRPr="00935489" w:rsidRDefault="00377552" w:rsidP="00AE16E1">
      <w:pPr>
        <w:rPr>
          <w:rFonts w:cs="Arial"/>
        </w:rPr>
      </w:pPr>
    </w:p>
    <w:p w14:paraId="6E680F06" w14:textId="653EEF68" w:rsidR="001F460D" w:rsidRPr="00935489" w:rsidRDefault="00377552" w:rsidP="00AE16E1">
      <w:pPr>
        <w:rPr>
          <w:rFonts w:cs="Arial"/>
        </w:rPr>
      </w:pPr>
      <w:r w:rsidRPr="00935489">
        <w:rPr>
          <w:rFonts w:cs="Arial"/>
          <w:b/>
        </w:rPr>
        <w:t>Usmeritve:</w:t>
      </w:r>
    </w:p>
    <w:p w14:paraId="2FD6936D" w14:textId="23CAA3AB" w:rsidR="00BF2DD5" w:rsidRPr="00BF2DD5" w:rsidRDefault="00E1715F" w:rsidP="00AE16E1">
      <w:pPr>
        <w:pStyle w:val="Odstavekseznama"/>
        <w:numPr>
          <w:ilvl w:val="0"/>
          <w:numId w:val="24"/>
        </w:numPr>
        <w:rPr>
          <w:rFonts w:cs="Arial"/>
        </w:rPr>
      </w:pPr>
      <w:r>
        <w:rPr>
          <w:rFonts w:cs="Arial"/>
        </w:rPr>
        <w:t>z</w:t>
      </w:r>
      <w:r w:rsidR="00377552" w:rsidRPr="00935489">
        <w:rPr>
          <w:rFonts w:cs="Arial"/>
        </w:rPr>
        <w:t xml:space="preserve">agotoviti </w:t>
      </w:r>
      <w:r w:rsidR="00203EA6" w:rsidRPr="00935489">
        <w:rPr>
          <w:rFonts w:cs="Arial"/>
        </w:rPr>
        <w:t xml:space="preserve">učinkovito načrtovanje, ter po potrebi spremeniti način do sedanjega </w:t>
      </w:r>
      <w:r w:rsidR="001F460D" w:rsidRPr="00935489">
        <w:rPr>
          <w:rFonts w:cs="Arial"/>
        </w:rPr>
        <w:t>načrtovanja v bolj učinkovitega,</w:t>
      </w:r>
    </w:p>
    <w:p w14:paraId="3863164F" w14:textId="1E853F31" w:rsidR="005D66FA" w:rsidRPr="00935489" w:rsidRDefault="001F460D" w:rsidP="00AE16E1">
      <w:pPr>
        <w:pStyle w:val="Odstavekseznama"/>
        <w:numPr>
          <w:ilvl w:val="0"/>
          <w:numId w:val="24"/>
        </w:numPr>
        <w:rPr>
          <w:rFonts w:cs="Arial"/>
        </w:rPr>
      </w:pPr>
      <w:r w:rsidRPr="00935489">
        <w:rPr>
          <w:rFonts w:cs="Arial"/>
        </w:rPr>
        <w:t xml:space="preserve">redna komunikacija z vsemi </w:t>
      </w:r>
      <w:r w:rsidR="005D66FA" w:rsidRPr="00935489">
        <w:rPr>
          <w:rFonts w:cs="Arial"/>
        </w:rPr>
        <w:t>deležniki ribiškega upravljanja.</w:t>
      </w:r>
    </w:p>
    <w:p w14:paraId="5DC6DB62" w14:textId="77777777" w:rsidR="00377552" w:rsidRPr="00935489" w:rsidRDefault="00377552" w:rsidP="00AE16E1">
      <w:pPr>
        <w:rPr>
          <w:rFonts w:cs="Arial"/>
        </w:rPr>
      </w:pPr>
    </w:p>
    <w:p w14:paraId="673192ED" w14:textId="77777777" w:rsidR="001F460D" w:rsidRPr="00A93953" w:rsidRDefault="00B51D11" w:rsidP="00AE16E1">
      <w:pPr>
        <w:rPr>
          <w:rFonts w:cs="Arial"/>
          <w:b/>
        </w:rPr>
      </w:pPr>
      <w:r w:rsidRPr="00A93953">
        <w:rPr>
          <w:rFonts w:cs="Arial"/>
          <w:b/>
        </w:rPr>
        <w:t>Naloge in ukrepi</w:t>
      </w:r>
      <w:r w:rsidR="001F460D" w:rsidRPr="00A93953">
        <w:rPr>
          <w:rFonts w:cs="Arial"/>
          <w:b/>
        </w:rPr>
        <w:t>:</w:t>
      </w:r>
    </w:p>
    <w:p w14:paraId="30DB3657" w14:textId="40D9293D" w:rsidR="00377552" w:rsidRPr="00A93953" w:rsidRDefault="00E1715F" w:rsidP="00AE16E1">
      <w:pPr>
        <w:pStyle w:val="Odstavekseznama"/>
        <w:numPr>
          <w:ilvl w:val="0"/>
          <w:numId w:val="24"/>
        </w:numPr>
        <w:rPr>
          <w:rFonts w:cs="Arial"/>
        </w:rPr>
      </w:pPr>
      <w:r>
        <w:rPr>
          <w:rFonts w:cs="Arial"/>
        </w:rPr>
        <w:t>i</w:t>
      </w:r>
      <w:r w:rsidR="00377552" w:rsidRPr="00A93953">
        <w:rPr>
          <w:rFonts w:cs="Arial"/>
        </w:rPr>
        <w:t xml:space="preserve">zdelava </w:t>
      </w:r>
      <w:r w:rsidR="0005049B" w:rsidRPr="00A93953">
        <w:rPr>
          <w:rFonts w:cs="Arial"/>
        </w:rPr>
        <w:t>predloga učinkovitejšega načrtovanja, po potrebi sprememba zakonodaje,</w:t>
      </w:r>
      <w:r w:rsidR="00377552" w:rsidRPr="00A93953">
        <w:rPr>
          <w:rFonts w:cs="Arial"/>
        </w:rPr>
        <w:t xml:space="preserve"> in </w:t>
      </w:r>
      <w:r w:rsidR="0005049B" w:rsidRPr="00A93953">
        <w:rPr>
          <w:rFonts w:cs="Arial"/>
        </w:rPr>
        <w:t xml:space="preserve">pravočasna </w:t>
      </w:r>
      <w:r w:rsidR="00377552" w:rsidRPr="00A93953">
        <w:rPr>
          <w:rFonts w:cs="Arial"/>
        </w:rPr>
        <w:t>izpeljava postopka s</w:t>
      </w:r>
      <w:r w:rsidR="005D66FA" w:rsidRPr="00A93953">
        <w:rPr>
          <w:rFonts w:cs="Arial"/>
        </w:rPr>
        <w:t>prejema,</w:t>
      </w:r>
    </w:p>
    <w:p w14:paraId="04A21D41" w14:textId="77777777" w:rsidR="00BF2DD5" w:rsidRDefault="005D66FA" w:rsidP="00AE16E1">
      <w:pPr>
        <w:pStyle w:val="Odstavekseznama"/>
        <w:numPr>
          <w:ilvl w:val="0"/>
          <w:numId w:val="24"/>
        </w:numPr>
        <w:rPr>
          <w:rFonts w:cs="Arial"/>
        </w:rPr>
      </w:pPr>
      <w:r w:rsidRPr="00A93953">
        <w:rPr>
          <w:rFonts w:cs="Arial"/>
        </w:rPr>
        <w:t>sprotno beleženje možnih izboljšav</w:t>
      </w:r>
      <w:r w:rsidR="00BF2DD5">
        <w:rPr>
          <w:rFonts w:cs="Arial"/>
        </w:rPr>
        <w:t>,</w:t>
      </w:r>
    </w:p>
    <w:p w14:paraId="0F51ADC4" w14:textId="2A1C9481" w:rsidR="005D66FA" w:rsidRPr="00A93953" w:rsidRDefault="00BF2DD5" w:rsidP="00AE16E1">
      <w:pPr>
        <w:pStyle w:val="Odstavekseznama"/>
        <w:numPr>
          <w:ilvl w:val="0"/>
          <w:numId w:val="24"/>
        </w:numPr>
        <w:rPr>
          <w:rFonts w:cs="Arial"/>
        </w:rPr>
      </w:pPr>
      <w:r>
        <w:rPr>
          <w:rFonts w:cs="Arial"/>
        </w:rPr>
        <w:t>redna komunikacija z deležniki vključenimi v procese načrtovanja zaradi lažje organizacije dela</w:t>
      </w:r>
      <w:r w:rsidR="005D66FA" w:rsidRPr="00A93953">
        <w:rPr>
          <w:rFonts w:cs="Arial"/>
        </w:rPr>
        <w:t>.</w:t>
      </w:r>
    </w:p>
    <w:p w14:paraId="64C0651F" w14:textId="77777777" w:rsidR="00377552" w:rsidRPr="00A93953" w:rsidRDefault="00377552" w:rsidP="00AE16E1">
      <w:pPr>
        <w:rPr>
          <w:rFonts w:cs="Arial"/>
          <w:b/>
        </w:rPr>
      </w:pPr>
    </w:p>
    <w:p w14:paraId="43F434F9" w14:textId="77777777" w:rsidR="00377552" w:rsidRPr="00A93953" w:rsidRDefault="00377552" w:rsidP="00AE16E1">
      <w:pPr>
        <w:rPr>
          <w:rFonts w:cs="Arial"/>
        </w:rPr>
      </w:pPr>
      <w:r w:rsidRPr="00A93953">
        <w:rPr>
          <w:rFonts w:cs="Arial"/>
          <w:b/>
        </w:rPr>
        <w:t>Nosilci:</w:t>
      </w:r>
      <w:r w:rsidRPr="00A93953">
        <w:rPr>
          <w:rFonts w:cs="Arial"/>
        </w:rPr>
        <w:t xml:space="preserve"> ZZRS, MKGP.</w:t>
      </w:r>
    </w:p>
    <w:p w14:paraId="0AA0FEB7" w14:textId="77777777" w:rsidR="00377552" w:rsidRPr="00A93953" w:rsidRDefault="00377552" w:rsidP="00AE16E1">
      <w:pPr>
        <w:rPr>
          <w:rFonts w:cs="Arial"/>
        </w:rPr>
      </w:pPr>
    </w:p>
    <w:p w14:paraId="39EA8365" w14:textId="77E0BC6C" w:rsidR="00C90865" w:rsidRPr="00A93953" w:rsidRDefault="00377552" w:rsidP="00AE16E1">
      <w:pPr>
        <w:rPr>
          <w:rFonts w:cs="Arial"/>
        </w:rPr>
      </w:pPr>
      <w:r w:rsidRPr="00A93953">
        <w:rPr>
          <w:rFonts w:cs="Arial"/>
          <w:b/>
        </w:rPr>
        <w:t>Kazalniki:</w:t>
      </w:r>
      <w:r w:rsidR="003A306B" w:rsidRPr="00A93953">
        <w:rPr>
          <w:rFonts w:cs="Arial"/>
        </w:rPr>
        <w:t xml:space="preserve"> Š</w:t>
      </w:r>
      <w:r w:rsidRPr="00A93953">
        <w:rPr>
          <w:rFonts w:cs="Arial"/>
        </w:rPr>
        <w:t>tevilo sprejetih načrtov od sk</w:t>
      </w:r>
      <w:r w:rsidR="0005049B" w:rsidRPr="00A93953">
        <w:rPr>
          <w:rFonts w:cs="Arial"/>
        </w:rPr>
        <w:t>upno 12 načrtov za RO in 67 RGN, oziroma spremenjeno načrtovanje.</w:t>
      </w:r>
    </w:p>
    <w:p w14:paraId="54CC224E" w14:textId="77777777" w:rsidR="00C90865" w:rsidRPr="00A93953" w:rsidRDefault="00C90865" w:rsidP="00AE16E1">
      <w:pPr>
        <w:rPr>
          <w:rFonts w:cs="Arial"/>
        </w:rPr>
      </w:pPr>
    </w:p>
    <w:p w14:paraId="246E08D6" w14:textId="52E4958F" w:rsidR="00CC72F3" w:rsidRDefault="00CC72F3" w:rsidP="00AE16E1">
      <w:pPr>
        <w:pStyle w:val="Naslov2"/>
        <w:spacing w:before="0" w:after="0" w:line="240" w:lineRule="auto"/>
      </w:pPr>
      <w:bookmarkStart w:id="148" w:name="_Toc127943728"/>
      <w:r w:rsidRPr="00935489">
        <w:t>Določitev prostorskih enot</w:t>
      </w:r>
      <w:bookmarkEnd w:id="148"/>
    </w:p>
    <w:p w14:paraId="264A5FF3" w14:textId="77777777" w:rsidR="00BF2026" w:rsidRPr="00BF2026" w:rsidRDefault="00BF2026" w:rsidP="00BF2026"/>
    <w:p w14:paraId="2C55C100" w14:textId="77777777" w:rsidR="00CC72F3" w:rsidRPr="00935489" w:rsidRDefault="00CC72F3" w:rsidP="00AE16E1">
      <w:pPr>
        <w:rPr>
          <w:rFonts w:cs="Arial"/>
        </w:rPr>
      </w:pPr>
      <w:r w:rsidRPr="00935489">
        <w:rPr>
          <w:rFonts w:cs="Arial"/>
          <w:b/>
          <w:bCs/>
        </w:rPr>
        <w:t xml:space="preserve">Cilji: </w:t>
      </w:r>
      <w:r w:rsidRPr="00935489">
        <w:rPr>
          <w:rFonts w:cs="Arial"/>
        </w:rPr>
        <w:t>določitev prostorskih enot na način, da bo zagotovljeno optimalno izvajanje ribiškega upravljanja. Doseganje specifičnega cilja hkrati omogoča doseganje generalnih ciljev 1, 2, in 3.</w:t>
      </w:r>
    </w:p>
    <w:p w14:paraId="70D9ECDF" w14:textId="77777777" w:rsidR="00CC72F3" w:rsidRPr="00935489" w:rsidRDefault="00CC72F3" w:rsidP="00AE16E1">
      <w:pPr>
        <w:rPr>
          <w:rFonts w:cs="Arial"/>
          <w:b/>
        </w:rPr>
      </w:pPr>
    </w:p>
    <w:p w14:paraId="3549DDB3" w14:textId="77777777" w:rsidR="001F460D" w:rsidRPr="00935489" w:rsidRDefault="00CC72F3" w:rsidP="00AE16E1">
      <w:pPr>
        <w:rPr>
          <w:rFonts w:cs="Arial"/>
        </w:rPr>
      </w:pPr>
      <w:r w:rsidRPr="00935489">
        <w:rPr>
          <w:rFonts w:cs="Arial"/>
          <w:b/>
        </w:rPr>
        <w:t>Usmeritve:</w:t>
      </w:r>
    </w:p>
    <w:p w14:paraId="5017CB81" w14:textId="77777777" w:rsidR="001F460D" w:rsidRPr="00935489" w:rsidRDefault="00CC72F3" w:rsidP="00AE16E1">
      <w:pPr>
        <w:pStyle w:val="Odstavekseznama"/>
        <w:numPr>
          <w:ilvl w:val="0"/>
          <w:numId w:val="24"/>
        </w:numPr>
        <w:rPr>
          <w:rFonts w:cs="Arial"/>
        </w:rPr>
      </w:pPr>
      <w:r w:rsidRPr="00935489">
        <w:rPr>
          <w:rFonts w:cs="Arial"/>
        </w:rPr>
        <w:t>ohranjanje obstoječih meja ribiških območij, okolišev in revirjev ob hkratni uveljavitvi nujno potrebnih sprememb meja zaradi novih dejavniko</w:t>
      </w:r>
      <w:r w:rsidR="001F460D" w:rsidRPr="00935489">
        <w:rPr>
          <w:rFonts w:cs="Arial"/>
        </w:rPr>
        <w:t>v v prostoru,</w:t>
      </w:r>
    </w:p>
    <w:p w14:paraId="736118FA" w14:textId="1395B250" w:rsidR="00CC72F3" w:rsidRPr="00935489" w:rsidRDefault="00CC72F3" w:rsidP="00AE16E1">
      <w:pPr>
        <w:pStyle w:val="Odstavekseznama"/>
        <w:numPr>
          <w:ilvl w:val="0"/>
          <w:numId w:val="24"/>
        </w:numPr>
        <w:rPr>
          <w:rFonts w:cs="Arial"/>
        </w:rPr>
      </w:pPr>
      <w:r w:rsidRPr="00935489">
        <w:rPr>
          <w:rFonts w:cs="Arial"/>
        </w:rPr>
        <w:t xml:space="preserve">določitev prostorskih enot in namembnosti posameznih ribiških revirjev na način, da bo zagotovljeno optimalno </w:t>
      </w:r>
      <w:r w:rsidR="00F01BFF">
        <w:rPr>
          <w:rFonts w:cs="Arial"/>
        </w:rPr>
        <w:t>izvajanje ribiškega upravljanja,</w:t>
      </w:r>
    </w:p>
    <w:p w14:paraId="3F8B76A8" w14:textId="495031AE" w:rsidR="00F01BFF" w:rsidRPr="00F01BFF" w:rsidRDefault="00F01BFF" w:rsidP="00AE16E1">
      <w:pPr>
        <w:pStyle w:val="Odstavekseznama"/>
        <w:numPr>
          <w:ilvl w:val="0"/>
          <w:numId w:val="24"/>
        </w:numPr>
        <w:rPr>
          <w:rFonts w:cs="Arial"/>
        </w:rPr>
      </w:pPr>
      <w:r w:rsidRPr="00F01BFF">
        <w:rPr>
          <w:rFonts w:cs="Arial"/>
        </w:rPr>
        <w:t>dopolnitev načrtov ribiškega upravljanja z vodnimi površinami na katerih se izvajajo ribiške aktivnosti za njih pa ni pridobljena vodna pravica za neposredno rabo vode</w:t>
      </w:r>
      <w:r>
        <w:rPr>
          <w:rFonts w:cs="Arial"/>
        </w:rPr>
        <w:t>.</w:t>
      </w:r>
    </w:p>
    <w:p w14:paraId="6F08134C" w14:textId="77777777" w:rsidR="00CC72F3" w:rsidRPr="00935489" w:rsidRDefault="00CC72F3" w:rsidP="00AE16E1">
      <w:pPr>
        <w:rPr>
          <w:rFonts w:cs="Arial"/>
        </w:rPr>
      </w:pPr>
    </w:p>
    <w:p w14:paraId="62905016" w14:textId="77777777" w:rsidR="001F460D" w:rsidRPr="00935489" w:rsidRDefault="00B51D11" w:rsidP="00AE16E1">
      <w:pPr>
        <w:rPr>
          <w:rFonts w:cs="Arial"/>
        </w:rPr>
      </w:pPr>
      <w:r w:rsidRPr="00A93953">
        <w:rPr>
          <w:rFonts w:cs="Arial"/>
          <w:b/>
        </w:rPr>
        <w:t>Naloge in ukrepi</w:t>
      </w:r>
      <w:r w:rsidR="00CC72F3" w:rsidRPr="00935489">
        <w:rPr>
          <w:rFonts w:cs="Arial"/>
          <w:b/>
        </w:rPr>
        <w:t>:</w:t>
      </w:r>
    </w:p>
    <w:p w14:paraId="7F1704F8" w14:textId="58CC42FF" w:rsidR="001F460D" w:rsidRPr="00935489" w:rsidRDefault="00E1715F" w:rsidP="00AE16E1">
      <w:pPr>
        <w:pStyle w:val="Odstavekseznama"/>
        <w:numPr>
          <w:ilvl w:val="0"/>
          <w:numId w:val="25"/>
        </w:numPr>
        <w:rPr>
          <w:rFonts w:cs="Arial"/>
        </w:rPr>
      </w:pPr>
      <w:r>
        <w:rPr>
          <w:rFonts w:cs="Arial"/>
        </w:rPr>
        <w:t>s</w:t>
      </w:r>
      <w:r w:rsidR="001F460D" w:rsidRPr="00935489">
        <w:rPr>
          <w:rFonts w:cs="Arial"/>
        </w:rPr>
        <w:t>protno vnašanje sprememb oziroma popravkov</w:t>
      </w:r>
      <w:r w:rsidR="00CC72F3" w:rsidRPr="00935489">
        <w:rPr>
          <w:rFonts w:cs="Arial"/>
        </w:rPr>
        <w:t xml:space="preserve"> posameznih meja in načina izvajanja ribiškega upravljanja ribiških revirjev</w:t>
      </w:r>
      <w:r w:rsidR="001F460D" w:rsidRPr="00935489">
        <w:rPr>
          <w:rFonts w:cs="Arial"/>
        </w:rPr>
        <w:t xml:space="preserve"> v aplikacijo RIBKAT,</w:t>
      </w:r>
    </w:p>
    <w:p w14:paraId="23D93AC7" w14:textId="47993082" w:rsidR="00CC72F3" w:rsidRPr="00935489" w:rsidRDefault="001F460D" w:rsidP="00AE16E1">
      <w:pPr>
        <w:pStyle w:val="Odstavekseznama"/>
        <w:numPr>
          <w:ilvl w:val="0"/>
          <w:numId w:val="25"/>
        </w:numPr>
        <w:rPr>
          <w:rFonts w:cs="Arial"/>
        </w:rPr>
      </w:pPr>
      <w:r w:rsidRPr="00935489">
        <w:rPr>
          <w:rFonts w:cs="Arial"/>
        </w:rPr>
        <w:t>poda se pobudo za spremembo Uredbe o določitvi meja ribiških območij in ribiških okolišev v Re</w:t>
      </w:r>
      <w:r w:rsidR="00B12890" w:rsidRPr="00935489">
        <w:rPr>
          <w:rFonts w:cs="Arial"/>
        </w:rPr>
        <w:t>publiki Sloveniji (</w:t>
      </w:r>
      <w:r w:rsidR="0054239B" w:rsidRPr="00935489">
        <w:rPr>
          <w:rFonts w:cs="Arial"/>
        </w:rPr>
        <w:t>Ur. l.</w:t>
      </w:r>
      <w:r w:rsidR="00B12890" w:rsidRPr="00935489">
        <w:rPr>
          <w:rFonts w:cs="Arial"/>
        </w:rPr>
        <w:t xml:space="preserve"> RS, št. 52/2007).</w:t>
      </w:r>
    </w:p>
    <w:p w14:paraId="5FB0BAFC" w14:textId="77777777" w:rsidR="00CC72F3" w:rsidRPr="00935489" w:rsidRDefault="00CC72F3" w:rsidP="00AE16E1">
      <w:pPr>
        <w:rPr>
          <w:rFonts w:cs="Arial"/>
        </w:rPr>
      </w:pPr>
    </w:p>
    <w:p w14:paraId="1A023575" w14:textId="13904177" w:rsidR="00CC72F3" w:rsidRPr="00935489" w:rsidRDefault="00CC72F3" w:rsidP="00AE16E1">
      <w:pPr>
        <w:rPr>
          <w:rFonts w:cs="Arial"/>
        </w:rPr>
      </w:pPr>
      <w:r w:rsidRPr="00935489">
        <w:rPr>
          <w:rFonts w:cs="Arial"/>
          <w:b/>
        </w:rPr>
        <w:t>Nosilci:</w:t>
      </w:r>
      <w:r w:rsidR="00B12890" w:rsidRPr="00935489">
        <w:rPr>
          <w:rFonts w:cs="Arial"/>
        </w:rPr>
        <w:t xml:space="preserve"> MKGP, ZZRS</w:t>
      </w:r>
      <w:r w:rsidRPr="00935489">
        <w:rPr>
          <w:rFonts w:cs="Arial"/>
        </w:rPr>
        <w:t>.</w:t>
      </w:r>
    </w:p>
    <w:p w14:paraId="61C99029" w14:textId="77777777" w:rsidR="00CC72F3" w:rsidRPr="00935489" w:rsidRDefault="00CC72F3" w:rsidP="00AE16E1">
      <w:pPr>
        <w:rPr>
          <w:rFonts w:cs="Arial"/>
        </w:rPr>
      </w:pPr>
    </w:p>
    <w:p w14:paraId="0CAC59C0" w14:textId="0364E85E" w:rsidR="00CC72F3" w:rsidRPr="00935489" w:rsidRDefault="00CC72F3" w:rsidP="00AE16E1">
      <w:pPr>
        <w:rPr>
          <w:rFonts w:cs="Arial"/>
        </w:rPr>
      </w:pPr>
      <w:r w:rsidRPr="00935489">
        <w:rPr>
          <w:rFonts w:cs="Arial"/>
          <w:b/>
        </w:rPr>
        <w:t>Kazalniki:</w:t>
      </w:r>
      <w:r w:rsidR="00B12890" w:rsidRPr="00935489">
        <w:rPr>
          <w:rFonts w:cs="Arial"/>
        </w:rPr>
        <w:t xml:space="preserve"> število </w:t>
      </w:r>
      <w:r w:rsidR="00FA32E3" w:rsidRPr="00935489">
        <w:rPr>
          <w:rFonts w:cs="Arial"/>
        </w:rPr>
        <w:t>določenih prostorkih enot</w:t>
      </w:r>
      <w:r w:rsidRPr="00935489">
        <w:rPr>
          <w:rFonts w:cs="Arial"/>
        </w:rPr>
        <w:t>.</w:t>
      </w:r>
    </w:p>
    <w:p w14:paraId="2051AF87" w14:textId="2A92F491" w:rsidR="00377552" w:rsidRPr="00A93953" w:rsidRDefault="00CC72F3" w:rsidP="00AE16E1">
      <w:pPr>
        <w:jc w:val="left"/>
        <w:rPr>
          <w:rFonts w:cs="Arial"/>
        </w:rPr>
      </w:pPr>
      <w:r w:rsidRPr="00935489">
        <w:rPr>
          <w:rFonts w:cs="Arial"/>
        </w:rPr>
        <w:br w:type="page"/>
      </w:r>
    </w:p>
    <w:p w14:paraId="790FF0F0" w14:textId="2344475B" w:rsidR="00377552" w:rsidRDefault="00B06C41" w:rsidP="00AE16E1">
      <w:pPr>
        <w:pStyle w:val="Naslov2"/>
        <w:spacing w:before="0" w:after="0" w:line="240" w:lineRule="auto"/>
      </w:pPr>
      <w:bookmarkStart w:id="149" w:name="_Toc127943729"/>
      <w:r w:rsidRPr="00935489">
        <w:lastRenderedPageBreak/>
        <w:t>Določanje p</w:t>
      </w:r>
      <w:r w:rsidR="00377552" w:rsidRPr="00935489">
        <w:t>ravil za trajnostno rabo rib</w:t>
      </w:r>
      <w:bookmarkEnd w:id="149"/>
    </w:p>
    <w:p w14:paraId="0D72316C" w14:textId="77777777" w:rsidR="00BF2026" w:rsidRPr="00BF2026" w:rsidRDefault="00BF2026" w:rsidP="00BF2026"/>
    <w:p w14:paraId="387FF3E1" w14:textId="72DA3047" w:rsidR="0072228F" w:rsidRPr="00935489" w:rsidRDefault="00BA1496" w:rsidP="00AE16E1">
      <w:pPr>
        <w:rPr>
          <w:rFonts w:cs="Arial"/>
          <w:b/>
          <w:lang w:eastAsia="en-US"/>
        </w:rPr>
      </w:pPr>
      <w:r w:rsidRPr="00935489">
        <w:t>Določanje pravil za trajnostno rabo rib</w:t>
      </w:r>
      <w:r w:rsidR="00D35065">
        <w:t xml:space="preserve"> so usmeritve, ki slonijo na dolgoročnih izkušnjah upravljanja v ribištvu (obstaja od leta 1503 dalje; Širnik, 2012) nadgrajenimi z najnovej</w:t>
      </w:r>
      <w:r w:rsidR="00B156D7">
        <w:t xml:space="preserve">šimi raziskavami in spoznanji. </w:t>
      </w:r>
      <w:r w:rsidR="00D35065">
        <w:t xml:space="preserve">Pravila so </w:t>
      </w:r>
      <w:r w:rsidRPr="00935489">
        <w:t>v skladu s s</w:t>
      </w:r>
      <w:r w:rsidR="00CA411C" w:rsidRPr="00935489">
        <w:t>mernic</w:t>
      </w:r>
      <w:r w:rsidRPr="00935489">
        <w:t>ami</w:t>
      </w:r>
      <w:r w:rsidR="00CA411C" w:rsidRPr="00935489">
        <w:t xml:space="preserve"> EU (IUCN </w:t>
      </w:r>
      <w:r w:rsidR="00CA411C" w:rsidRPr="00DB7A27">
        <w:t>guidlines) za zaščito in upravljanje z ogroženimi ribjimi vrstami</w:t>
      </w:r>
      <w:r w:rsidRPr="00DB7A27">
        <w:t xml:space="preserve">, </w:t>
      </w:r>
      <w:r w:rsidR="00BA6E64">
        <w:t>saj</w:t>
      </w:r>
      <w:r w:rsidR="00CA411C" w:rsidRPr="00DB7A27">
        <w:t xml:space="preserve"> slonijo prav na istih </w:t>
      </w:r>
      <w:r w:rsidR="00D606ED">
        <w:t>upravljal</w:t>
      </w:r>
      <w:r w:rsidR="00A46101" w:rsidRPr="00DB7A27">
        <w:t>skih pristopih kot se jih poslužuje ribištvo. Iz tega razlog</w:t>
      </w:r>
      <w:r w:rsidR="00D606ED">
        <w:t>a so strokovni ribiški upravljal</w:t>
      </w:r>
      <w:r w:rsidR="00A46101" w:rsidRPr="00DB7A27">
        <w:t xml:space="preserve">ci s praktičnimi izkušnjami na </w:t>
      </w:r>
      <w:r w:rsidR="00901C58" w:rsidRPr="00DB7A27">
        <w:t>l</w:t>
      </w:r>
      <w:r w:rsidR="00A46101" w:rsidRPr="00DB7A27">
        <w:t>okalni ravni lahko ključ do uspešnega</w:t>
      </w:r>
      <w:r w:rsidR="00A46101" w:rsidRPr="00935489">
        <w:t xml:space="preserve"> trajnostnega upravljanja z vsemi ogroženimi vrstami rib in rakov </w:t>
      </w:r>
      <w:r w:rsidR="0054239B" w:rsidRPr="00935489">
        <w:t>v Sloveniji.</w:t>
      </w:r>
    </w:p>
    <w:p w14:paraId="12F8BFFD" w14:textId="77777777" w:rsidR="0072228F" w:rsidRPr="00935489" w:rsidRDefault="0072228F" w:rsidP="00AE16E1">
      <w:pPr>
        <w:rPr>
          <w:rFonts w:cs="Arial"/>
          <w:b/>
          <w:lang w:eastAsia="en-US"/>
        </w:rPr>
      </w:pPr>
    </w:p>
    <w:p w14:paraId="4E77A234" w14:textId="393C74BA" w:rsidR="00377552" w:rsidRPr="00935489" w:rsidRDefault="00377552" w:rsidP="00AE16E1">
      <w:pPr>
        <w:rPr>
          <w:rFonts w:cs="Arial"/>
          <w:lang w:eastAsia="en-US"/>
        </w:rPr>
      </w:pPr>
      <w:r w:rsidRPr="00935489">
        <w:rPr>
          <w:rFonts w:cs="Arial"/>
          <w:b/>
          <w:lang w:eastAsia="en-US"/>
        </w:rPr>
        <w:t xml:space="preserve">Cilji: </w:t>
      </w:r>
      <w:r w:rsidR="00EB7D86" w:rsidRPr="00935489">
        <w:rPr>
          <w:rFonts w:cs="Arial"/>
          <w:lang w:eastAsia="en-US"/>
        </w:rPr>
        <w:t>vzpostavljanje trajnostne rabe rib</w:t>
      </w:r>
    </w:p>
    <w:p w14:paraId="5E967B48" w14:textId="77777777" w:rsidR="00377552" w:rsidRPr="00935489" w:rsidRDefault="00377552" w:rsidP="00AE16E1">
      <w:pPr>
        <w:rPr>
          <w:rFonts w:cs="Arial"/>
          <w:lang w:eastAsia="en-US"/>
        </w:rPr>
      </w:pPr>
    </w:p>
    <w:p w14:paraId="3FEAD76E" w14:textId="44453392" w:rsidR="0005049B" w:rsidRPr="00935489" w:rsidRDefault="00BC3308" w:rsidP="00AE16E1">
      <w:pPr>
        <w:rPr>
          <w:rFonts w:cs="Arial"/>
          <w:b/>
        </w:rPr>
      </w:pPr>
      <w:r w:rsidRPr="00935489">
        <w:rPr>
          <w:rFonts w:cs="Arial"/>
          <w:b/>
        </w:rPr>
        <w:t>Usmeritve:</w:t>
      </w:r>
    </w:p>
    <w:p w14:paraId="7D56DD04" w14:textId="243AC2ED" w:rsidR="00B60805" w:rsidRDefault="00E1715F" w:rsidP="00AE16E1">
      <w:pPr>
        <w:pStyle w:val="Odstavekseznama"/>
        <w:numPr>
          <w:ilvl w:val="0"/>
          <w:numId w:val="14"/>
        </w:numPr>
        <w:ind w:left="714" w:hanging="357"/>
        <w:rPr>
          <w:rFonts w:cs="Arial"/>
        </w:rPr>
      </w:pPr>
      <w:r>
        <w:rPr>
          <w:rFonts w:cs="Arial"/>
        </w:rPr>
        <w:t>s</w:t>
      </w:r>
      <w:r w:rsidR="00B60805" w:rsidRPr="00935489">
        <w:rPr>
          <w:rFonts w:cs="Arial"/>
        </w:rPr>
        <w:t xml:space="preserve">premljanje ohranitvenega stanja </w:t>
      </w:r>
      <w:r w:rsidR="00463196" w:rsidRPr="00935489">
        <w:rPr>
          <w:rFonts w:cs="Arial"/>
        </w:rPr>
        <w:t xml:space="preserve">rib, vključno s </w:t>
      </w:r>
      <w:r w:rsidR="00B60805" w:rsidRPr="00935489">
        <w:rPr>
          <w:rFonts w:cs="Arial"/>
        </w:rPr>
        <w:t>stanj</w:t>
      </w:r>
      <w:r w:rsidR="00463196" w:rsidRPr="00935489">
        <w:rPr>
          <w:rFonts w:cs="Arial"/>
        </w:rPr>
        <w:t>em</w:t>
      </w:r>
      <w:r w:rsidR="00B60805" w:rsidRPr="00935489">
        <w:rPr>
          <w:rFonts w:cs="Arial"/>
        </w:rPr>
        <w:t xml:space="preserve"> njihovih habitatov</w:t>
      </w:r>
      <w:r w:rsidR="00292522">
        <w:rPr>
          <w:rFonts w:cs="Arial"/>
        </w:rPr>
        <w:t>,</w:t>
      </w:r>
    </w:p>
    <w:p w14:paraId="5DC7E470" w14:textId="1712727E" w:rsidR="00292522" w:rsidRDefault="00292522" w:rsidP="00AE16E1">
      <w:pPr>
        <w:pStyle w:val="Odstavekseznama"/>
        <w:numPr>
          <w:ilvl w:val="0"/>
          <w:numId w:val="14"/>
        </w:numPr>
        <w:ind w:left="714" w:hanging="357"/>
        <w:rPr>
          <w:rFonts w:cs="Arial"/>
        </w:rPr>
      </w:pPr>
      <w:r>
        <w:rPr>
          <w:rFonts w:cs="Arial"/>
        </w:rPr>
        <w:t>vzpostavitev bolj ciljanih monitoringov,</w:t>
      </w:r>
    </w:p>
    <w:p w14:paraId="39BF07B8" w14:textId="05A06412" w:rsidR="00035290" w:rsidRDefault="00035290" w:rsidP="00AE16E1">
      <w:pPr>
        <w:pStyle w:val="Odstavekseznama"/>
        <w:numPr>
          <w:ilvl w:val="0"/>
          <w:numId w:val="14"/>
        </w:numPr>
        <w:ind w:left="714" w:hanging="357"/>
        <w:rPr>
          <w:rFonts w:cs="Arial"/>
        </w:rPr>
      </w:pPr>
      <w:r>
        <w:rPr>
          <w:rFonts w:cs="Arial"/>
        </w:rPr>
        <w:t>ciljani monitoringi z namenom podaje ocene biološke produktivnosti,</w:t>
      </w:r>
    </w:p>
    <w:p w14:paraId="752BAC26" w14:textId="5ACF52E9" w:rsidR="00035290" w:rsidRPr="00935489" w:rsidRDefault="00035290" w:rsidP="00AE16E1">
      <w:pPr>
        <w:pStyle w:val="Odstavekseznama"/>
        <w:numPr>
          <w:ilvl w:val="0"/>
          <w:numId w:val="14"/>
        </w:numPr>
        <w:ind w:left="714" w:hanging="357"/>
        <w:rPr>
          <w:rFonts w:cs="Arial"/>
        </w:rPr>
      </w:pPr>
      <w:r>
        <w:rPr>
          <w:rFonts w:cs="Arial"/>
        </w:rPr>
        <w:t>ciljani monitoringi  z mrežo vzorčnih mest z namenom podaje ocene naseljenosti in dinamike rasti rib,</w:t>
      </w:r>
    </w:p>
    <w:p w14:paraId="250021D5" w14:textId="175BD63E" w:rsidR="00EB7D86" w:rsidRPr="00935489" w:rsidRDefault="00292522" w:rsidP="00AE16E1">
      <w:pPr>
        <w:pStyle w:val="Odstavekseznama"/>
        <w:numPr>
          <w:ilvl w:val="0"/>
          <w:numId w:val="14"/>
        </w:numPr>
        <w:ind w:left="714" w:hanging="357"/>
        <w:rPr>
          <w:rFonts w:cs="Arial"/>
        </w:rPr>
      </w:pPr>
      <w:r>
        <w:rPr>
          <w:rFonts w:cs="Arial"/>
        </w:rPr>
        <w:t>o</w:t>
      </w:r>
      <w:r w:rsidR="00EB7D86" w:rsidRPr="00935489">
        <w:rPr>
          <w:rFonts w:cs="Arial"/>
        </w:rPr>
        <w:t>hranja</w:t>
      </w:r>
      <w:r w:rsidR="00FA3CFB" w:rsidRPr="00935489">
        <w:rPr>
          <w:rFonts w:cs="Arial"/>
        </w:rPr>
        <w:t xml:space="preserve">nje </w:t>
      </w:r>
      <w:r w:rsidR="00C044CC" w:rsidRPr="00935489">
        <w:rPr>
          <w:rFonts w:cs="Arial"/>
        </w:rPr>
        <w:t>in</w:t>
      </w:r>
      <w:r w:rsidR="00FA3CFB" w:rsidRPr="00935489">
        <w:rPr>
          <w:rFonts w:cs="Arial"/>
        </w:rPr>
        <w:t xml:space="preserve"> vzpostavljanje</w:t>
      </w:r>
      <w:r w:rsidR="00EB7D86" w:rsidRPr="00935489">
        <w:rPr>
          <w:rFonts w:cs="Arial"/>
        </w:rPr>
        <w:t xml:space="preserve"> </w:t>
      </w:r>
      <w:r w:rsidR="00FA3CFB" w:rsidRPr="00935489">
        <w:rPr>
          <w:rFonts w:cs="Arial"/>
        </w:rPr>
        <w:t>boljšega</w:t>
      </w:r>
      <w:r w:rsidR="00EB7D86" w:rsidRPr="00935489">
        <w:rPr>
          <w:rFonts w:cs="Arial"/>
        </w:rPr>
        <w:t xml:space="preserve"> </w:t>
      </w:r>
      <w:r w:rsidR="00FA3CFB" w:rsidRPr="00935489">
        <w:rPr>
          <w:rFonts w:cs="Arial"/>
        </w:rPr>
        <w:t>ohranitvenega stanja</w:t>
      </w:r>
      <w:r w:rsidR="004D66EC" w:rsidRPr="00935489">
        <w:rPr>
          <w:rFonts w:cs="Arial"/>
        </w:rPr>
        <w:t xml:space="preserve"> </w:t>
      </w:r>
      <w:r w:rsidR="00EB7D86" w:rsidRPr="00935489">
        <w:rPr>
          <w:rFonts w:cs="Arial"/>
          <w:lang w:eastAsia="en-US"/>
        </w:rPr>
        <w:t>rib</w:t>
      </w:r>
      <w:r>
        <w:rPr>
          <w:rFonts w:cs="Arial"/>
          <w:lang w:eastAsia="en-US"/>
        </w:rPr>
        <w:t>,</w:t>
      </w:r>
    </w:p>
    <w:p w14:paraId="6877C478" w14:textId="2CCDBD58" w:rsidR="004D66EC" w:rsidRPr="00935489" w:rsidRDefault="00292522" w:rsidP="00AE16E1">
      <w:pPr>
        <w:pStyle w:val="Odstavekseznama"/>
        <w:numPr>
          <w:ilvl w:val="0"/>
          <w:numId w:val="14"/>
        </w:numPr>
        <w:ind w:left="714" w:hanging="357"/>
        <w:rPr>
          <w:rFonts w:cs="Arial"/>
        </w:rPr>
      </w:pPr>
      <w:r>
        <w:rPr>
          <w:rFonts w:cs="Arial"/>
        </w:rPr>
        <w:t>o</w:t>
      </w:r>
      <w:r w:rsidR="00FA3CFB" w:rsidRPr="00935489">
        <w:rPr>
          <w:rFonts w:cs="Arial"/>
        </w:rPr>
        <w:t xml:space="preserve">hranjanje </w:t>
      </w:r>
      <w:r w:rsidR="00C044CC" w:rsidRPr="00935489">
        <w:rPr>
          <w:rFonts w:cs="Arial"/>
        </w:rPr>
        <w:t>in</w:t>
      </w:r>
      <w:r w:rsidR="00FA3CFB" w:rsidRPr="00935489">
        <w:rPr>
          <w:rFonts w:cs="Arial"/>
        </w:rPr>
        <w:t xml:space="preserve"> vzpostavljanje ustreznih</w:t>
      </w:r>
      <w:r w:rsidR="004D66EC" w:rsidRPr="00935489">
        <w:rPr>
          <w:rFonts w:cs="Arial"/>
        </w:rPr>
        <w:t xml:space="preserve"> habitat</w:t>
      </w:r>
      <w:r w:rsidR="00FA3CFB" w:rsidRPr="00935489">
        <w:rPr>
          <w:rFonts w:cs="Arial"/>
        </w:rPr>
        <w:t>ov</w:t>
      </w:r>
      <w:r w:rsidR="004D66EC" w:rsidRPr="00935489">
        <w:rPr>
          <w:rFonts w:cs="Arial"/>
        </w:rPr>
        <w:t xml:space="preserve"> </w:t>
      </w:r>
      <w:r w:rsidR="00FA3CFB" w:rsidRPr="00935489">
        <w:rPr>
          <w:rFonts w:cs="Arial"/>
          <w:lang w:eastAsia="en-US"/>
        </w:rPr>
        <w:t>za</w:t>
      </w:r>
      <w:r w:rsidR="004D66EC" w:rsidRPr="00935489">
        <w:rPr>
          <w:rFonts w:cs="Arial"/>
          <w:lang w:eastAsia="en-US"/>
        </w:rPr>
        <w:t xml:space="preserve"> rib</w:t>
      </w:r>
      <w:r w:rsidR="00FA3CFB" w:rsidRPr="00935489">
        <w:rPr>
          <w:rFonts w:cs="Arial"/>
          <w:lang w:eastAsia="en-US"/>
        </w:rPr>
        <w:t>e</w:t>
      </w:r>
      <w:r>
        <w:rPr>
          <w:rFonts w:cs="Arial"/>
          <w:lang w:eastAsia="en-US"/>
        </w:rPr>
        <w:t>,</w:t>
      </w:r>
    </w:p>
    <w:p w14:paraId="0DF27CB3" w14:textId="721CBFBC" w:rsidR="00B60805" w:rsidRPr="00935489" w:rsidRDefault="00292522" w:rsidP="00AE16E1">
      <w:pPr>
        <w:pStyle w:val="Odstavekseznama"/>
        <w:numPr>
          <w:ilvl w:val="0"/>
          <w:numId w:val="14"/>
        </w:numPr>
        <w:ind w:left="714" w:hanging="357"/>
        <w:rPr>
          <w:rFonts w:cs="Arial"/>
        </w:rPr>
      </w:pPr>
      <w:r>
        <w:rPr>
          <w:rFonts w:cs="Arial"/>
        </w:rPr>
        <w:t>p</w:t>
      </w:r>
      <w:r w:rsidR="00B60805" w:rsidRPr="00935489">
        <w:rPr>
          <w:rFonts w:cs="Arial"/>
        </w:rPr>
        <w:t xml:space="preserve">repoznavanje in kategoriziranje </w:t>
      </w:r>
      <w:r w:rsidR="0085786C" w:rsidRPr="00935489">
        <w:rPr>
          <w:rFonts w:cs="Arial"/>
        </w:rPr>
        <w:t>(</w:t>
      </w:r>
      <w:r w:rsidR="00B60805" w:rsidRPr="00935489">
        <w:rPr>
          <w:rFonts w:cs="Arial"/>
        </w:rPr>
        <w:t xml:space="preserve">po </w:t>
      </w:r>
      <w:r w:rsidR="00C044CC" w:rsidRPr="00935489">
        <w:rPr>
          <w:rFonts w:cs="Arial"/>
        </w:rPr>
        <w:t xml:space="preserve">intenziteti </w:t>
      </w:r>
      <w:r w:rsidR="00B60805" w:rsidRPr="00935489">
        <w:rPr>
          <w:rFonts w:cs="Arial"/>
        </w:rPr>
        <w:t>učink</w:t>
      </w:r>
      <w:r w:rsidR="00C044CC" w:rsidRPr="00935489">
        <w:rPr>
          <w:rFonts w:cs="Arial"/>
        </w:rPr>
        <w:t>a</w:t>
      </w:r>
      <w:r w:rsidR="0085786C" w:rsidRPr="00935489">
        <w:rPr>
          <w:rFonts w:cs="Arial"/>
        </w:rPr>
        <w:t>)</w:t>
      </w:r>
      <w:r w:rsidR="00B60805" w:rsidRPr="00935489">
        <w:rPr>
          <w:rFonts w:cs="Arial"/>
        </w:rPr>
        <w:t xml:space="preserve"> pritiskov in groženj ribjim vrstam</w:t>
      </w:r>
      <w:r>
        <w:rPr>
          <w:rFonts w:cs="Arial"/>
        </w:rPr>
        <w:t>,</w:t>
      </w:r>
    </w:p>
    <w:p w14:paraId="28A26E92" w14:textId="00BC8938" w:rsidR="009B7EDF" w:rsidRPr="00935489" w:rsidRDefault="00292522" w:rsidP="00AE16E1">
      <w:pPr>
        <w:pStyle w:val="Odstavekseznama"/>
        <w:numPr>
          <w:ilvl w:val="0"/>
          <w:numId w:val="14"/>
        </w:numPr>
        <w:ind w:left="714" w:hanging="357"/>
        <w:rPr>
          <w:rFonts w:cs="Arial"/>
        </w:rPr>
      </w:pPr>
      <w:r>
        <w:rPr>
          <w:rFonts w:cs="Arial"/>
        </w:rPr>
        <w:t>o</w:t>
      </w:r>
      <w:r w:rsidR="00FA3CFB" w:rsidRPr="00935489">
        <w:rPr>
          <w:rFonts w:cs="Arial"/>
        </w:rPr>
        <w:t>mejevanje ali odstranjevanje pritiskov</w:t>
      </w:r>
      <w:r w:rsidR="00B60805" w:rsidRPr="00935489">
        <w:rPr>
          <w:rFonts w:cs="Arial"/>
        </w:rPr>
        <w:t xml:space="preserve"> </w:t>
      </w:r>
      <w:r w:rsidR="0085786C" w:rsidRPr="00935489">
        <w:rPr>
          <w:rFonts w:cs="Arial"/>
        </w:rPr>
        <w:t>z</w:t>
      </w:r>
      <w:r w:rsidR="00B60805" w:rsidRPr="00935489">
        <w:rPr>
          <w:rFonts w:cs="Arial"/>
        </w:rPr>
        <w:t xml:space="preserve"> visokim </w:t>
      </w:r>
      <w:r w:rsidR="0085786C" w:rsidRPr="00935489">
        <w:rPr>
          <w:rFonts w:cs="Arial"/>
        </w:rPr>
        <w:t xml:space="preserve">negativnim </w:t>
      </w:r>
      <w:r w:rsidR="00B60805" w:rsidRPr="00935489">
        <w:rPr>
          <w:rFonts w:cs="Arial"/>
        </w:rPr>
        <w:t xml:space="preserve">učinkom na </w:t>
      </w:r>
      <w:r w:rsidR="00C044CC" w:rsidRPr="00935489">
        <w:rPr>
          <w:rFonts w:cs="Arial"/>
        </w:rPr>
        <w:t>ribe</w:t>
      </w:r>
      <w:r w:rsidR="00463196" w:rsidRPr="00935489">
        <w:rPr>
          <w:rFonts w:cs="Arial"/>
        </w:rPr>
        <w:t xml:space="preserve"> in </w:t>
      </w:r>
      <w:r w:rsidR="00FF22EF" w:rsidRPr="00935489">
        <w:rPr>
          <w:rFonts w:cs="Arial"/>
        </w:rPr>
        <w:t>nadzor nad</w:t>
      </w:r>
      <w:r w:rsidR="00463196" w:rsidRPr="00935489">
        <w:rPr>
          <w:rFonts w:cs="Arial"/>
        </w:rPr>
        <w:t xml:space="preserve"> ostali</w:t>
      </w:r>
      <w:r w:rsidR="00FF22EF" w:rsidRPr="00935489">
        <w:rPr>
          <w:rFonts w:cs="Arial"/>
        </w:rPr>
        <w:t xml:space="preserve">mi </w:t>
      </w:r>
      <w:r w:rsidR="00463196" w:rsidRPr="00935489">
        <w:rPr>
          <w:rFonts w:cs="Arial"/>
        </w:rPr>
        <w:t>pritisk</w:t>
      </w:r>
      <w:r w:rsidR="00FF22EF" w:rsidRPr="00935489">
        <w:rPr>
          <w:rFonts w:cs="Arial"/>
        </w:rPr>
        <w:t>i</w:t>
      </w:r>
      <w:r>
        <w:rPr>
          <w:rFonts w:cs="Arial"/>
        </w:rPr>
        <w:t>,</w:t>
      </w:r>
    </w:p>
    <w:p w14:paraId="2C04C970" w14:textId="5B01BD68" w:rsidR="00C940CB" w:rsidRPr="00935489" w:rsidRDefault="00292522" w:rsidP="00AE16E1">
      <w:pPr>
        <w:pStyle w:val="Odstavekseznama"/>
        <w:numPr>
          <w:ilvl w:val="0"/>
          <w:numId w:val="14"/>
        </w:numPr>
        <w:ind w:left="714" w:hanging="357"/>
        <w:rPr>
          <w:rFonts w:cs="Arial"/>
        </w:rPr>
      </w:pPr>
      <w:r>
        <w:rPr>
          <w:rFonts w:cs="Arial"/>
        </w:rPr>
        <w:t>o</w:t>
      </w:r>
      <w:r w:rsidR="00B60805" w:rsidRPr="00935489">
        <w:rPr>
          <w:rFonts w:cs="Arial"/>
        </w:rPr>
        <w:t>mejevanj</w:t>
      </w:r>
      <w:r w:rsidR="00C044CC" w:rsidRPr="00935489">
        <w:rPr>
          <w:rFonts w:cs="Arial"/>
        </w:rPr>
        <w:t>e</w:t>
      </w:r>
      <w:r w:rsidR="00B60805" w:rsidRPr="00935489">
        <w:rPr>
          <w:rFonts w:cs="Arial"/>
        </w:rPr>
        <w:t xml:space="preserve"> ali odstranjevanj</w:t>
      </w:r>
      <w:r w:rsidR="00C044CC" w:rsidRPr="00935489">
        <w:rPr>
          <w:rFonts w:cs="Arial"/>
        </w:rPr>
        <w:t>e</w:t>
      </w:r>
      <w:r w:rsidR="00B60805" w:rsidRPr="00935489">
        <w:rPr>
          <w:rFonts w:cs="Arial"/>
        </w:rPr>
        <w:t xml:space="preserve"> groženj</w:t>
      </w:r>
      <w:r w:rsidR="00035290">
        <w:rPr>
          <w:rFonts w:cs="Arial"/>
        </w:rPr>
        <w:t>.</w:t>
      </w:r>
    </w:p>
    <w:p w14:paraId="196C15BB" w14:textId="77777777" w:rsidR="00377552" w:rsidRPr="00935489" w:rsidRDefault="00377552" w:rsidP="00AE16E1">
      <w:pPr>
        <w:ind w:left="357"/>
        <w:rPr>
          <w:rFonts w:cs="Arial"/>
        </w:rPr>
      </w:pPr>
    </w:p>
    <w:p w14:paraId="628A63EC" w14:textId="31430E1B" w:rsidR="00377552" w:rsidRPr="00935489" w:rsidRDefault="00B51D11" w:rsidP="00AE16E1">
      <w:pPr>
        <w:rPr>
          <w:rFonts w:cs="Arial"/>
          <w:b/>
        </w:rPr>
      </w:pPr>
      <w:r w:rsidRPr="00A93953">
        <w:rPr>
          <w:rFonts w:cs="Arial"/>
          <w:b/>
        </w:rPr>
        <w:t>Naloge in ukrepi</w:t>
      </w:r>
      <w:r w:rsidR="00377552" w:rsidRPr="00935489">
        <w:rPr>
          <w:rFonts w:cs="Arial"/>
          <w:b/>
        </w:rPr>
        <w:t>:</w:t>
      </w:r>
    </w:p>
    <w:p w14:paraId="5456589E" w14:textId="4ABD9234" w:rsidR="008C52C3" w:rsidRPr="00935489" w:rsidRDefault="00E1715F" w:rsidP="00AE16E1">
      <w:pPr>
        <w:numPr>
          <w:ilvl w:val="0"/>
          <w:numId w:val="4"/>
        </w:numPr>
        <w:rPr>
          <w:rFonts w:cs="Arial"/>
          <w:lang w:eastAsia="en-US"/>
        </w:rPr>
      </w:pPr>
      <w:r>
        <w:rPr>
          <w:rFonts w:cs="Arial"/>
          <w:lang w:eastAsia="en-US"/>
        </w:rPr>
        <w:t>p</w:t>
      </w:r>
      <w:r w:rsidR="008C52C3" w:rsidRPr="00935489">
        <w:rPr>
          <w:rFonts w:cs="Arial"/>
          <w:lang w:eastAsia="en-US"/>
        </w:rPr>
        <w:t>redlog posodobitve slovenskega</w:t>
      </w:r>
      <w:r w:rsidR="00292522">
        <w:rPr>
          <w:rFonts w:cs="Arial"/>
          <w:lang w:eastAsia="en-US"/>
        </w:rPr>
        <w:t xml:space="preserve"> Rdečega seznama vezano na ribe,</w:t>
      </w:r>
    </w:p>
    <w:p w14:paraId="6F3A01A2" w14:textId="6961DA7F" w:rsidR="00A51857" w:rsidRPr="00935489" w:rsidRDefault="00A51857" w:rsidP="00AE16E1">
      <w:pPr>
        <w:numPr>
          <w:ilvl w:val="0"/>
          <w:numId w:val="4"/>
        </w:numPr>
        <w:rPr>
          <w:rFonts w:cs="Arial"/>
          <w:lang w:eastAsia="en-US"/>
        </w:rPr>
      </w:pPr>
      <w:r w:rsidRPr="00935489">
        <w:rPr>
          <w:rFonts w:cs="Arial"/>
          <w:lang w:eastAsia="en-US"/>
        </w:rPr>
        <w:t>r</w:t>
      </w:r>
      <w:r w:rsidR="0005049B" w:rsidRPr="00935489">
        <w:rPr>
          <w:rFonts w:cs="Arial"/>
          <w:lang w:eastAsia="en-US"/>
        </w:rPr>
        <w:t>edni monitoringi</w:t>
      </w:r>
      <w:r w:rsidR="00463196" w:rsidRPr="00935489">
        <w:rPr>
          <w:rFonts w:cs="Arial"/>
          <w:lang w:eastAsia="en-US"/>
        </w:rPr>
        <w:t xml:space="preserve"> </w:t>
      </w:r>
      <w:r w:rsidR="007238AA" w:rsidRPr="00935489">
        <w:rPr>
          <w:rFonts w:cs="Arial"/>
          <w:lang w:eastAsia="en-US"/>
        </w:rPr>
        <w:t>rib s poudarkom na ogroženih ribjih vrstah uvrščenih na prilogo II</w:t>
      </w:r>
      <w:r w:rsidR="006424C5" w:rsidRPr="00935489">
        <w:rPr>
          <w:rFonts w:cs="Arial"/>
          <w:lang w:eastAsia="en-US"/>
        </w:rPr>
        <w:t xml:space="preserve"> in V</w:t>
      </w:r>
      <w:r w:rsidR="007238AA" w:rsidRPr="00935489">
        <w:rPr>
          <w:rFonts w:cs="Arial"/>
          <w:lang w:eastAsia="en-US"/>
        </w:rPr>
        <w:t xml:space="preserve"> Habitatne Direktive in na slovenski R</w:t>
      </w:r>
      <w:r w:rsidR="008A6E22" w:rsidRPr="00935489">
        <w:rPr>
          <w:rFonts w:cs="Arial"/>
          <w:lang w:eastAsia="en-US"/>
        </w:rPr>
        <w:t>deči seznam</w:t>
      </w:r>
      <w:r w:rsidR="00292522">
        <w:rPr>
          <w:rFonts w:cs="Arial"/>
          <w:lang w:eastAsia="en-US"/>
        </w:rPr>
        <w:t>,</w:t>
      </w:r>
    </w:p>
    <w:p w14:paraId="4AF369DE" w14:textId="2203D62B" w:rsidR="00151FAE" w:rsidRPr="00935489" w:rsidRDefault="00151FAE" w:rsidP="00AE16E1">
      <w:pPr>
        <w:numPr>
          <w:ilvl w:val="0"/>
          <w:numId w:val="4"/>
        </w:numPr>
        <w:rPr>
          <w:rFonts w:cs="Arial"/>
          <w:lang w:eastAsia="en-US"/>
        </w:rPr>
      </w:pPr>
      <w:r w:rsidRPr="00935489">
        <w:rPr>
          <w:rFonts w:cs="Arial"/>
          <w:lang w:eastAsia="en-US"/>
        </w:rPr>
        <w:t xml:space="preserve">beleženje ribiškega ulova </w:t>
      </w:r>
      <w:r w:rsidR="0043719D" w:rsidRPr="00935489">
        <w:rPr>
          <w:rFonts w:cs="Arial"/>
          <w:lang w:eastAsia="en-US"/>
        </w:rPr>
        <w:t xml:space="preserve">tudi </w:t>
      </w:r>
      <w:r w:rsidRPr="00935489">
        <w:rPr>
          <w:rFonts w:cs="Arial"/>
          <w:lang w:eastAsia="en-US"/>
        </w:rPr>
        <w:t>pri pristopu ujemi in izpusti</w:t>
      </w:r>
      <w:r w:rsidR="0043719D" w:rsidRPr="00935489">
        <w:rPr>
          <w:rFonts w:cs="Arial"/>
          <w:lang w:eastAsia="en-US"/>
        </w:rPr>
        <w:t>, sprva</w:t>
      </w:r>
      <w:r w:rsidRPr="00935489">
        <w:rPr>
          <w:rFonts w:cs="Arial"/>
          <w:lang w:eastAsia="en-US"/>
        </w:rPr>
        <w:t xml:space="preserve"> na izbranih vodah posebnega pomena in v primeru uspeha</w:t>
      </w:r>
      <w:r w:rsidR="0043719D" w:rsidRPr="00935489">
        <w:rPr>
          <w:rFonts w:cs="Arial"/>
          <w:lang w:eastAsia="en-US"/>
        </w:rPr>
        <w:t xml:space="preserve">, postopno </w:t>
      </w:r>
      <w:r w:rsidRPr="00935489">
        <w:rPr>
          <w:rFonts w:cs="Arial"/>
          <w:lang w:eastAsia="en-US"/>
        </w:rPr>
        <w:t>š</w:t>
      </w:r>
      <w:r w:rsidR="0043719D" w:rsidRPr="00935489">
        <w:rPr>
          <w:rFonts w:cs="Arial"/>
          <w:lang w:eastAsia="en-US"/>
        </w:rPr>
        <w:t>i</w:t>
      </w:r>
      <w:r w:rsidR="00292522">
        <w:rPr>
          <w:rFonts w:cs="Arial"/>
          <w:lang w:eastAsia="en-US"/>
        </w:rPr>
        <w:t>rjenje na druga območja,</w:t>
      </w:r>
    </w:p>
    <w:p w14:paraId="67CB54DD" w14:textId="28152D9C" w:rsidR="00204CF9" w:rsidRPr="00935489" w:rsidRDefault="00204CF9" w:rsidP="00AE16E1">
      <w:pPr>
        <w:numPr>
          <w:ilvl w:val="0"/>
          <w:numId w:val="4"/>
        </w:numPr>
        <w:rPr>
          <w:rFonts w:cs="Arial"/>
          <w:b/>
          <w:lang w:eastAsia="en-US"/>
        </w:rPr>
      </w:pPr>
      <w:r w:rsidRPr="00935489">
        <w:rPr>
          <w:rFonts w:cs="Arial"/>
          <w:lang w:eastAsia="en-US"/>
        </w:rPr>
        <w:t>pridobivanje enotnih podatkov za spremljanje stanja populacij ribjih vrst in njihovih habitatov, pritiskov in grožen</w:t>
      </w:r>
      <w:r w:rsidR="003A36F1" w:rsidRPr="00935489">
        <w:rPr>
          <w:rFonts w:cs="Arial"/>
          <w:lang w:eastAsia="en-US"/>
        </w:rPr>
        <w:t xml:space="preserve"> s strani </w:t>
      </w:r>
      <w:r w:rsidR="009E653F" w:rsidRPr="00935489">
        <w:rPr>
          <w:rFonts w:cs="Arial"/>
          <w:lang w:eastAsia="en-US"/>
        </w:rPr>
        <w:t>izvajalcev ribiškega upravljanja</w:t>
      </w:r>
      <w:r w:rsidR="00292522">
        <w:rPr>
          <w:rFonts w:cs="Arial"/>
          <w:lang w:eastAsia="en-US"/>
        </w:rPr>
        <w:t>,</w:t>
      </w:r>
      <w:r w:rsidR="003A36F1" w:rsidRPr="00935489">
        <w:rPr>
          <w:rFonts w:cs="Arial"/>
          <w:b/>
          <w:lang w:eastAsia="en-US"/>
        </w:rPr>
        <w:t xml:space="preserve"> </w:t>
      </w:r>
      <w:r w:rsidR="00292522">
        <w:rPr>
          <w:rFonts w:cs="Arial"/>
          <w:lang w:eastAsia="en-US"/>
        </w:rPr>
        <w:t>n</w:t>
      </w:r>
      <w:r w:rsidRPr="00935489">
        <w:rPr>
          <w:rFonts w:cs="Arial"/>
          <w:lang w:eastAsia="en-US"/>
        </w:rPr>
        <w:t>adgradnja vnosa podatkov v RIBKAT</w:t>
      </w:r>
      <w:r w:rsidR="00292522">
        <w:rPr>
          <w:rFonts w:cs="Arial"/>
          <w:lang w:eastAsia="en-US"/>
        </w:rPr>
        <w:t>,</w:t>
      </w:r>
    </w:p>
    <w:p w14:paraId="247698AF" w14:textId="7CB06691" w:rsidR="00292522" w:rsidRPr="00292522" w:rsidRDefault="00A51857" w:rsidP="00AE16E1">
      <w:pPr>
        <w:numPr>
          <w:ilvl w:val="0"/>
          <w:numId w:val="4"/>
        </w:numPr>
        <w:rPr>
          <w:rFonts w:cs="Arial"/>
          <w:b/>
          <w:lang w:eastAsia="en-US"/>
        </w:rPr>
      </w:pPr>
      <w:r w:rsidRPr="00935489">
        <w:rPr>
          <w:rFonts w:cs="Arial"/>
          <w:lang w:eastAsia="en-US"/>
        </w:rPr>
        <w:t>uskladiti izvajanje monitoringov</w:t>
      </w:r>
      <w:r w:rsidR="00292522">
        <w:rPr>
          <w:rFonts w:cs="Arial"/>
          <w:lang w:eastAsia="en-US"/>
        </w:rPr>
        <w:t xml:space="preserve"> ribiških upravljavcev,</w:t>
      </w:r>
      <w:r w:rsidR="009C5873" w:rsidRPr="00935489">
        <w:rPr>
          <w:rFonts w:cs="Arial"/>
          <w:lang w:eastAsia="en-US"/>
        </w:rPr>
        <w:t xml:space="preserve"> ZZRS pri izvedbi sodeluje z ostalimi izvajalci ribiškega upravljanja (prenos dobrih praks)</w:t>
      </w:r>
      <w:r w:rsidR="00292522">
        <w:rPr>
          <w:rFonts w:cs="Arial"/>
          <w:lang w:eastAsia="en-US"/>
        </w:rPr>
        <w:t>,</w:t>
      </w:r>
    </w:p>
    <w:p w14:paraId="473F2CD4" w14:textId="38C3D4E4" w:rsidR="00B51BAC" w:rsidRPr="00935489" w:rsidRDefault="00B51BAC" w:rsidP="00AE16E1">
      <w:pPr>
        <w:numPr>
          <w:ilvl w:val="0"/>
          <w:numId w:val="4"/>
        </w:numPr>
        <w:rPr>
          <w:rFonts w:cs="Arial"/>
          <w:lang w:eastAsia="en-US"/>
        </w:rPr>
      </w:pPr>
      <w:r w:rsidRPr="00935489">
        <w:rPr>
          <w:rFonts w:cs="Arial"/>
          <w:lang w:eastAsia="en-US"/>
        </w:rPr>
        <w:t xml:space="preserve">popis, </w:t>
      </w:r>
      <w:r w:rsidR="00292522">
        <w:rPr>
          <w:rFonts w:cs="Arial"/>
          <w:lang w:eastAsia="en-US"/>
        </w:rPr>
        <w:t>ohranjanje in varovanje drstišč,</w:t>
      </w:r>
    </w:p>
    <w:p w14:paraId="4CC1228C" w14:textId="26F082A2" w:rsidR="00B51BAC" w:rsidRPr="00935489" w:rsidRDefault="00B51BAC" w:rsidP="00AE16E1">
      <w:pPr>
        <w:numPr>
          <w:ilvl w:val="0"/>
          <w:numId w:val="4"/>
        </w:numPr>
        <w:rPr>
          <w:rFonts w:cs="Arial"/>
          <w:lang w:eastAsia="en-US"/>
        </w:rPr>
      </w:pPr>
      <w:r w:rsidRPr="00935489">
        <w:rPr>
          <w:rFonts w:cs="Arial"/>
          <w:lang w:eastAsia="en-US"/>
        </w:rPr>
        <w:t>v primer</w:t>
      </w:r>
      <w:r w:rsidR="000F46F4" w:rsidRPr="00935489">
        <w:rPr>
          <w:rFonts w:cs="Arial"/>
          <w:lang w:eastAsia="en-US"/>
        </w:rPr>
        <w:t>ih</w:t>
      </w:r>
      <w:r w:rsidRPr="00935489">
        <w:rPr>
          <w:rFonts w:cs="Arial"/>
          <w:lang w:eastAsia="en-US"/>
        </w:rPr>
        <w:t xml:space="preserve"> slab</w:t>
      </w:r>
      <w:r w:rsidR="000F46F4" w:rsidRPr="00935489">
        <w:rPr>
          <w:rFonts w:cs="Arial"/>
          <w:lang w:eastAsia="en-US"/>
        </w:rPr>
        <w:t>ih</w:t>
      </w:r>
      <w:r w:rsidRPr="00935489">
        <w:rPr>
          <w:rFonts w:cs="Arial"/>
          <w:lang w:eastAsia="en-US"/>
        </w:rPr>
        <w:t xml:space="preserve"> ohranitven</w:t>
      </w:r>
      <w:r w:rsidR="000F46F4" w:rsidRPr="00935489">
        <w:rPr>
          <w:rFonts w:cs="Arial"/>
          <w:lang w:eastAsia="en-US"/>
        </w:rPr>
        <w:t>ih</w:t>
      </w:r>
      <w:r w:rsidRPr="00935489">
        <w:rPr>
          <w:rFonts w:cs="Arial"/>
          <w:lang w:eastAsia="en-US"/>
        </w:rPr>
        <w:t xml:space="preserve"> stanj naravnih populacij, se </w:t>
      </w:r>
      <w:r w:rsidR="000F46F4" w:rsidRPr="00935489">
        <w:rPr>
          <w:rFonts w:cs="Arial"/>
          <w:lang w:eastAsia="en-US"/>
        </w:rPr>
        <w:t xml:space="preserve">krepi, ohranja oz. </w:t>
      </w:r>
      <w:r w:rsidRPr="00935489">
        <w:rPr>
          <w:rFonts w:cs="Arial"/>
          <w:lang w:eastAsia="en-US"/>
        </w:rPr>
        <w:t xml:space="preserve">predvidi krepitve </w:t>
      </w:r>
      <w:r w:rsidR="008A6E22" w:rsidRPr="00935489">
        <w:rPr>
          <w:rFonts w:cs="Arial"/>
          <w:lang w:eastAsia="en-US"/>
        </w:rPr>
        <w:t>le teh</w:t>
      </w:r>
      <w:r w:rsidR="00204CF9" w:rsidRPr="00935489">
        <w:rPr>
          <w:rFonts w:cs="Arial"/>
          <w:lang w:eastAsia="en-US"/>
        </w:rPr>
        <w:t xml:space="preserve"> (</w:t>
      </w:r>
      <w:r w:rsidR="0043719D" w:rsidRPr="00935489">
        <w:rPr>
          <w:rFonts w:cs="Arial"/>
          <w:lang w:eastAsia="en-US"/>
        </w:rPr>
        <w:t>poribl</w:t>
      </w:r>
      <w:r w:rsidR="00292522">
        <w:rPr>
          <w:rFonts w:cs="Arial"/>
          <w:lang w:eastAsia="en-US"/>
        </w:rPr>
        <w:t>j</w:t>
      </w:r>
      <w:r w:rsidR="0043719D" w:rsidRPr="00935489">
        <w:rPr>
          <w:rFonts w:cs="Arial"/>
          <w:lang w:eastAsia="en-US"/>
        </w:rPr>
        <w:t>avanja</w:t>
      </w:r>
      <w:r w:rsidR="00204CF9" w:rsidRPr="00935489">
        <w:rPr>
          <w:rFonts w:cs="Arial"/>
          <w:lang w:eastAsia="en-US"/>
        </w:rPr>
        <w:t>)</w:t>
      </w:r>
      <w:r w:rsidR="008A6E22" w:rsidRPr="00935489">
        <w:rPr>
          <w:rFonts w:cs="Arial"/>
          <w:lang w:eastAsia="en-US"/>
        </w:rPr>
        <w:t xml:space="preserve"> – ribogojstvo, sonaravna </w:t>
      </w:r>
      <w:r w:rsidR="00292522">
        <w:rPr>
          <w:rFonts w:cs="Arial"/>
          <w:lang w:eastAsia="en-US"/>
        </w:rPr>
        <w:t>vz</w:t>
      </w:r>
      <w:r w:rsidR="008A6E22" w:rsidRPr="00935489">
        <w:rPr>
          <w:rFonts w:cs="Arial"/>
          <w:lang w:eastAsia="en-US"/>
        </w:rPr>
        <w:t>reja</w:t>
      </w:r>
      <w:r w:rsidR="00292522">
        <w:rPr>
          <w:rFonts w:cs="Arial"/>
          <w:lang w:eastAsia="en-US"/>
        </w:rPr>
        <w:t>,</w:t>
      </w:r>
    </w:p>
    <w:p w14:paraId="7CF2785B" w14:textId="76505361" w:rsidR="00A51857" w:rsidRPr="00935489" w:rsidRDefault="00A51857" w:rsidP="00AE16E1">
      <w:pPr>
        <w:numPr>
          <w:ilvl w:val="0"/>
          <w:numId w:val="4"/>
        </w:numPr>
        <w:rPr>
          <w:rFonts w:cs="Arial"/>
          <w:lang w:eastAsia="en-US"/>
        </w:rPr>
      </w:pPr>
      <w:r w:rsidRPr="00935489">
        <w:rPr>
          <w:rFonts w:cs="Arial"/>
          <w:lang w:eastAsia="en-US"/>
        </w:rPr>
        <w:t>genetske raziskave za namene izboljšanja ribiškega upravljanja</w:t>
      </w:r>
      <w:r w:rsidR="00292522">
        <w:rPr>
          <w:rFonts w:cs="Arial"/>
          <w:lang w:eastAsia="en-US"/>
        </w:rPr>
        <w:t>,</w:t>
      </w:r>
    </w:p>
    <w:p w14:paraId="7CADF0ED" w14:textId="4E0544B2" w:rsidR="00B51BAC" w:rsidRPr="00935489" w:rsidRDefault="00D606ED" w:rsidP="00AE16E1">
      <w:pPr>
        <w:numPr>
          <w:ilvl w:val="0"/>
          <w:numId w:val="4"/>
        </w:numPr>
        <w:rPr>
          <w:rFonts w:cs="Arial"/>
          <w:lang w:eastAsia="en-US"/>
        </w:rPr>
      </w:pPr>
      <w:r>
        <w:rPr>
          <w:rFonts w:cs="Arial"/>
          <w:lang w:eastAsia="en-US"/>
        </w:rPr>
        <w:t>predlog</w:t>
      </w:r>
      <w:r w:rsidR="0032427B" w:rsidRPr="00935489">
        <w:rPr>
          <w:rFonts w:cs="Arial"/>
          <w:lang w:eastAsia="en-US"/>
        </w:rPr>
        <w:t xml:space="preserve">i ohranjanja, </w:t>
      </w:r>
      <w:r w:rsidR="0032427B" w:rsidRPr="00935489">
        <w:rPr>
          <w:rFonts w:cs="Arial"/>
        </w:rPr>
        <w:t xml:space="preserve">vzpostavljanja ustreznih habitatov </w:t>
      </w:r>
      <w:r w:rsidR="0032427B" w:rsidRPr="00935489">
        <w:rPr>
          <w:rFonts w:cs="Arial"/>
          <w:lang w:eastAsia="en-US"/>
        </w:rPr>
        <w:t xml:space="preserve">za ribe, </w:t>
      </w:r>
      <w:r w:rsidR="00B51BAC" w:rsidRPr="00935489">
        <w:rPr>
          <w:rFonts w:cs="Arial"/>
          <w:lang w:eastAsia="en-US"/>
        </w:rPr>
        <w:t xml:space="preserve">kot so </w:t>
      </w:r>
      <w:r w:rsidR="0032427B" w:rsidRPr="00935489">
        <w:rPr>
          <w:rFonts w:cs="Arial"/>
          <w:lang w:eastAsia="en-US"/>
        </w:rPr>
        <w:t xml:space="preserve">ohranjanje in vzpostavljanje </w:t>
      </w:r>
      <w:r w:rsidR="00B51BAC" w:rsidRPr="00935489">
        <w:rPr>
          <w:rFonts w:cs="Arial"/>
          <w:lang w:eastAsia="en-US"/>
        </w:rPr>
        <w:t xml:space="preserve">njihove </w:t>
      </w:r>
      <w:r w:rsidR="0032427B" w:rsidRPr="00935489">
        <w:rPr>
          <w:rFonts w:cs="Arial"/>
          <w:lang w:eastAsia="en-US"/>
        </w:rPr>
        <w:t>povezljivosti,</w:t>
      </w:r>
      <w:r w:rsidR="00B51BAC" w:rsidRPr="00935489">
        <w:rPr>
          <w:rFonts w:cs="Arial"/>
          <w:lang w:eastAsia="en-US"/>
        </w:rPr>
        <w:t xml:space="preserve"> </w:t>
      </w:r>
      <w:r w:rsidR="007C5FF3" w:rsidRPr="00935489">
        <w:rPr>
          <w:rFonts w:cs="Arial"/>
          <w:lang w:eastAsia="en-US"/>
        </w:rPr>
        <w:t xml:space="preserve">bolj sonaravni grabeni posegi v vodna in obvodna telesa, </w:t>
      </w:r>
      <w:r w:rsidR="00B51BAC" w:rsidRPr="00935489">
        <w:rPr>
          <w:rFonts w:cs="Arial"/>
          <w:lang w:eastAsia="en-US"/>
        </w:rPr>
        <w:t>revitalizacije vodnih ekosistemov</w:t>
      </w:r>
      <w:r w:rsidR="00292522">
        <w:rPr>
          <w:rFonts w:cs="Arial"/>
          <w:lang w:eastAsia="en-US"/>
        </w:rPr>
        <w:t>,</w:t>
      </w:r>
    </w:p>
    <w:p w14:paraId="64DFED85" w14:textId="4FCA3E38" w:rsidR="008A6E22" w:rsidRPr="00935489" w:rsidRDefault="00D606ED" w:rsidP="00AE16E1">
      <w:pPr>
        <w:numPr>
          <w:ilvl w:val="0"/>
          <w:numId w:val="4"/>
        </w:numPr>
        <w:rPr>
          <w:rFonts w:cs="Arial"/>
          <w:lang w:eastAsia="en-US"/>
        </w:rPr>
      </w:pPr>
      <w:r>
        <w:rPr>
          <w:rFonts w:cs="Arial"/>
          <w:lang w:eastAsia="en-US"/>
        </w:rPr>
        <w:t>predlog</w:t>
      </w:r>
      <w:r w:rsidR="008A6E22" w:rsidRPr="00935489">
        <w:rPr>
          <w:rFonts w:cs="Arial"/>
          <w:lang w:eastAsia="en-US"/>
        </w:rPr>
        <w:t>i za omejevanje, odstranjevanje in nadzor nad pritiski in grožnjami</w:t>
      </w:r>
      <w:r w:rsidR="00292522">
        <w:rPr>
          <w:rFonts w:cs="Arial"/>
          <w:lang w:eastAsia="en-US"/>
        </w:rPr>
        <w:t>, kot je</w:t>
      </w:r>
      <w:r w:rsidR="007C5FF3" w:rsidRPr="00935489">
        <w:rPr>
          <w:rFonts w:cs="Arial"/>
          <w:lang w:eastAsia="en-US"/>
        </w:rPr>
        <w:t xml:space="preserve"> zagotavljanje minimalnih pretokov vode, zmanjševanje nesonaravnih gradbenih posegov v vodna in obvodna telesa, zmanjšanje onesnaževanja vode s strani človeka</w:t>
      </w:r>
      <w:r w:rsidR="00F36CF3" w:rsidRPr="00935489">
        <w:rPr>
          <w:rFonts w:cs="Arial"/>
          <w:lang w:eastAsia="en-US"/>
        </w:rPr>
        <w:t>, nadzor nad ribo</w:t>
      </w:r>
      <w:r w:rsidR="00292522">
        <w:rPr>
          <w:rFonts w:cs="Arial"/>
          <w:lang w:eastAsia="en-US"/>
        </w:rPr>
        <w:t>jedimi živalmi,</w:t>
      </w:r>
    </w:p>
    <w:p w14:paraId="38EFF57B" w14:textId="562BB49E" w:rsidR="00377552" w:rsidRPr="00935489" w:rsidRDefault="00377552" w:rsidP="00AE16E1">
      <w:pPr>
        <w:numPr>
          <w:ilvl w:val="0"/>
          <w:numId w:val="4"/>
        </w:numPr>
        <w:rPr>
          <w:rFonts w:cs="Arial"/>
          <w:lang w:eastAsia="en-US"/>
        </w:rPr>
      </w:pPr>
      <w:r w:rsidRPr="00935489">
        <w:rPr>
          <w:rFonts w:cs="Arial"/>
          <w:lang w:eastAsia="en-US"/>
        </w:rPr>
        <w:lastRenderedPageBreak/>
        <w:t>predlog za spremembo Uredbe o zavarovanih prosto živečih živalskih vrstah, v kateri veliki kormoran ne bo več uvrščen med zavarovane vrste živali</w:t>
      </w:r>
      <w:r w:rsidR="00292522">
        <w:rPr>
          <w:rFonts w:cs="Arial"/>
          <w:lang w:eastAsia="en-US"/>
        </w:rPr>
        <w:t>,</w:t>
      </w:r>
    </w:p>
    <w:p w14:paraId="68A93FDB" w14:textId="6E874A80" w:rsidR="00377552" w:rsidRPr="00935489" w:rsidRDefault="00377552" w:rsidP="00AE16E1">
      <w:pPr>
        <w:numPr>
          <w:ilvl w:val="0"/>
          <w:numId w:val="4"/>
        </w:numPr>
        <w:rPr>
          <w:rFonts w:cs="Arial"/>
          <w:lang w:eastAsia="en-US"/>
        </w:rPr>
      </w:pPr>
      <w:r w:rsidRPr="00935489">
        <w:rPr>
          <w:rFonts w:cs="Arial"/>
          <w:lang w:eastAsia="en-US"/>
        </w:rPr>
        <w:t>predlog za sprejem podzakonskega akta - pravilnika, ki bi dolgoročno urejal poseg oziroma upravljanje z velikim kormoranom</w:t>
      </w:r>
      <w:r w:rsidR="00180BAC" w:rsidRPr="00935489">
        <w:rPr>
          <w:rFonts w:cs="Arial"/>
          <w:lang w:eastAsia="en-US"/>
        </w:rPr>
        <w:t xml:space="preserve"> ter ostalimi ribojedimi živalmi</w:t>
      </w:r>
      <w:r w:rsidR="00292522">
        <w:rPr>
          <w:rFonts w:cs="Arial"/>
          <w:lang w:eastAsia="en-US"/>
        </w:rPr>
        <w:t>,</w:t>
      </w:r>
    </w:p>
    <w:p w14:paraId="45243184" w14:textId="4A2670A2" w:rsidR="003A36F1" w:rsidRPr="00935489" w:rsidRDefault="008C52C3" w:rsidP="00AE16E1">
      <w:pPr>
        <w:numPr>
          <w:ilvl w:val="0"/>
          <w:numId w:val="4"/>
        </w:numPr>
        <w:rPr>
          <w:rFonts w:cs="Arial"/>
          <w:b/>
          <w:lang w:eastAsia="en-US"/>
        </w:rPr>
      </w:pPr>
      <w:r w:rsidRPr="00935489">
        <w:rPr>
          <w:rFonts w:cs="Arial"/>
          <w:lang w:eastAsia="en-US"/>
        </w:rPr>
        <w:t xml:space="preserve">ozaveščanje </w:t>
      </w:r>
      <w:r w:rsidR="00204CF9" w:rsidRPr="00935489">
        <w:rPr>
          <w:rFonts w:cs="Arial"/>
          <w:lang w:eastAsia="en-US"/>
        </w:rPr>
        <w:t>ribičev, otrok, mladine</w:t>
      </w:r>
      <w:r w:rsidR="00292522">
        <w:rPr>
          <w:rFonts w:cs="Arial"/>
          <w:lang w:eastAsia="en-US"/>
        </w:rPr>
        <w:t xml:space="preserve"> in ostale zain</w:t>
      </w:r>
      <w:r w:rsidR="00B51BAC" w:rsidRPr="00935489">
        <w:rPr>
          <w:rFonts w:cs="Arial"/>
          <w:lang w:eastAsia="en-US"/>
        </w:rPr>
        <w:t>teresirane javnosti</w:t>
      </w:r>
      <w:r w:rsidRPr="00935489">
        <w:rPr>
          <w:rFonts w:cs="Arial"/>
          <w:lang w:eastAsia="en-US"/>
        </w:rPr>
        <w:t xml:space="preserve"> o pomenu trajnostne rabe rib in izobraževanja</w:t>
      </w:r>
      <w:r w:rsidR="00377552" w:rsidRPr="00935489">
        <w:rPr>
          <w:rFonts w:cs="Arial"/>
          <w:lang w:eastAsia="en-US"/>
        </w:rPr>
        <w:t xml:space="preserve"> s področja </w:t>
      </w:r>
      <w:r w:rsidRPr="00935489">
        <w:rPr>
          <w:rFonts w:cs="Arial"/>
          <w:lang w:eastAsia="en-US"/>
        </w:rPr>
        <w:t>biologije</w:t>
      </w:r>
      <w:r w:rsidR="00377552" w:rsidRPr="00935489">
        <w:rPr>
          <w:rFonts w:cs="Arial"/>
          <w:lang w:eastAsia="en-US"/>
        </w:rPr>
        <w:t xml:space="preserve"> rib </w:t>
      </w:r>
      <w:r w:rsidRPr="00935489">
        <w:rPr>
          <w:rFonts w:cs="Arial"/>
          <w:lang w:eastAsia="en-US"/>
        </w:rPr>
        <w:t xml:space="preserve">in </w:t>
      </w:r>
      <w:r w:rsidR="00377552" w:rsidRPr="00935489">
        <w:rPr>
          <w:rFonts w:cs="Arial"/>
          <w:lang w:eastAsia="en-US"/>
        </w:rPr>
        <w:t>njihovih habitatov</w:t>
      </w:r>
      <w:r w:rsidRPr="00935489">
        <w:rPr>
          <w:rFonts w:cs="Arial"/>
          <w:lang w:eastAsia="en-US"/>
        </w:rPr>
        <w:t>.</w:t>
      </w:r>
    </w:p>
    <w:p w14:paraId="5504E4D1" w14:textId="4F2FEAE7" w:rsidR="003A36F1" w:rsidRPr="00935489" w:rsidRDefault="006D46DC" w:rsidP="00AE16E1">
      <w:pPr>
        <w:numPr>
          <w:ilvl w:val="0"/>
          <w:numId w:val="4"/>
        </w:numPr>
        <w:rPr>
          <w:rFonts w:cs="Arial"/>
          <w:lang w:eastAsia="en-US"/>
        </w:rPr>
      </w:pPr>
      <w:r w:rsidRPr="00935489">
        <w:rPr>
          <w:rFonts w:cs="Arial"/>
          <w:lang w:eastAsia="en-US"/>
        </w:rPr>
        <w:t>i</w:t>
      </w:r>
      <w:r w:rsidR="003A36F1" w:rsidRPr="00935489">
        <w:rPr>
          <w:rFonts w:cs="Arial"/>
          <w:lang w:eastAsia="en-US"/>
        </w:rPr>
        <w:t xml:space="preserve">zdaja in posodabljanje akcijskih planov za vsaj </w:t>
      </w:r>
      <w:r w:rsidR="001F0DE5" w:rsidRPr="00935489">
        <w:rPr>
          <w:rFonts w:cs="Arial"/>
          <w:lang w:eastAsia="en-US"/>
        </w:rPr>
        <w:t>zelo</w:t>
      </w:r>
      <w:r w:rsidR="003A36F1" w:rsidRPr="00935489">
        <w:rPr>
          <w:rFonts w:cs="Arial"/>
          <w:lang w:eastAsia="en-US"/>
        </w:rPr>
        <w:t xml:space="preserve"> ogrožene ribje vrste</w:t>
      </w:r>
      <w:r w:rsidR="001F0DE5" w:rsidRPr="00935489">
        <w:rPr>
          <w:rFonts w:cs="Arial"/>
          <w:lang w:eastAsia="en-US"/>
        </w:rPr>
        <w:t xml:space="preserve"> in tujerodne vrste. Predlog za potrditev akcijskih planov s strani pristojnega ministrstva.</w:t>
      </w:r>
      <w:r w:rsidR="003A36F1" w:rsidRPr="00935489">
        <w:rPr>
          <w:rFonts w:cs="Arial"/>
          <w:lang w:eastAsia="en-US"/>
        </w:rPr>
        <w:t xml:space="preserve"> </w:t>
      </w:r>
      <w:r w:rsidR="001F0DE5" w:rsidRPr="00935489">
        <w:rPr>
          <w:rFonts w:cs="Arial"/>
          <w:lang w:eastAsia="en-US"/>
        </w:rPr>
        <w:t>A</w:t>
      </w:r>
      <w:r w:rsidR="003A36F1" w:rsidRPr="00935489">
        <w:rPr>
          <w:rFonts w:cs="Arial"/>
          <w:lang w:eastAsia="en-US"/>
        </w:rPr>
        <w:t>kcijski plan</w:t>
      </w:r>
      <w:r w:rsidR="001F0DE5" w:rsidRPr="00935489">
        <w:rPr>
          <w:rFonts w:cs="Arial"/>
          <w:lang w:eastAsia="en-US"/>
        </w:rPr>
        <w:t>i</w:t>
      </w:r>
      <w:r w:rsidR="003A36F1" w:rsidRPr="00935489">
        <w:rPr>
          <w:rFonts w:cs="Arial"/>
          <w:lang w:eastAsia="en-US"/>
        </w:rPr>
        <w:t xml:space="preserve"> se uporablja</w:t>
      </w:r>
      <w:r w:rsidR="001F0DE5" w:rsidRPr="00935489">
        <w:rPr>
          <w:rFonts w:cs="Arial"/>
          <w:lang w:eastAsia="en-US"/>
        </w:rPr>
        <w:t>jo</w:t>
      </w:r>
      <w:r w:rsidR="003A36F1" w:rsidRPr="00935489">
        <w:rPr>
          <w:rFonts w:cs="Arial"/>
          <w:lang w:eastAsia="en-US"/>
        </w:rPr>
        <w:t xml:space="preserve"> kot smernice pri ribiškem upravljanju.</w:t>
      </w:r>
    </w:p>
    <w:p w14:paraId="179FB722" w14:textId="5846EFED" w:rsidR="00377552" w:rsidRPr="00935489" w:rsidRDefault="00292522" w:rsidP="00AE16E1">
      <w:pPr>
        <w:numPr>
          <w:ilvl w:val="0"/>
          <w:numId w:val="4"/>
        </w:numPr>
        <w:rPr>
          <w:rFonts w:cs="Arial"/>
          <w:lang w:eastAsia="en-US"/>
        </w:rPr>
      </w:pPr>
      <w:r>
        <w:rPr>
          <w:rFonts w:cs="Arial"/>
          <w:lang w:eastAsia="en-US"/>
        </w:rPr>
        <w:t>o</w:t>
      </w:r>
      <w:r w:rsidR="003A36F1" w:rsidRPr="00935489">
        <w:rPr>
          <w:rFonts w:cs="Arial"/>
          <w:lang w:eastAsia="en-US"/>
        </w:rPr>
        <w:t>bjava akcijskih planov na spletni strani</w:t>
      </w:r>
      <w:r>
        <w:rPr>
          <w:rFonts w:cs="Arial"/>
          <w:lang w:eastAsia="en-US"/>
        </w:rPr>
        <w:t xml:space="preserve"> MKGP,</w:t>
      </w:r>
      <w:r w:rsidR="003A36F1" w:rsidRPr="00935489">
        <w:rPr>
          <w:rFonts w:cs="Arial"/>
          <w:lang w:eastAsia="en-US"/>
        </w:rPr>
        <w:t xml:space="preserve"> ZZRS</w:t>
      </w:r>
      <w:r w:rsidR="007C5FF3" w:rsidRPr="00935489">
        <w:rPr>
          <w:rFonts w:cs="Arial"/>
          <w:lang w:eastAsia="en-US"/>
        </w:rPr>
        <w:t xml:space="preserve"> in RZS</w:t>
      </w:r>
      <w:r w:rsidR="003A36F1" w:rsidRPr="00935489">
        <w:rPr>
          <w:rFonts w:cs="Arial"/>
          <w:lang w:eastAsia="en-US"/>
        </w:rPr>
        <w:t>.</w:t>
      </w:r>
    </w:p>
    <w:p w14:paraId="7D3D61C6" w14:textId="149C5E39" w:rsidR="009B7EDF" w:rsidRPr="00935489" w:rsidRDefault="009B7EDF" w:rsidP="00AE16E1">
      <w:pPr>
        <w:ind w:left="720"/>
        <w:rPr>
          <w:rFonts w:cs="Arial"/>
          <w:b/>
          <w:lang w:eastAsia="en-US"/>
        </w:rPr>
      </w:pPr>
    </w:p>
    <w:p w14:paraId="65414268" w14:textId="77777777" w:rsidR="00377552" w:rsidRPr="00935489" w:rsidRDefault="00377552" w:rsidP="00AE16E1">
      <w:pPr>
        <w:rPr>
          <w:rFonts w:cs="Arial"/>
          <w:b/>
          <w:lang w:eastAsia="en-US"/>
        </w:rPr>
      </w:pPr>
    </w:p>
    <w:p w14:paraId="139D6C52" w14:textId="7437912F" w:rsidR="00377552" w:rsidRPr="00935489" w:rsidRDefault="00377552" w:rsidP="00AE16E1">
      <w:pPr>
        <w:rPr>
          <w:rFonts w:cs="Arial"/>
          <w:lang w:eastAsia="en-US"/>
        </w:rPr>
      </w:pPr>
      <w:r w:rsidRPr="00935489">
        <w:rPr>
          <w:rFonts w:cs="Arial"/>
          <w:b/>
          <w:lang w:eastAsia="en-US"/>
        </w:rPr>
        <w:t>Nosilci:</w:t>
      </w:r>
      <w:r w:rsidRPr="00935489">
        <w:rPr>
          <w:rFonts w:cs="Arial"/>
          <w:lang w:eastAsia="en-US"/>
        </w:rPr>
        <w:t xml:space="preserve"> MKGP, MOP, ARSO, DRSV; koncesionarji, ZZRS</w:t>
      </w:r>
      <w:r w:rsidR="008A6E22" w:rsidRPr="00935489">
        <w:rPr>
          <w:rFonts w:cs="Arial"/>
          <w:lang w:eastAsia="en-US"/>
        </w:rPr>
        <w:t>, Biotehniška fakulteta, Oddelek za zootehniko in druge raziskovalne institucije.</w:t>
      </w:r>
    </w:p>
    <w:p w14:paraId="195145C8" w14:textId="77777777" w:rsidR="00377552" w:rsidRPr="00935489" w:rsidRDefault="00377552" w:rsidP="00AE16E1">
      <w:pPr>
        <w:rPr>
          <w:rFonts w:cs="Arial"/>
          <w:lang w:eastAsia="en-US"/>
        </w:rPr>
      </w:pPr>
    </w:p>
    <w:p w14:paraId="59F57A51" w14:textId="0FCFE24E" w:rsidR="00377552" w:rsidRPr="00935489" w:rsidRDefault="00377552" w:rsidP="00AE16E1">
      <w:pPr>
        <w:rPr>
          <w:rFonts w:cs="Arial"/>
          <w:lang w:eastAsia="en-US"/>
        </w:rPr>
      </w:pPr>
      <w:r w:rsidRPr="00935489">
        <w:rPr>
          <w:rFonts w:cs="Arial"/>
          <w:b/>
          <w:lang w:eastAsia="en-US"/>
        </w:rPr>
        <w:t>Kazalniki:</w:t>
      </w:r>
      <w:r w:rsidRPr="00935489">
        <w:rPr>
          <w:rFonts w:cs="Arial"/>
          <w:lang w:eastAsia="en-US"/>
        </w:rPr>
        <w:t xml:space="preserve"> </w:t>
      </w:r>
      <w:r w:rsidR="00463196" w:rsidRPr="00935489">
        <w:rPr>
          <w:rFonts w:cs="Arial"/>
          <w:lang w:eastAsia="en-US"/>
        </w:rPr>
        <w:t>Stanje ohranjenosti posameznih ribjih vrst</w:t>
      </w:r>
      <w:r w:rsidR="00937372">
        <w:rPr>
          <w:rFonts w:cs="Arial"/>
          <w:lang w:eastAsia="en-US"/>
        </w:rPr>
        <w:t>, število ribolovnih dovolilnic.</w:t>
      </w:r>
    </w:p>
    <w:p w14:paraId="691D6DFA" w14:textId="77777777" w:rsidR="0032553D" w:rsidRPr="00935489" w:rsidRDefault="0032553D" w:rsidP="00AE16E1">
      <w:pPr>
        <w:ind w:hanging="142"/>
        <w:rPr>
          <w:rFonts w:cs="Arial"/>
          <w:lang w:eastAsia="en-US"/>
        </w:rPr>
      </w:pPr>
    </w:p>
    <w:p w14:paraId="32F83417" w14:textId="0DE6DD0D" w:rsidR="0032553D" w:rsidRDefault="0032553D" w:rsidP="00AE16E1">
      <w:pPr>
        <w:pStyle w:val="Naslov2"/>
        <w:spacing w:before="0" w:after="0" w:line="240" w:lineRule="auto"/>
      </w:pPr>
      <w:bookmarkStart w:id="150" w:name="_Toc125930119"/>
      <w:bookmarkStart w:id="151" w:name="_Toc127943730"/>
      <w:bookmarkEnd w:id="150"/>
      <w:r w:rsidRPr="00935489">
        <w:t>Cilji, usmeritve, ukrepi, nosilci in kazalniki za upravljanje populacij</w:t>
      </w:r>
      <w:r w:rsidR="008A6E22" w:rsidRPr="00935489">
        <w:t xml:space="preserve"> ciljnih</w:t>
      </w:r>
      <w:r w:rsidRPr="00935489">
        <w:t xml:space="preserve"> lovnih vrst rib</w:t>
      </w:r>
      <w:bookmarkEnd w:id="151"/>
    </w:p>
    <w:p w14:paraId="6CBB00F4" w14:textId="77777777" w:rsidR="00BF2026" w:rsidRPr="00BF2026" w:rsidRDefault="00BF2026" w:rsidP="00BF2026"/>
    <w:p w14:paraId="470B462E" w14:textId="02154987" w:rsidR="0032553D" w:rsidRDefault="0032553D" w:rsidP="00AE16E1">
      <w:pPr>
        <w:rPr>
          <w:rFonts w:cs="Arial"/>
          <w:color w:val="000000" w:themeColor="text1"/>
          <w:lang w:eastAsia="en-US"/>
        </w:rPr>
      </w:pPr>
      <w:r w:rsidRPr="00935489">
        <w:rPr>
          <w:rFonts w:cs="Arial"/>
          <w:color w:val="000000" w:themeColor="text1"/>
          <w:lang w:eastAsia="en-US"/>
        </w:rPr>
        <w:t xml:space="preserve">V </w:t>
      </w:r>
      <w:r w:rsidR="001F0DE5" w:rsidRPr="00935489">
        <w:rPr>
          <w:rFonts w:cs="Arial"/>
          <w:color w:val="000000" w:themeColor="text1"/>
          <w:lang w:eastAsia="en-US"/>
        </w:rPr>
        <w:t xml:space="preserve">tem poglavju </w:t>
      </w:r>
      <w:r w:rsidRPr="00935489">
        <w:rPr>
          <w:rFonts w:cs="Arial"/>
          <w:color w:val="000000" w:themeColor="text1"/>
          <w:lang w:eastAsia="en-US"/>
        </w:rPr>
        <w:t xml:space="preserve">so podrobneje </w:t>
      </w:r>
      <w:r w:rsidR="001F0DE5" w:rsidRPr="00935489">
        <w:rPr>
          <w:rFonts w:cs="Arial"/>
          <w:color w:val="000000" w:themeColor="text1"/>
          <w:lang w:eastAsia="en-US"/>
        </w:rPr>
        <w:t xml:space="preserve">analizirane vrste rib, ki v prihodnosti </w:t>
      </w:r>
      <w:r w:rsidR="00F36CF3" w:rsidRPr="00935489">
        <w:rPr>
          <w:rFonts w:cs="Arial"/>
          <w:color w:val="000000" w:themeColor="text1"/>
          <w:lang w:eastAsia="en-US"/>
        </w:rPr>
        <w:t xml:space="preserve">nujno </w:t>
      </w:r>
      <w:r w:rsidR="001F0DE5" w:rsidRPr="00935489">
        <w:rPr>
          <w:rFonts w:cs="Arial"/>
          <w:color w:val="000000" w:themeColor="text1"/>
          <w:lang w:eastAsia="en-US"/>
        </w:rPr>
        <w:t>rabijo našo pozornost</w:t>
      </w:r>
      <w:r w:rsidR="00F36CF3" w:rsidRPr="00935489">
        <w:rPr>
          <w:rFonts w:cs="Arial"/>
          <w:color w:val="000000" w:themeColor="text1"/>
          <w:lang w:eastAsia="en-US"/>
        </w:rPr>
        <w:t xml:space="preserve"> za nemene</w:t>
      </w:r>
      <w:r w:rsidR="001F0DE5" w:rsidRPr="00935489">
        <w:rPr>
          <w:rFonts w:cs="Arial"/>
          <w:color w:val="000000" w:themeColor="text1"/>
          <w:lang w:eastAsia="en-US"/>
        </w:rPr>
        <w:t xml:space="preserve"> vzpostavljanj</w:t>
      </w:r>
      <w:r w:rsidR="00F36CF3" w:rsidRPr="00935489">
        <w:rPr>
          <w:rFonts w:cs="Arial"/>
          <w:color w:val="000000" w:themeColor="text1"/>
          <w:lang w:eastAsia="en-US"/>
        </w:rPr>
        <w:t>a</w:t>
      </w:r>
      <w:r w:rsidR="001F0DE5" w:rsidRPr="00935489">
        <w:rPr>
          <w:rFonts w:cs="Arial"/>
          <w:color w:val="000000" w:themeColor="text1"/>
          <w:lang w:eastAsia="en-US"/>
        </w:rPr>
        <w:t xml:space="preserve"> trajnostne rabe in ohranjanja biodiverzitete</w:t>
      </w:r>
      <w:r w:rsidRPr="00935489">
        <w:rPr>
          <w:rFonts w:cs="Arial"/>
          <w:color w:val="000000" w:themeColor="text1"/>
          <w:lang w:eastAsia="en-US"/>
        </w:rPr>
        <w:t>.</w:t>
      </w:r>
    </w:p>
    <w:p w14:paraId="346945B4" w14:textId="77777777" w:rsidR="00FD4C34" w:rsidRPr="0016542F" w:rsidRDefault="00FD4C34" w:rsidP="00AE16E1">
      <w:pPr>
        <w:rPr>
          <w:rFonts w:cs="Arial"/>
          <w:b/>
        </w:rPr>
      </w:pPr>
    </w:p>
    <w:p w14:paraId="610975F0" w14:textId="08405F89" w:rsidR="00341C7D" w:rsidRDefault="00341C7D" w:rsidP="00AE16E1">
      <w:pPr>
        <w:pStyle w:val="Naslov3"/>
        <w:spacing w:before="0" w:after="0" w:line="240" w:lineRule="auto"/>
      </w:pPr>
      <w:bookmarkStart w:id="152" w:name="_Toc127943731"/>
      <w:r w:rsidRPr="00935489">
        <w:t>Domorodne vrste</w:t>
      </w:r>
      <w:bookmarkEnd w:id="152"/>
    </w:p>
    <w:p w14:paraId="5C502DEE" w14:textId="77777777" w:rsidR="00FD4C34" w:rsidRPr="00FD4C34" w:rsidRDefault="00FD4C34" w:rsidP="00AE16E1">
      <w:pPr>
        <w:rPr>
          <w:lang w:eastAsia="en-US"/>
        </w:rPr>
      </w:pPr>
    </w:p>
    <w:p w14:paraId="02BFAB9C" w14:textId="1BE78F4F" w:rsidR="00341C7D" w:rsidRPr="00935489" w:rsidRDefault="00341C7D" w:rsidP="00AE16E1">
      <w:pPr>
        <w:pStyle w:val="Naslov4"/>
        <w:spacing w:before="0" w:after="0" w:line="240" w:lineRule="auto"/>
      </w:pPr>
      <w:bookmarkStart w:id="153" w:name="_Toc127943732"/>
      <w:r w:rsidRPr="00935489">
        <w:t>Potočna postrv</w:t>
      </w:r>
      <w:bookmarkEnd w:id="153"/>
    </w:p>
    <w:p w14:paraId="78A43A54" w14:textId="2C7D7591" w:rsidR="0015169B" w:rsidRPr="00A93953" w:rsidRDefault="0015169B" w:rsidP="00AE16E1">
      <w:r w:rsidRPr="00A93953">
        <w:t>P</w:t>
      </w:r>
      <w:r w:rsidR="009025E6" w:rsidRPr="00A93953">
        <w:t>otočna postrv je splo</w:t>
      </w:r>
      <w:r w:rsidRPr="00A93953">
        <w:t>šno razširjena vrsta v Sloveniji</w:t>
      </w:r>
      <w:r w:rsidR="00786336" w:rsidRPr="00A93953">
        <w:t xml:space="preserve"> </w:t>
      </w:r>
      <w:r w:rsidRPr="00A93953">
        <w:t>(BIOS, 2022). Domorodna je v donavskem porečju, v jadransko</w:t>
      </w:r>
      <w:r w:rsidR="00453901">
        <w:t xml:space="preserve"> povodje je bila vnesena (Povž M</w:t>
      </w:r>
      <w:r w:rsidRPr="00A93953">
        <w:t xml:space="preserve">., 2015). Vrsta poseljuje hladne odseke vodotokov, lahko je prisotna tudi v oligotrofnih </w:t>
      </w:r>
      <w:r w:rsidR="009025E6" w:rsidRPr="00A93953">
        <w:t>ojezeritvah</w:t>
      </w:r>
      <w:r w:rsidRPr="00A93953">
        <w:t xml:space="preserve"> (Kotellat and Freyhof, 2007). Naseljenost potočne postrvi v alpskem in predalpskem svetu je bila v letu 2015 okoli 1.800 osebkov oziroma 80 kg na hektar vodotoka (Honsig-Erlenburg in Podgornik, 2013). Vrsta se pojavlja vse do 1.281 metrov nadmorske višine. V severno vzhodni Sloveniji je vrsta redka (BIOS, 2022), </w:t>
      </w:r>
      <w:r w:rsidR="00786336" w:rsidRPr="00A93953">
        <w:t>priso</w:t>
      </w:r>
      <w:r w:rsidRPr="00A93953">
        <w:t xml:space="preserve">tna v zgornjem in srednjem toku Mure, ki zanjo predstavlja ustrezen habitat. Domorodne populacije potočne postrvi so najbolj ogrožene zaradi uničenja in izgube habitata ter hibridizacije z </w:t>
      </w:r>
      <w:r w:rsidR="00786336" w:rsidRPr="00A93953">
        <w:t>udomačenimi</w:t>
      </w:r>
      <w:r w:rsidRPr="00A93953">
        <w:t xml:space="preserve"> atlantskimi linijami (Povž s sod., 2015; Honsig-Erlenburg in Podgornik, 2013; Bravničar s sod., 2017). Uvrščena je na Rdeči seznam Slovenije kot ogrožena vrsta. R</w:t>
      </w:r>
      <w:r w:rsidR="00786336" w:rsidRPr="00A93953">
        <w:t>ibolov na potočno postrv je v Sloveniji zelo popularen. Pri lovu nanjo se ob</w:t>
      </w:r>
      <w:r w:rsidR="0094650D">
        <w:t>ičajno uporablja ujemi in iz</w:t>
      </w:r>
      <w:r w:rsidR="00786336" w:rsidRPr="00A93953">
        <w:t xml:space="preserve">pusti pristop. </w:t>
      </w:r>
      <w:r w:rsidR="009025E6" w:rsidRPr="00A93953">
        <w:t>V povprečju se letno v uplenu poroča</w:t>
      </w:r>
      <w:r w:rsidR="004C5152" w:rsidRPr="00A93953">
        <w:t xml:space="preserve"> </w:t>
      </w:r>
      <w:r w:rsidRPr="00A93953">
        <w:t xml:space="preserve">5.653 </w:t>
      </w:r>
      <w:r w:rsidR="009025E6" w:rsidRPr="00A93953">
        <w:t>osebkov</w:t>
      </w:r>
      <w:r w:rsidRPr="00A93953">
        <w:t xml:space="preserve"> (RIBKAT, 2022). </w:t>
      </w:r>
      <w:r w:rsidR="00D27D16" w:rsidRPr="00A93953">
        <w:t>Potočna postrv je uradno zaščitena z minimalno lovno mero</w:t>
      </w:r>
      <w:r w:rsidRPr="00A93953">
        <w:t xml:space="preserve"> 25 cm </w:t>
      </w:r>
      <w:r w:rsidR="00D27D16" w:rsidRPr="00A93953">
        <w:t xml:space="preserve">in z varstveno dobo </w:t>
      </w:r>
      <w:r w:rsidRPr="00A93953">
        <w:t xml:space="preserve"> </w:t>
      </w:r>
      <w:r w:rsidR="00D27D16" w:rsidRPr="00A93953">
        <w:t>od 30. septembra do 1. aprila (</w:t>
      </w:r>
      <w:r w:rsidR="00BA1496" w:rsidRPr="00A93953">
        <w:t>Pravilnik o ribolovnem režimu</w:t>
      </w:r>
      <w:r w:rsidRPr="00A93953">
        <w:t xml:space="preserve">). </w:t>
      </w:r>
      <w:r w:rsidR="00D27D16" w:rsidRPr="00A93953">
        <w:t xml:space="preserve">Uradni dovoljen dnevni uplen je do tri osebke. Kljub uradnim omejitvam, je večina ribiških upravljavcev dvignila minimalno lovno mero na </w:t>
      </w:r>
      <w:r w:rsidRPr="00A93953">
        <w:t xml:space="preserve">60 cm </w:t>
      </w:r>
      <w:r w:rsidR="00D27D16" w:rsidRPr="00A93953">
        <w:t>in spu</w:t>
      </w:r>
      <w:r w:rsidR="00C41466" w:rsidRPr="00A93953">
        <w:t>s</w:t>
      </w:r>
      <w:r w:rsidR="00D27D16" w:rsidRPr="00A93953">
        <w:t xml:space="preserve">tila dovoljen dnevni uplen na </w:t>
      </w:r>
      <w:r w:rsidRPr="00A93953">
        <w:t xml:space="preserve">1 </w:t>
      </w:r>
      <w:r w:rsidR="00D27D16" w:rsidRPr="00A93953">
        <w:t>osebek</w:t>
      </w:r>
      <w:r w:rsidRPr="00A93953">
        <w:t xml:space="preserve">. </w:t>
      </w:r>
      <w:r w:rsidR="00F42151" w:rsidRPr="00A93953">
        <w:t>Za nemene poribljavanj</w:t>
      </w:r>
      <w:r w:rsidRPr="00A93953">
        <w:t xml:space="preserve">, </w:t>
      </w:r>
      <w:r w:rsidR="00F42151" w:rsidRPr="00A93953">
        <w:t xml:space="preserve">se vrsta goji v </w:t>
      </w:r>
      <w:r w:rsidRPr="00A93953">
        <w:t xml:space="preserve">19 </w:t>
      </w:r>
      <w:r w:rsidR="00F42151" w:rsidRPr="00A93953">
        <w:t>ribogojnicah</w:t>
      </w:r>
      <w:r w:rsidRPr="00A93953">
        <w:t xml:space="preserve"> (RIBKAT, 2022). </w:t>
      </w:r>
      <w:r w:rsidR="00F42151" w:rsidRPr="00A93953">
        <w:t xml:space="preserve">Letno se v naravo v povprečju izpusti </w:t>
      </w:r>
      <w:r w:rsidRPr="00A93953">
        <w:t xml:space="preserve">1.162.034 </w:t>
      </w:r>
      <w:r w:rsidR="00F42151" w:rsidRPr="00A93953">
        <w:t>osebkov</w:t>
      </w:r>
      <w:r w:rsidRPr="00A93953">
        <w:t xml:space="preserve">, </w:t>
      </w:r>
      <w:r w:rsidR="00F42151" w:rsidRPr="00A93953">
        <w:t>večinoma za namene krepitve divjih populacij</w:t>
      </w:r>
      <w:r w:rsidRPr="00A93953">
        <w:t xml:space="preserve">. 84% </w:t>
      </w:r>
      <w:r w:rsidR="00B33E15">
        <w:t>izpuščenih osebkov</w:t>
      </w:r>
      <w:r w:rsidRPr="00A93953">
        <w:t xml:space="preserve"> </w:t>
      </w:r>
      <w:r w:rsidR="00F42151" w:rsidRPr="00A93953">
        <w:t>je manjših od</w:t>
      </w:r>
      <w:r w:rsidRPr="00A93953">
        <w:t xml:space="preserve"> 9 cm. </w:t>
      </w:r>
      <w:r w:rsidR="00EE4FAD" w:rsidRPr="00A93953">
        <w:t>Reja naravnih divjih linij potočne postrvi v ujetništvu je v primerjavi z rejo domorodnih</w:t>
      </w:r>
      <w:r w:rsidRPr="00A93953">
        <w:t xml:space="preserve"> </w:t>
      </w:r>
      <w:r w:rsidR="00EE4FAD" w:rsidRPr="00A93953">
        <w:t>atlantskih linij neučinkovita</w:t>
      </w:r>
      <w:r w:rsidRPr="00A93953">
        <w:t xml:space="preserve">; </w:t>
      </w:r>
      <w:r w:rsidR="00EE4FAD" w:rsidRPr="00A93953">
        <w:t>prirast in preživetje zaroda je nizko.</w:t>
      </w:r>
      <w:r w:rsidRPr="00A93953">
        <w:t xml:space="preserve"> </w:t>
      </w:r>
      <w:r w:rsidR="00EE4FAD" w:rsidRPr="00A93953">
        <w:t xml:space="preserve">Posledično se je vzreja udomačenih atlantskih linij v preteklosti ohranila in je skoraj popolnoma izpodrinila vzrejo domačih divjih </w:t>
      </w:r>
      <w:r w:rsidR="00BA1496" w:rsidRPr="00A93953">
        <w:t>l</w:t>
      </w:r>
      <w:r w:rsidR="00EE4FAD" w:rsidRPr="00A93953">
        <w:t xml:space="preserve">inij </w:t>
      </w:r>
      <w:r w:rsidRPr="00A93953">
        <w:t>(</w:t>
      </w:r>
      <w:r w:rsidR="00880F3B">
        <w:t>Snoj. A., 2023</w:t>
      </w:r>
      <w:r w:rsidRPr="00A93953">
        <w:t xml:space="preserve">). </w:t>
      </w:r>
      <w:r w:rsidR="00EE4FAD" w:rsidRPr="00A93953">
        <w:t xml:space="preserve">Po drugi strani </w:t>
      </w:r>
      <w:r w:rsidR="00D45914" w:rsidRPr="00A93953">
        <w:t xml:space="preserve">pa se </w:t>
      </w:r>
      <w:r w:rsidR="00D45914" w:rsidRPr="00A93953">
        <w:lastRenderedPageBreak/>
        <w:t>je izkazalo, da je dolgoročno preživetje (že po enem letu) udomačenih linij v naravi v povprečju tri krat nižje kot preživetje naravnih divjih linij</w:t>
      </w:r>
      <w:r w:rsidRPr="00A93953">
        <w:t xml:space="preserve"> (Weiss </w:t>
      </w:r>
      <w:r w:rsidR="00D45914" w:rsidRPr="00A93953">
        <w:t>in</w:t>
      </w:r>
      <w:r w:rsidRPr="00A93953">
        <w:t xml:space="preserve"> Schmutz, 1999; Wills, 2006). </w:t>
      </w:r>
      <w:r w:rsidR="00C61E6E" w:rsidRPr="00A93953">
        <w:t xml:space="preserve">Reja v ujetništvu namreč povzroči negativno selekcijo na nekatere adaptivne allele </w:t>
      </w:r>
      <w:r w:rsidRPr="00A93953">
        <w:t xml:space="preserve">(Bravničar </w:t>
      </w:r>
      <w:r w:rsidR="00C61E6E" w:rsidRPr="00A93953">
        <w:t>s sod.</w:t>
      </w:r>
      <w:r w:rsidRPr="00A93953">
        <w:t xml:space="preserve">, 2017). </w:t>
      </w:r>
      <w:r w:rsidR="00C61E6E" w:rsidRPr="00A93953">
        <w:t xml:space="preserve">Iz teh razlogov se trajnostno ribogojstvo </w:t>
      </w:r>
      <w:r w:rsidR="003D05DF" w:rsidRPr="00A93953">
        <w:t xml:space="preserve">za namene poriblavanj </w:t>
      </w:r>
      <w:r w:rsidR="00C61E6E" w:rsidRPr="00A93953">
        <w:t xml:space="preserve">danes v največji možni meri usmerja v rejo divjih populacij </w:t>
      </w:r>
      <w:r w:rsidRPr="00A93953">
        <w:t>(</w:t>
      </w:r>
      <w:r w:rsidR="00880F3B">
        <w:t>Snoj. A., 2023</w:t>
      </w:r>
      <w:r w:rsidRPr="00A93953">
        <w:t xml:space="preserve">). </w:t>
      </w:r>
      <w:r w:rsidR="00C61E6E" w:rsidRPr="00A93953">
        <w:t xml:space="preserve">Na žalost pa so v Sloveniji </w:t>
      </w:r>
      <w:r w:rsidRPr="00A93953">
        <w:t xml:space="preserve"> </w:t>
      </w:r>
      <w:r w:rsidR="00C61E6E" w:rsidRPr="00A93953">
        <w:t>gen</w:t>
      </w:r>
      <w:r w:rsidR="008A151E" w:rsidRPr="00A93953">
        <w:t>sko č</w:t>
      </w:r>
      <w:r w:rsidR="00C61E6E" w:rsidRPr="00A93953">
        <w:t xml:space="preserve">iste populacije v naravi redke in omejene na nekaj izoliranih populacij </w:t>
      </w:r>
      <w:r w:rsidRPr="00A93953">
        <w:t>(</w:t>
      </w:r>
      <w:r w:rsidR="00EC17B8">
        <w:t>Snoj A.,</w:t>
      </w:r>
      <w:r w:rsidRPr="00A93953">
        <w:t xml:space="preserve"> 2017). </w:t>
      </w:r>
      <w:r w:rsidR="008A151E" w:rsidRPr="00A93953">
        <w:t>Gensko čiste potočne postrvi so bile potrjene na devetih izvirnih odsekih vodotokov</w:t>
      </w:r>
      <w:r w:rsidRPr="00A93953">
        <w:t xml:space="preserve">, </w:t>
      </w:r>
      <w:r w:rsidR="008A151E" w:rsidRPr="00A93953">
        <w:t>večinoma na Koroškem</w:t>
      </w:r>
      <w:r w:rsidRPr="00A93953">
        <w:t xml:space="preserve">. </w:t>
      </w:r>
      <w:r w:rsidR="003563B7" w:rsidRPr="00A93953">
        <w:t xml:space="preserve">Vse čiste populacije in tudi tiste z visokim deležem </w:t>
      </w:r>
      <w:r w:rsidR="00DD0709" w:rsidRPr="00A93953">
        <w:t xml:space="preserve">domorodnih genov </w:t>
      </w:r>
      <w:r w:rsidRPr="00A93953">
        <w:t xml:space="preserve">(100% mtDNA in &gt;90% nDNA), </w:t>
      </w:r>
      <w:r w:rsidR="00DD0709" w:rsidRPr="00A93953">
        <w:t>so maloštevilčne in imajo nizko gensko pestrost</w:t>
      </w:r>
      <w:r w:rsidRPr="00A93953">
        <w:t xml:space="preserve">. </w:t>
      </w:r>
      <w:r w:rsidR="00DD0709" w:rsidRPr="00A93953">
        <w:t>Iz the razlogov imajo nizek evolucijski potencial, kar pomeni, da te populacije niso zadostne za krepitev vseh hibridnih con v Sloveniji</w:t>
      </w:r>
      <w:r w:rsidRPr="00A93953">
        <w:t xml:space="preserve">. </w:t>
      </w:r>
      <w:r w:rsidR="00DD0709" w:rsidRPr="00A93953">
        <w:t xml:space="preserve">Z namenom izboljšanja regionalnega ribiškega upravljanja tega dragocenega genskega vira se mora v prihodnosti izoblikovati akcijski plan oziroma stateški načrt za </w:t>
      </w:r>
      <w:r w:rsidR="005C7796" w:rsidRPr="00A93953">
        <w:t>ohranitev</w:t>
      </w:r>
      <w:r w:rsidR="00DD0709" w:rsidRPr="00A93953">
        <w:t xml:space="preserve"> domorodn</w:t>
      </w:r>
      <w:r w:rsidR="005C7796" w:rsidRPr="00A93953">
        <w:t xml:space="preserve">ih divjih linij potočne postrvi v naravi. Promovira se reja divjih populacij, katere učinkovitost se veča s sproščanjem zaroda v naravo in sonaravno rejo v gojitvenih potokih. Lokalna reja v </w:t>
      </w:r>
      <w:r w:rsidR="003516F5" w:rsidRPr="00A93953">
        <w:t xml:space="preserve">zemeljskih bazenih in </w:t>
      </w:r>
      <w:r w:rsidR="005C7796" w:rsidRPr="00A93953">
        <w:t xml:space="preserve">gojitvenih potokih </w:t>
      </w:r>
      <w:r w:rsidR="003516F5" w:rsidRPr="00A93953">
        <w:t>predstavlja trend trajnostnega pristopa v ribogojstvu</w:t>
      </w:r>
      <w:r w:rsidRPr="00A93953">
        <w:t xml:space="preserve">. </w:t>
      </w:r>
      <w:r w:rsidR="003516F5" w:rsidRPr="00A93953">
        <w:t>V Sloveniji so v zadnjih 20 letih gojitveni potoki proizvedli okoli</w:t>
      </w:r>
      <w:r w:rsidRPr="00A93953">
        <w:t xml:space="preserve"> 200.000 </w:t>
      </w:r>
      <w:r w:rsidR="003516F5" w:rsidRPr="00A93953">
        <w:t>osebkov letno</w:t>
      </w:r>
      <w:r w:rsidRPr="00A93953">
        <w:t xml:space="preserve"> (RIBKAT, 2022).</w:t>
      </w:r>
    </w:p>
    <w:p w14:paraId="47D2034A" w14:textId="77777777" w:rsidR="00341C7D" w:rsidRPr="00935489" w:rsidRDefault="00341C7D" w:rsidP="00AE16E1">
      <w:pPr>
        <w:rPr>
          <w:rFonts w:cs="Arial"/>
          <w:lang w:eastAsia="en-US"/>
        </w:rPr>
      </w:pPr>
    </w:p>
    <w:p w14:paraId="5ED4FC2E" w14:textId="74D8801E" w:rsidR="00341C7D" w:rsidRPr="00935489" w:rsidRDefault="00341C7D" w:rsidP="00AE16E1">
      <w:pPr>
        <w:rPr>
          <w:rFonts w:cs="Arial"/>
          <w:lang w:eastAsia="en-US"/>
        </w:rPr>
      </w:pPr>
      <w:r w:rsidRPr="00935489">
        <w:rPr>
          <w:rFonts w:cs="Arial"/>
          <w:b/>
          <w:lang w:eastAsia="en-US"/>
        </w:rPr>
        <w:t>Cilji:</w:t>
      </w:r>
      <w:r w:rsidR="00E74BEA" w:rsidRPr="00935489">
        <w:rPr>
          <w:rFonts w:cs="Arial"/>
          <w:lang w:eastAsia="en-US"/>
        </w:rPr>
        <w:t xml:space="preserve"> poveč</w:t>
      </w:r>
      <w:r w:rsidR="00C41466" w:rsidRPr="00935489">
        <w:rPr>
          <w:rFonts w:cs="Arial"/>
          <w:lang w:eastAsia="en-US"/>
        </w:rPr>
        <w:t>evanje</w:t>
      </w:r>
      <w:r w:rsidR="00E74BEA" w:rsidRPr="00935489">
        <w:rPr>
          <w:rFonts w:cs="Arial"/>
          <w:lang w:eastAsia="en-US"/>
        </w:rPr>
        <w:t xml:space="preserve"> delež</w:t>
      </w:r>
      <w:r w:rsidR="00C41466" w:rsidRPr="00935489">
        <w:rPr>
          <w:rFonts w:cs="Arial"/>
          <w:lang w:eastAsia="en-US"/>
        </w:rPr>
        <w:t>a</w:t>
      </w:r>
      <w:r w:rsidR="00E74BEA" w:rsidRPr="00935489">
        <w:rPr>
          <w:rFonts w:cs="Arial"/>
          <w:lang w:eastAsia="en-US"/>
        </w:rPr>
        <w:t xml:space="preserve"> domorodnih </w:t>
      </w:r>
      <w:r w:rsidR="00ED3222" w:rsidRPr="00935489">
        <w:rPr>
          <w:rFonts w:cs="Arial"/>
          <w:lang w:eastAsia="en-US"/>
        </w:rPr>
        <w:t>genov</w:t>
      </w:r>
      <w:r w:rsidR="00E74BEA" w:rsidRPr="00935489">
        <w:rPr>
          <w:rFonts w:cs="Arial"/>
          <w:lang w:eastAsia="en-US"/>
        </w:rPr>
        <w:t xml:space="preserve"> </w:t>
      </w:r>
      <w:r w:rsidRPr="00935489">
        <w:rPr>
          <w:rFonts w:cs="Arial"/>
          <w:lang w:eastAsia="en-US"/>
        </w:rPr>
        <w:t>potočne postrvi</w:t>
      </w:r>
      <w:r w:rsidR="00E74BEA" w:rsidRPr="00935489">
        <w:rPr>
          <w:rFonts w:cs="Arial"/>
          <w:lang w:eastAsia="en-US"/>
        </w:rPr>
        <w:t xml:space="preserve"> v naravi </w:t>
      </w:r>
      <w:r w:rsidR="0030725E" w:rsidRPr="00935489">
        <w:rPr>
          <w:rFonts w:cs="Arial"/>
          <w:lang w:eastAsia="en-US"/>
        </w:rPr>
        <w:t xml:space="preserve">(zmanjšati delež atlantskih genov) </w:t>
      </w:r>
      <w:r w:rsidR="00E74BEA" w:rsidRPr="00935489">
        <w:rPr>
          <w:rFonts w:cs="Arial"/>
          <w:lang w:eastAsia="en-US"/>
        </w:rPr>
        <w:t>in vzpostavljanje ugodne</w:t>
      </w:r>
      <w:r w:rsidR="0030725E" w:rsidRPr="00935489">
        <w:rPr>
          <w:rFonts w:cs="Arial"/>
          <w:lang w:eastAsia="en-US"/>
        </w:rPr>
        <w:t>ga</w:t>
      </w:r>
      <w:r w:rsidR="00E74BEA" w:rsidRPr="00935489">
        <w:rPr>
          <w:rFonts w:cs="Arial"/>
          <w:lang w:eastAsia="en-US"/>
        </w:rPr>
        <w:t xml:space="preserve"> ohranitvenega stanja </w:t>
      </w:r>
      <w:r w:rsidR="00ED3222" w:rsidRPr="00935489">
        <w:rPr>
          <w:rFonts w:cs="Arial"/>
          <w:lang w:eastAsia="en-US"/>
        </w:rPr>
        <w:t xml:space="preserve">domorodnih linij </w:t>
      </w:r>
      <w:r w:rsidR="00E74BEA" w:rsidRPr="00935489">
        <w:rPr>
          <w:rFonts w:cs="Arial"/>
          <w:lang w:eastAsia="en-US"/>
        </w:rPr>
        <w:t>vrste</w:t>
      </w:r>
      <w:r w:rsidR="0030725E" w:rsidRPr="00935489">
        <w:rPr>
          <w:rFonts w:cs="Arial"/>
          <w:lang w:eastAsia="en-US"/>
        </w:rPr>
        <w:t xml:space="preserve"> v Sloveniji</w:t>
      </w:r>
      <w:r w:rsidR="00E74BEA" w:rsidRPr="00935489">
        <w:rPr>
          <w:rFonts w:cs="Arial"/>
          <w:lang w:eastAsia="en-US"/>
        </w:rPr>
        <w:t>.</w:t>
      </w:r>
    </w:p>
    <w:p w14:paraId="2BDB69CC" w14:textId="77777777" w:rsidR="00341C7D" w:rsidRPr="00935489" w:rsidRDefault="00341C7D" w:rsidP="00AE16E1">
      <w:pPr>
        <w:rPr>
          <w:rFonts w:cs="Arial"/>
          <w:lang w:eastAsia="en-US"/>
        </w:rPr>
      </w:pPr>
    </w:p>
    <w:p w14:paraId="1B767EF8" w14:textId="16D69606" w:rsidR="00341C7D" w:rsidRPr="00935489" w:rsidRDefault="00341C7D" w:rsidP="00AE16E1">
      <w:pPr>
        <w:rPr>
          <w:rFonts w:cs="Arial"/>
          <w:b/>
          <w:lang w:eastAsia="en-US"/>
        </w:rPr>
      </w:pPr>
      <w:r w:rsidRPr="00A93953">
        <w:rPr>
          <w:rFonts w:cs="Arial"/>
          <w:b/>
          <w:lang w:eastAsia="en-US"/>
        </w:rPr>
        <w:t>Usmeritve</w:t>
      </w:r>
      <w:r w:rsidR="00B51D11" w:rsidRPr="00A93953">
        <w:rPr>
          <w:rFonts w:cs="Arial"/>
          <w:b/>
          <w:lang w:eastAsia="en-US"/>
        </w:rPr>
        <w:t>:</w:t>
      </w:r>
    </w:p>
    <w:p w14:paraId="1532AAB9" w14:textId="1A89C913" w:rsidR="000E46ED" w:rsidRPr="00935489" w:rsidRDefault="00E1715F" w:rsidP="00AE16E1">
      <w:pPr>
        <w:numPr>
          <w:ilvl w:val="0"/>
          <w:numId w:val="5"/>
        </w:numPr>
        <w:rPr>
          <w:rFonts w:cs="Arial"/>
          <w:lang w:eastAsia="en-US"/>
        </w:rPr>
      </w:pPr>
      <w:r>
        <w:rPr>
          <w:rFonts w:cs="Arial"/>
          <w:lang w:eastAsia="en-US"/>
        </w:rPr>
        <w:t>s</w:t>
      </w:r>
      <w:r w:rsidR="000E46ED" w:rsidRPr="00935489">
        <w:rPr>
          <w:rFonts w:cs="Arial"/>
          <w:lang w:eastAsia="en-US"/>
        </w:rPr>
        <w:t>premljanje ohranitvenega stanja potočne postrvi</w:t>
      </w:r>
      <w:r w:rsidR="00B33E15">
        <w:rPr>
          <w:rFonts w:cs="Arial"/>
          <w:lang w:eastAsia="en-US"/>
        </w:rPr>
        <w:t>,</w:t>
      </w:r>
    </w:p>
    <w:p w14:paraId="3FE45CB1" w14:textId="77777777" w:rsidR="00937372" w:rsidRPr="00935489" w:rsidRDefault="00937372" w:rsidP="00937372">
      <w:pPr>
        <w:numPr>
          <w:ilvl w:val="0"/>
          <w:numId w:val="5"/>
        </w:numPr>
        <w:rPr>
          <w:rFonts w:cs="Arial"/>
          <w:lang w:eastAsia="en-US"/>
        </w:rPr>
      </w:pPr>
      <w:r>
        <w:rPr>
          <w:rFonts w:cs="Arial"/>
          <w:lang w:eastAsia="en-US"/>
        </w:rPr>
        <w:t xml:space="preserve">omejevanje, </w:t>
      </w:r>
      <w:r w:rsidRPr="00935489">
        <w:rPr>
          <w:rFonts w:cs="Arial"/>
          <w:lang w:eastAsia="en-US"/>
        </w:rPr>
        <w:t>zmanjševanje</w:t>
      </w:r>
      <w:r>
        <w:rPr>
          <w:rFonts w:cs="Arial"/>
          <w:lang w:eastAsia="en-US"/>
        </w:rPr>
        <w:t>,</w:t>
      </w:r>
      <w:r w:rsidRPr="00935489">
        <w:rPr>
          <w:rFonts w:cs="Arial"/>
          <w:lang w:eastAsia="en-US"/>
        </w:rPr>
        <w:t xml:space="preserve"> odstranjevanje</w:t>
      </w:r>
      <w:r>
        <w:rPr>
          <w:rFonts w:cs="Arial"/>
          <w:lang w:eastAsia="en-US"/>
        </w:rPr>
        <w:t xml:space="preserve"> in nadzor nad</w:t>
      </w:r>
      <w:r w:rsidRPr="00935489">
        <w:rPr>
          <w:rFonts w:cs="Arial"/>
          <w:lang w:eastAsia="en-US"/>
        </w:rPr>
        <w:t xml:space="preserve"> grožnj</w:t>
      </w:r>
      <w:r>
        <w:rPr>
          <w:rFonts w:cs="Arial"/>
          <w:lang w:eastAsia="en-US"/>
        </w:rPr>
        <w:t>ami</w:t>
      </w:r>
      <w:r w:rsidRPr="00935489">
        <w:rPr>
          <w:rFonts w:cs="Arial"/>
          <w:lang w:eastAsia="en-US"/>
        </w:rPr>
        <w:t xml:space="preserve"> in pritisk</w:t>
      </w:r>
      <w:r>
        <w:rPr>
          <w:rFonts w:cs="Arial"/>
          <w:lang w:eastAsia="en-US"/>
        </w:rPr>
        <w:t>i</w:t>
      </w:r>
      <w:r w:rsidRPr="00935489">
        <w:rPr>
          <w:rFonts w:cs="Arial"/>
          <w:lang w:eastAsia="en-US"/>
        </w:rPr>
        <w:t xml:space="preserve"> na vrsto</w:t>
      </w:r>
      <w:r>
        <w:rPr>
          <w:rFonts w:cs="Arial"/>
          <w:lang w:eastAsia="en-US"/>
        </w:rPr>
        <w:t>,</w:t>
      </w:r>
    </w:p>
    <w:p w14:paraId="4A1D7C85" w14:textId="77777777" w:rsidR="00937372" w:rsidRPr="00935489" w:rsidRDefault="00937372" w:rsidP="00937372">
      <w:pPr>
        <w:numPr>
          <w:ilvl w:val="0"/>
          <w:numId w:val="5"/>
        </w:numPr>
        <w:rPr>
          <w:rFonts w:cs="Arial"/>
          <w:lang w:eastAsia="en-US"/>
        </w:rPr>
      </w:pPr>
      <w:r w:rsidRPr="00935489">
        <w:rPr>
          <w:rFonts w:cs="Arial"/>
          <w:lang w:eastAsia="en-US"/>
        </w:rPr>
        <w:t>zaščita in vzp</w:t>
      </w:r>
      <w:r>
        <w:rPr>
          <w:rFonts w:cs="Arial"/>
          <w:lang w:eastAsia="en-US"/>
        </w:rPr>
        <w:t>ostavljanje ustreznih habitat</w:t>
      </w:r>
      <w:r w:rsidRPr="00935489">
        <w:rPr>
          <w:rFonts w:cs="Arial"/>
          <w:lang w:eastAsia="en-US"/>
        </w:rPr>
        <w:t>ov potočne postrvi</w:t>
      </w:r>
      <w:r>
        <w:rPr>
          <w:rFonts w:cs="Arial"/>
          <w:lang w:eastAsia="en-US"/>
        </w:rPr>
        <w:t>,</w:t>
      </w:r>
    </w:p>
    <w:p w14:paraId="6A18E16C" w14:textId="77777777" w:rsidR="00937372" w:rsidRPr="00935489" w:rsidRDefault="00937372" w:rsidP="00937372">
      <w:pPr>
        <w:numPr>
          <w:ilvl w:val="0"/>
          <w:numId w:val="5"/>
        </w:numPr>
        <w:rPr>
          <w:rFonts w:cs="Arial"/>
          <w:lang w:eastAsia="en-US"/>
        </w:rPr>
      </w:pPr>
      <w:r w:rsidRPr="00935489">
        <w:rPr>
          <w:rFonts w:cs="Arial"/>
          <w:lang w:eastAsia="en-US"/>
        </w:rPr>
        <w:t>iskanje divjih populacij potočne postrvi primernih za gojitev</w:t>
      </w:r>
      <w:r>
        <w:rPr>
          <w:rFonts w:cs="Arial"/>
          <w:lang w:eastAsia="en-US"/>
        </w:rPr>
        <w:t>,</w:t>
      </w:r>
    </w:p>
    <w:p w14:paraId="2BF1AAFD" w14:textId="47763094" w:rsidR="00341C7D" w:rsidRPr="00935489" w:rsidRDefault="00B33E15" w:rsidP="00AE16E1">
      <w:pPr>
        <w:numPr>
          <w:ilvl w:val="0"/>
          <w:numId w:val="5"/>
        </w:numPr>
        <w:rPr>
          <w:rFonts w:cs="Arial"/>
          <w:lang w:eastAsia="en-US"/>
        </w:rPr>
      </w:pPr>
      <w:r>
        <w:rPr>
          <w:rFonts w:cs="Arial"/>
          <w:lang w:eastAsia="en-US"/>
        </w:rPr>
        <w:t>s</w:t>
      </w:r>
      <w:r w:rsidR="00375980" w:rsidRPr="00935489">
        <w:rPr>
          <w:rFonts w:cs="Arial"/>
          <w:lang w:eastAsia="en-US"/>
        </w:rPr>
        <w:t>podbujanje</w:t>
      </w:r>
      <w:r w:rsidR="00ED3222" w:rsidRPr="00935489">
        <w:rPr>
          <w:rFonts w:cs="Arial"/>
          <w:lang w:eastAsia="en-US"/>
        </w:rPr>
        <w:t xml:space="preserve"> </w:t>
      </w:r>
      <w:r w:rsidR="002B7A7F" w:rsidRPr="00935489">
        <w:rPr>
          <w:rFonts w:cs="Arial"/>
          <w:lang w:eastAsia="en-US"/>
        </w:rPr>
        <w:t>rej</w:t>
      </w:r>
      <w:r w:rsidR="00375980" w:rsidRPr="00935489">
        <w:rPr>
          <w:rFonts w:cs="Arial"/>
          <w:lang w:eastAsia="en-US"/>
        </w:rPr>
        <w:t>e</w:t>
      </w:r>
      <w:r w:rsidR="002B7A7F" w:rsidRPr="00935489">
        <w:rPr>
          <w:rFonts w:cs="Arial"/>
          <w:lang w:eastAsia="en-US"/>
        </w:rPr>
        <w:t xml:space="preserve"> potočn</w:t>
      </w:r>
      <w:r w:rsidR="00C41466" w:rsidRPr="00935489">
        <w:rPr>
          <w:rFonts w:cs="Arial"/>
          <w:lang w:eastAsia="en-US"/>
        </w:rPr>
        <w:t>e</w:t>
      </w:r>
      <w:r w:rsidR="002B7A7F" w:rsidRPr="00935489">
        <w:rPr>
          <w:rFonts w:cs="Arial"/>
          <w:lang w:eastAsia="en-US"/>
        </w:rPr>
        <w:t xml:space="preserve"> postrvi v ribogojnicah</w:t>
      </w:r>
      <w:r w:rsidR="0073607C" w:rsidRPr="00935489">
        <w:rPr>
          <w:rFonts w:cs="Arial"/>
          <w:lang w:eastAsia="en-US"/>
        </w:rPr>
        <w:t xml:space="preserve">, s pridobivanjem spolnih celic </w:t>
      </w:r>
      <w:r w:rsidR="00C41466" w:rsidRPr="00935489">
        <w:rPr>
          <w:rFonts w:cs="Arial"/>
          <w:lang w:eastAsia="en-US"/>
        </w:rPr>
        <w:t xml:space="preserve">lokalno </w:t>
      </w:r>
      <w:r w:rsidR="0073607C" w:rsidRPr="00935489">
        <w:rPr>
          <w:rFonts w:cs="Arial"/>
          <w:lang w:eastAsia="en-US"/>
        </w:rPr>
        <w:t>v naravi</w:t>
      </w:r>
      <w:r w:rsidR="002B7A7F" w:rsidRPr="00935489">
        <w:rPr>
          <w:rFonts w:cs="Arial"/>
          <w:lang w:eastAsia="en-US"/>
        </w:rPr>
        <w:t xml:space="preserve"> in s</w:t>
      </w:r>
      <w:r w:rsidR="00341C7D" w:rsidRPr="00935489">
        <w:rPr>
          <w:rFonts w:cs="Arial"/>
          <w:lang w:eastAsia="en-US"/>
        </w:rPr>
        <w:t>onaravna gojitev v gojitvenih potokih</w:t>
      </w:r>
      <w:r>
        <w:rPr>
          <w:rFonts w:cs="Arial"/>
          <w:lang w:eastAsia="en-US"/>
        </w:rPr>
        <w:t>,</w:t>
      </w:r>
    </w:p>
    <w:p w14:paraId="61D0E391" w14:textId="0B024FD6" w:rsidR="00D636B2" w:rsidRPr="00935489" w:rsidRDefault="00F42BD6" w:rsidP="00AE16E1">
      <w:pPr>
        <w:numPr>
          <w:ilvl w:val="0"/>
          <w:numId w:val="5"/>
        </w:numPr>
        <w:rPr>
          <w:rFonts w:cs="Arial"/>
          <w:lang w:eastAsia="en-US"/>
        </w:rPr>
      </w:pPr>
      <w:r w:rsidRPr="00935489">
        <w:rPr>
          <w:rFonts w:cs="Arial"/>
          <w:lang w:eastAsia="en-US"/>
        </w:rPr>
        <w:t>s</w:t>
      </w:r>
      <w:r w:rsidR="00C41466" w:rsidRPr="00935489">
        <w:rPr>
          <w:rFonts w:cs="Arial"/>
          <w:lang w:eastAsia="en-US"/>
        </w:rPr>
        <w:t xml:space="preserve">podbujanje </w:t>
      </w:r>
      <w:r w:rsidR="00341C7D" w:rsidRPr="00935489">
        <w:rPr>
          <w:rFonts w:cs="Arial"/>
          <w:lang w:eastAsia="en-US"/>
        </w:rPr>
        <w:t>poribljavanj</w:t>
      </w:r>
      <w:r w:rsidR="00C41466" w:rsidRPr="00935489">
        <w:rPr>
          <w:rFonts w:cs="Arial"/>
          <w:lang w:eastAsia="en-US"/>
        </w:rPr>
        <w:t>a</w:t>
      </w:r>
      <w:r w:rsidR="00341C7D" w:rsidRPr="00935489">
        <w:rPr>
          <w:rFonts w:cs="Arial"/>
          <w:lang w:eastAsia="en-US"/>
        </w:rPr>
        <w:t xml:space="preserve"> z zarodom</w:t>
      </w:r>
      <w:r w:rsidR="00C41466" w:rsidRPr="00935489">
        <w:rPr>
          <w:rFonts w:cs="Arial"/>
          <w:lang w:eastAsia="en-US"/>
        </w:rPr>
        <w:t xml:space="preserve"> in z osebki iz sonaravne reje</w:t>
      </w:r>
      <w:r w:rsidR="00B33E15">
        <w:rPr>
          <w:rFonts w:cs="Arial"/>
          <w:lang w:eastAsia="en-US"/>
        </w:rPr>
        <w:t>,</w:t>
      </w:r>
    </w:p>
    <w:p w14:paraId="384C85C5" w14:textId="0608F055" w:rsidR="00341C7D" w:rsidRPr="00935489" w:rsidRDefault="00D636B2" w:rsidP="00AE16E1">
      <w:pPr>
        <w:numPr>
          <w:ilvl w:val="0"/>
          <w:numId w:val="5"/>
        </w:numPr>
        <w:rPr>
          <w:rFonts w:cs="Arial"/>
          <w:lang w:eastAsia="en-US"/>
        </w:rPr>
      </w:pPr>
      <w:r w:rsidRPr="00935489">
        <w:rPr>
          <w:rFonts w:cs="Arial"/>
          <w:lang w:eastAsia="en-US"/>
        </w:rPr>
        <w:t>ozaveščanje in trženje</w:t>
      </w:r>
      <w:r w:rsidR="00B33E15">
        <w:rPr>
          <w:rFonts w:cs="Arial"/>
          <w:lang w:eastAsia="en-US"/>
        </w:rPr>
        <w:t>.</w:t>
      </w:r>
    </w:p>
    <w:p w14:paraId="5E106086" w14:textId="77777777" w:rsidR="009650DB" w:rsidRPr="00935489" w:rsidRDefault="009650DB" w:rsidP="00AE16E1">
      <w:pPr>
        <w:ind w:left="360"/>
        <w:rPr>
          <w:rFonts w:cs="Arial"/>
          <w:lang w:eastAsia="en-US"/>
        </w:rPr>
      </w:pPr>
    </w:p>
    <w:p w14:paraId="6AB4B13A" w14:textId="77777777" w:rsidR="00341C7D" w:rsidRPr="00935489" w:rsidRDefault="00341C7D" w:rsidP="00AE16E1">
      <w:pPr>
        <w:rPr>
          <w:rFonts w:cs="Arial"/>
          <w:b/>
          <w:lang w:eastAsia="en-US"/>
        </w:rPr>
      </w:pPr>
    </w:p>
    <w:p w14:paraId="30FFF608" w14:textId="737F9C17" w:rsidR="00341C7D" w:rsidRPr="00A93953" w:rsidRDefault="00B51D11" w:rsidP="00AE16E1">
      <w:pPr>
        <w:ind w:left="720"/>
        <w:rPr>
          <w:rFonts w:cs="Arial"/>
          <w:b/>
          <w:lang w:eastAsia="en-US"/>
        </w:rPr>
      </w:pPr>
      <w:r w:rsidRPr="00A93953">
        <w:rPr>
          <w:rFonts w:cs="Arial"/>
          <w:b/>
        </w:rPr>
        <w:t>Naloge in ukrepi</w:t>
      </w:r>
      <w:r w:rsidR="00341C7D" w:rsidRPr="00A93953">
        <w:rPr>
          <w:rFonts w:cs="Arial"/>
          <w:b/>
          <w:lang w:eastAsia="en-US"/>
        </w:rPr>
        <w:t>:</w:t>
      </w:r>
    </w:p>
    <w:p w14:paraId="484449F2" w14:textId="41BE7CA2" w:rsidR="00AB530F" w:rsidRPr="00935489" w:rsidRDefault="00E1715F" w:rsidP="00AE16E1">
      <w:pPr>
        <w:numPr>
          <w:ilvl w:val="0"/>
          <w:numId w:val="5"/>
        </w:numPr>
        <w:rPr>
          <w:rFonts w:cs="Arial"/>
          <w:lang w:eastAsia="en-US"/>
        </w:rPr>
      </w:pPr>
      <w:r>
        <w:rPr>
          <w:rFonts w:cs="Arial"/>
          <w:lang w:eastAsia="en-US"/>
        </w:rPr>
        <w:t>i</w:t>
      </w:r>
      <w:r w:rsidR="00AB530F" w:rsidRPr="00935489">
        <w:rPr>
          <w:rFonts w:cs="Arial"/>
          <w:lang w:eastAsia="en-US"/>
        </w:rPr>
        <w:t>zdelati</w:t>
      </w:r>
      <w:r w:rsidR="00921E67" w:rsidRPr="00935489">
        <w:rPr>
          <w:rFonts w:cs="Arial"/>
          <w:lang w:eastAsia="en-US"/>
        </w:rPr>
        <w:t xml:space="preserve"> akcijski plan oziroma </w:t>
      </w:r>
      <w:r w:rsidR="00AB530F" w:rsidRPr="00935489">
        <w:rPr>
          <w:rFonts w:cs="Arial"/>
          <w:lang w:eastAsia="en-US"/>
        </w:rPr>
        <w:t xml:space="preserve">strategijo upravljanja </w:t>
      </w:r>
      <w:r w:rsidR="00ED3222" w:rsidRPr="00935489">
        <w:rPr>
          <w:rFonts w:cs="Arial"/>
          <w:lang w:eastAsia="en-US"/>
        </w:rPr>
        <w:t xml:space="preserve">s </w:t>
      </w:r>
      <w:r w:rsidR="00AB530F" w:rsidRPr="00935489">
        <w:rPr>
          <w:rFonts w:cs="Arial"/>
          <w:lang w:eastAsia="en-US"/>
        </w:rPr>
        <w:t>potočn</w:t>
      </w:r>
      <w:r w:rsidR="00ED3222" w:rsidRPr="00935489">
        <w:rPr>
          <w:rFonts w:cs="Arial"/>
          <w:lang w:eastAsia="en-US"/>
        </w:rPr>
        <w:t>o</w:t>
      </w:r>
      <w:r w:rsidR="00AB530F" w:rsidRPr="00935489">
        <w:rPr>
          <w:rFonts w:cs="Arial"/>
          <w:lang w:eastAsia="en-US"/>
        </w:rPr>
        <w:t xml:space="preserve"> postrv</w:t>
      </w:r>
      <w:r w:rsidR="00ED3222" w:rsidRPr="00935489">
        <w:rPr>
          <w:rFonts w:cs="Arial"/>
          <w:lang w:eastAsia="en-US"/>
        </w:rPr>
        <w:t>jo</w:t>
      </w:r>
      <w:r w:rsidR="00AB530F" w:rsidRPr="00935489">
        <w:rPr>
          <w:rFonts w:cs="Arial"/>
          <w:lang w:eastAsia="en-US"/>
        </w:rPr>
        <w:t xml:space="preserve"> v Sloveniji</w:t>
      </w:r>
      <w:r w:rsidR="00921E67" w:rsidRPr="00935489">
        <w:rPr>
          <w:rFonts w:cs="Arial"/>
          <w:lang w:eastAsia="en-US"/>
        </w:rPr>
        <w:t>, ki velja kot strokovna podlaga za nadaljne ribiško upravljanje z vrsto</w:t>
      </w:r>
      <w:r w:rsidR="00B33E15">
        <w:rPr>
          <w:rFonts w:cs="Arial"/>
          <w:lang w:eastAsia="en-US"/>
        </w:rPr>
        <w:t>,</w:t>
      </w:r>
    </w:p>
    <w:p w14:paraId="36FD83C9" w14:textId="1DC9FECD" w:rsidR="009F344F" w:rsidRPr="00935489" w:rsidRDefault="00D80F65" w:rsidP="00AE16E1">
      <w:pPr>
        <w:numPr>
          <w:ilvl w:val="0"/>
          <w:numId w:val="5"/>
        </w:numPr>
        <w:rPr>
          <w:rFonts w:cs="Arial"/>
          <w:lang w:eastAsia="en-US"/>
        </w:rPr>
      </w:pPr>
      <w:r w:rsidRPr="00935489">
        <w:rPr>
          <w:rFonts w:cs="Arial"/>
          <w:lang w:eastAsia="en-US"/>
        </w:rPr>
        <w:t>o</w:t>
      </w:r>
      <w:r w:rsidR="00341C7D" w:rsidRPr="00935489">
        <w:rPr>
          <w:rFonts w:cs="Arial"/>
          <w:lang w:eastAsia="en-US"/>
        </w:rPr>
        <w:t xml:space="preserve">dseke potokov, kjer so bile na podlagi genetskih raziskav ugotovljene čiste populacije potočne postrvi </w:t>
      </w:r>
      <w:r w:rsidR="009416D5" w:rsidRPr="00935489">
        <w:rPr>
          <w:rFonts w:cs="Arial"/>
          <w:lang w:eastAsia="en-US"/>
        </w:rPr>
        <w:t>donavskega</w:t>
      </w:r>
      <w:r w:rsidR="00341C7D" w:rsidRPr="00935489">
        <w:rPr>
          <w:rFonts w:cs="Arial"/>
          <w:lang w:eastAsia="en-US"/>
        </w:rPr>
        <w:t xml:space="preserve"> tipa, se razglasi za rezervate genetskega materiala (R4). Poseganje v te populacije potočne postrvi je do sprejema celovite strategije ali izjemoma do izdaje ustreznega strokovnega mnenja ZZRS prepovedano. To pomeni prepoved odvzema spolnih celic, prepoved prenašanja posameznih osebkov v ribogojnice ali druge revirje lastnega ali drugega ribiškega okoliša, prepoved različnih gospodarskih rab (MHE,…) in drugih posegov v vodni prostor</w:t>
      </w:r>
      <w:r w:rsidR="00B33E15">
        <w:rPr>
          <w:rFonts w:cs="Arial"/>
          <w:lang w:eastAsia="en-US"/>
        </w:rPr>
        <w:t>,</w:t>
      </w:r>
    </w:p>
    <w:p w14:paraId="712A6568" w14:textId="0A1E63B0" w:rsidR="00D92A79" w:rsidRPr="00935489" w:rsidRDefault="009F344F" w:rsidP="00AE16E1">
      <w:pPr>
        <w:numPr>
          <w:ilvl w:val="0"/>
          <w:numId w:val="5"/>
        </w:numPr>
        <w:rPr>
          <w:rFonts w:cs="Arial"/>
          <w:lang w:eastAsia="en-US"/>
        </w:rPr>
      </w:pPr>
      <w:r w:rsidRPr="00935489">
        <w:rPr>
          <w:rFonts w:cs="Arial"/>
          <w:lang w:eastAsia="en-US"/>
        </w:rPr>
        <w:t>iskanje divjih populacij potočne postrvi primernih za gojitev</w:t>
      </w:r>
      <w:r w:rsidR="00B33E15">
        <w:rPr>
          <w:rFonts w:cs="Arial"/>
          <w:lang w:eastAsia="en-US"/>
        </w:rPr>
        <w:t>,</w:t>
      </w:r>
    </w:p>
    <w:p w14:paraId="381A7498" w14:textId="10A06A79" w:rsidR="000E46ED" w:rsidRPr="00935489" w:rsidRDefault="000E46ED" w:rsidP="00AE16E1">
      <w:pPr>
        <w:numPr>
          <w:ilvl w:val="0"/>
          <w:numId w:val="5"/>
        </w:numPr>
        <w:rPr>
          <w:rFonts w:cs="Arial"/>
          <w:lang w:eastAsia="en-US"/>
        </w:rPr>
      </w:pPr>
      <w:r w:rsidRPr="00935489">
        <w:rPr>
          <w:rFonts w:cs="Arial"/>
          <w:lang w:eastAsia="en-US"/>
        </w:rPr>
        <w:t>spremljanje st</w:t>
      </w:r>
      <w:r w:rsidR="00B33E15">
        <w:rPr>
          <w:rFonts w:cs="Arial"/>
          <w:lang w:eastAsia="en-US"/>
        </w:rPr>
        <w:t>anja in trendov potočne postrvi,</w:t>
      </w:r>
    </w:p>
    <w:p w14:paraId="6C19AF41" w14:textId="3FF714FB" w:rsidR="001374C9" w:rsidRPr="00935489" w:rsidRDefault="00D92A79" w:rsidP="00AE16E1">
      <w:pPr>
        <w:numPr>
          <w:ilvl w:val="0"/>
          <w:numId w:val="5"/>
        </w:numPr>
        <w:rPr>
          <w:rFonts w:cs="Arial"/>
          <w:lang w:eastAsia="en-US"/>
        </w:rPr>
      </w:pPr>
      <w:r w:rsidRPr="00935489">
        <w:rPr>
          <w:rFonts w:cs="Arial"/>
          <w:lang w:eastAsia="en-US"/>
        </w:rPr>
        <w:t>definirati in vzpostaviti redno popisovanje pritiskov in groženj vrsti</w:t>
      </w:r>
      <w:r w:rsidR="00B33E15">
        <w:rPr>
          <w:rFonts w:cs="Arial"/>
          <w:lang w:eastAsia="en-US"/>
        </w:rPr>
        <w:t>,</w:t>
      </w:r>
    </w:p>
    <w:p w14:paraId="7F855FDC" w14:textId="568B4DE6" w:rsidR="00341C7D" w:rsidRPr="00935489" w:rsidRDefault="001374C9" w:rsidP="00AE16E1">
      <w:pPr>
        <w:pStyle w:val="Odstavekseznama"/>
        <w:numPr>
          <w:ilvl w:val="0"/>
          <w:numId w:val="5"/>
        </w:numPr>
        <w:rPr>
          <w:rFonts w:cs="Arial"/>
          <w:lang w:eastAsia="en-US"/>
        </w:rPr>
      </w:pPr>
      <w:r w:rsidRPr="00935489">
        <w:rPr>
          <w:rFonts w:cs="Arial"/>
          <w:lang w:eastAsia="en-US"/>
        </w:rPr>
        <w:lastRenderedPageBreak/>
        <w:t>ozaveščanje pomena ohranjanja domorodnih linij potočne postrvi in njenega habitata, ter biodiverzitete na splošno.</w:t>
      </w:r>
    </w:p>
    <w:p w14:paraId="36BEC3D8" w14:textId="77777777" w:rsidR="00341C7D" w:rsidRPr="00935489" w:rsidRDefault="00341C7D" w:rsidP="00AE16E1">
      <w:pPr>
        <w:rPr>
          <w:rFonts w:cs="Arial"/>
          <w:lang w:eastAsia="en-US"/>
        </w:rPr>
      </w:pPr>
    </w:p>
    <w:p w14:paraId="4F6BFFDF" w14:textId="77777777" w:rsidR="00341C7D" w:rsidRPr="00935489" w:rsidRDefault="00341C7D" w:rsidP="00AE16E1">
      <w:pPr>
        <w:rPr>
          <w:rFonts w:cs="Arial"/>
          <w:lang w:eastAsia="en-US"/>
        </w:rPr>
      </w:pPr>
      <w:r w:rsidRPr="00935489">
        <w:rPr>
          <w:rFonts w:cs="Arial"/>
          <w:b/>
          <w:lang w:eastAsia="en-US"/>
        </w:rPr>
        <w:t>Izvajalci:</w:t>
      </w:r>
      <w:r w:rsidRPr="00935489">
        <w:rPr>
          <w:rFonts w:cs="Arial"/>
          <w:lang w:eastAsia="en-US"/>
        </w:rPr>
        <w:t xml:space="preserve"> MKGP, koncesionarji, ZZRS, Biotehniška fakulteta, Oddelek za zootehniko in druge raziskovalne inštitucije.</w:t>
      </w:r>
    </w:p>
    <w:p w14:paraId="7D43F602" w14:textId="77777777" w:rsidR="00341C7D" w:rsidRPr="00935489" w:rsidRDefault="00341C7D" w:rsidP="00AE16E1">
      <w:pPr>
        <w:rPr>
          <w:rFonts w:cs="Arial"/>
          <w:lang w:eastAsia="en-US"/>
        </w:rPr>
      </w:pPr>
    </w:p>
    <w:p w14:paraId="3341AF6D" w14:textId="49E08BBA" w:rsidR="00341C7D" w:rsidRPr="00935489" w:rsidRDefault="00341C7D" w:rsidP="00AE16E1">
      <w:pPr>
        <w:rPr>
          <w:rFonts w:cs="Arial"/>
          <w:lang w:eastAsia="en-US"/>
        </w:rPr>
      </w:pPr>
      <w:r w:rsidRPr="00935489">
        <w:rPr>
          <w:rFonts w:cs="Arial"/>
          <w:b/>
          <w:lang w:eastAsia="en-US"/>
        </w:rPr>
        <w:t>Kazalniki:</w:t>
      </w:r>
      <w:r w:rsidRPr="00935489">
        <w:rPr>
          <w:rFonts w:cs="Arial"/>
          <w:lang w:eastAsia="en-US"/>
        </w:rPr>
        <w:t xml:space="preserve"> </w:t>
      </w:r>
      <w:r w:rsidR="007171B2" w:rsidRPr="00935489">
        <w:rPr>
          <w:rFonts w:cs="Arial"/>
          <w:lang w:eastAsia="en-US"/>
        </w:rPr>
        <w:t xml:space="preserve">ocena </w:t>
      </w:r>
      <w:r w:rsidR="009C23EC" w:rsidRPr="00935489">
        <w:rPr>
          <w:rFonts w:cs="Arial"/>
          <w:lang w:eastAsia="en-US"/>
        </w:rPr>
        <w:t>stanj</w:t>
      </w:r>
      <w:r w:rsidR="007171B2" w:rsidRPr="00935489">
        <w:rPr>
          <w:rFonts w:cs="Arial"/>
          <w:lang w:eastAsia="en-US"/>
        </w:rPr>
        <w:t>a</w:t>
      </w:r>
      <w:r w:rsidR="009C23EC" w:rsidRPr="00935489">
        <w:rPr>
          <w:rFonts w:cs="Arial"/>
          <w:lang w:eastAsia="en-US"/>
        </w:rPr>
        <w:t xml:space="preserve"> ohranjenosti </w:t>
      </w:r>
      <w:r w:rsidRPr="00935489">
        <w:rPr>
          <w:rFonts w:cs="Arial"/>
          <w:lang w:eastAsia="en-US"/>
        </w:rPr>
        <w:t>potočne postrvi</w:t>
      </w:r>
      <w:r w:rsidR="00271603" w:rsidRPr="00935489">
        <w:rPr>
          <w:rFonts w:cs="Arial"/>
          <w:lang w:eastAsia="en-US"/>
        </w:rPr>
        <w:t xml:space="preserve"> in </w:t>
      </w:r>
      <w:r w:rsidR="007171B2" w:rsidRPr="00935489">
        <w:rPr>
          <w:rFonts w:cs="Arial"/>
          <w:lang w:eastAsia="en-US"/>
        </w:rPr>
        <w:t xml:space="preserve">njenih </w:t>
      </w:r>
      <w:r w:rsidR="00271603" w:rsidRPr="00935489">
        <w:rPr>
          <w:rFonts w:cs="Arial"/>
          <w:lang w:eastAsia="en-US"/>
        </w:rPr>
        <w:t>trend</w:t>
      </w:r>
      <w:r w:rsidR="007171B2" w:rsidRPr="00935489">
        <w:rPr>
          <w:rFonts w:cs="Arial"/>
          <w:lang w:eastAsia="en-US"/>
        </w:rPr>
        <w:t>ov</w:t>
      </w:r>
      <w:r w:rsidRPr="00935489">
        <w:rPr>
          <w:rFonts w:cs="Arial"/>
          <w:lang w:eastAsia="en-US"/>
        </w:rPr>
        <w:t xml:space="preserve">, </w:t>
      </w:r>
      <w:r w:rsidR="009C23EC" w:rsidRPr="00935489">
        <w:rPr>
          <w:rFonts w:cs="Arial"/>
          <w:lang w:eastAsia="en-US"/>
        </w:rPr>
        <w:t>stopnja genske čistosti</w:t>
      </w:r>
      <w:r w:rsidRPr="00935489">
        <w:rPr>
          <w:rFonts w:cs="Arial"/>
          <w:lang w:eastAsia="en-US"/>
        </w:rPr>
        <w:t xml:space="preserve"> populacij</w:t>
      </w:r>
      <w:r w:rsidR="005E4CD5" w:rsidRPr="00935489">
        <w:rPr>
          <w:rFonts w:cs="Arial"/>
          <w:lang w:eastAsia="en-US"/>
        </w:rPr>
        <w:t xml:space="preserve"> v naravi</w:t>
      </w:r>
      <w:r w:rsidRPr="00935489">
        <w:rPr>
          <w:rFonts w:cs="Arial"/>
          <w:lang w:eastAsia="en-US"/>
        </w:rPr>
        <w:t xml:space="preserve"> in plemenskih jat.</w:t>
      </w:r>
    </w:p>
    <w:p w14:paraId="6396539C" w14:textId="77777777" w:rsidR="009C23EC" w:rsidRPr="00935489" w:rsidRDefault="009C23EC" w:rsidP="00AE16E1">
      <w:pPr>
        <w:rPr>
          <w:rFonts w:cs="Arial"/>
          <w:lang w:eastAsia="en-US"/>
        </w:rPr>
      </w:pPr>
    </w:p>
    <w:p w14:paraId="27E68BD2" w14:textId="53A5C018" w:rsidR="00341C7D" w:rsidRPr="00935489" w:rsidRDefault="00341C7D" w:rsidP="00AE16E1">
      <w:pPr>
        <w:pStyle w:val="Naslov4"/>
        <w:spacing w:before="0" w:after="0" w:line="240" w:lineRule="auto"/>
      </w:pPr>
      <w:bookmarkStart w:id="154" w:name="_Toc127943733"/>
      <w:r w:rsidRPr="00935489">
        <w:t>Soška postrv</w:t>
      </w:r>
      <w:bookmarkEnd w:id="154"/>
    </w:p>
    <w:p w14:paraId="0F28A16D" w14:textId="3C31F545" w:rsidR="0042198E" w:rsidRDefault="00341C7D" w:rsidP="00AE16E1">
      <w:r w:rsidRPr="00935489">
        <w:rPr>
          <w:rFonts w:cs="Arial"/>
          <w:lang w:eastAsia="en-US"/>
        </w:rPr>
        <w:t xml:space="preserve">Soška postrv je </w:t>
      </w:r>
      <w:r w:rsidR="004F2335" w:rsidRPr="00935489">
        <w:rPr>
          <w:rFonts w:cs="Arial"/>
          <w:lang w:eastAsia="en-US"/>
        </w:rPr>
        <w:t xml:space="preserve">ena najbolj atraktivnih ribolovnih vrst v Sloveniji </w:t>
      </w:r>
      <w:r w:rsidR="002972EB" w:rsidRPr="00A93953">
        <w:t>(Povž s sod., 1996). J</w:t>
      </w:r>
      <w:r w:rsidR="004F2335" w:rsidRPr="00935489">
        <w:rPr>
          <w:rFonts w:cs="Arial"/>
          <w:lang w:eastAsia="en-US"/>
        </w:rPr>
        <w:t xml:space="preserve">e </w:t>
      </w:r>
      <w:r w:rsidRPr="00935489">
        <w:rPr>
          <w:rFonts w:cs="Arial"/>
          <w:lang w:eastAsia="en-US"/>
        </w:rPr>
        <w:t xml:space="preserve">endemna </w:t>
      </w:r>
      <w:r w:rsidR="004F2335" w:rsidRPr="00935489">
        <w:rPr>
          <w:rFonts w:cs="Arial"/>
          <w:lang w:eastAsia="en-US"/>
        </w:rPr>
        <w:t xml:space="preserve">vrsta </w:t>
      </w:r>
      <w:r w:rsidRPr="00935489">
        <w:rPr>
          <w:rFonts w:cs="Arial"/>
          <w:lang w:eastAsia="en-US"/>
        </w:rPr>
        <w:t>jadranskega povodja</w:t>
      </w:r>
      <w:r w:rsidR="002972EB" w:rsidRPr="00935489">
        <w:rPr>
          <w:rFonts w:cs="Arial"/>
          <w:lang w:eastAsia="en-US"/>
        </w:rPr>
        <w:t xml:space="preserve"> in je drugi največji salmonid v Sloveniji, takoj za sulcem</w:t>
      </w:r>
      <w:r w:rsidRPr="00935489">
        <w:rPr>
          <w:rFonts w:cs="Arial"/>
          <w:lang w:eastAsia="en-US"/>
        </w:rPr>
        <w:t xml:space="preserve">. Razširjena je v Severni Italiji, Južni Švici in vodah jadranskega povodja v Sloveniji. </w:t>
      </w:r>
      <w:r w:rsidR="002972EB" w:rsidRPr="00935489">
        <w:rPr>
          <w:rFonts w:cs="Arial"/>
          <w:lang w:eastAsia="en-US"/>
        </w:rPr>
        <w:t xml:space="preserve">Proti koncu v 20. stoletja je vrsta skoraj popolnoma izginila </w:t>
      </w:r>
      <w:r w:rsidR="002972EB" w:rsidRPr="00A93953">
        <w:t xml:space="preserve">(Povž s sod., 1996) </w:t>
      </w:r>
      <w:r w:rsidR="002972EB" w:rsidRPr="00935489">
        <w:rPr>
          <w:rFonts w:cs="Arial"/>
          <w:lang w:eastAsia="en-US"/>
        </w:rPr>
        <w:t>z</w:t>
      </w:r>
      <w:r w:rsidRPr="00935489">
        <w:rPr>
          <w:rFonts w:cs="Arial"/>
          <w:lang w:eastAsia="en-US"/>
        </w:rPr>
        <w:t>aradi križanja</w:t>
      </w:r>
      <w:r w:rsidR="00C4216F">
        <w:rPr>
          <w:rFonts w:cs="Arial"/>
          <w:lang w:eastAsia="en-US"/>
        </w:rPr>
        <w:t xml:space="preserve"> z vnes</w:t>
      </w:r>
      <w:r w:rsidR="0075796E" w:rsidRPr="00935489">
        <w:rPr>
          <w:rFonts w:cs="Arial"/>
          <w:lang w:eastAsia="en-US"/>
        </w:rPr>
        <w:t>eno</w:t>
      </w:r>
      <w:r w:rsidRPr="00935489">
        <w:rPr>
          <w:rFonts w:cs="Arial"/>
          <w:lang w:eastAsia="en-US"/>
        </w:rPr>
        <w:t xml:space="preserve"> potočno postrvjo.</w:t>
      </w:r>
      <w:r w:rsidR="004804AC" w:rsidRPr="00935489">
        <w:rPr>
          <w:rFonts w:cs="Arial"/>
          <w:lang w:eastAsia="en-US"/>
        </w:rPr>
        <w:t xml:space="preserve"> V letu 1996 je bilo poročano, da v izvirnih delih por</w:t>
      </w:r>
      <w:r w:rsidR="00ED3222" w:rsidRPr="00935489">
        <w:rPr>
          <w:rFonts w:cs="Arial"/>
          <w:lang w:eastAsia="en-US"/>
        </w:rPr>
        <w:t>e</w:t>
      </w:r>
      <w:r w:rsidR="004804AC" w:rsidRPr="00935489">
        <w:rPr>
          <w:rFonts w:cs="Arial"/>
          <w:lang w:eastAsia="en-US"/>
        </w:rPr>
        <w:t xml:space="preserve">čja Soče še obstajajo redke populacije gensko čistih osebkov </w:t>
      </w:r>
      <w:r w:rsidR="004804AC" w:rsidRPr="00A93953">
        <w:t>(Povž s sod., 1996)</w:t>
      </w:r>
      <w:r w:rsidR="004804AC" w:rsidRPr="00935489">
        <w:rPr>
          <w:rFonts w:cs="Arial"/>
          <w:lang w:eastAsia="en-US"/>
        </w:rPr>
        <w:t xml:space="preserve">. Njihovo skupno območje poselitve je bilo ocenjeno na 7 km struge vodotokov. </w:t>
      </w:r>
      <w:r w:rsidR="004804AC" w:rsidRPr="00A93953">
        <w:t xml:space="preserve">V tistem času je v Sloveniji izšel akcijski plan za ohranitev soške postrvi (Povž s sod., 1996). </w:t>
      </w:r>
      <w:r w:rsidR="004A599E" w:rsidRPr="00A93953">
        <w:t>Lokalne ribogojnice so vzpostavile rejo gensko čistih osebkov</w:t>
      </w:r>
      <w:r w:rsidR="00D92A79" w:rsidRPr="00A93953">
        <w:t xml:space="preserve"> in sonaravno rejo v gojitvenih potokih</w:t>
      </w:r>
      <w:r w:rsidR="004A599E" w:rsidRPr="00A93953">
        <w:t xml:space="preserve"> za nemene krepitve naravnih populacij. Poribljavanje s tujerodno potočno postrvjo so uradno prepovedali </w:t>
      </w:r>
      <w:r w:rsidR="004804AC" w:rsidRPr="00A93953">
        <w:t xml:space="preserve">(17. </w:t>
      </w:r>
      <w:r w:rsidR="004A599E" w:rsidRPr="00A93953">
        <w:t>in</w:t>
      </w:r>
      <w:r w:rsidR="004804AC" w:rsidRPr="00A93953">
        <w:t xml:space="preserve"> 18. </w:t>
      </w:r>
      <w:r w:rsidR="004A599E" w:rsidRPr="00A93953">
        <w:t xml:space="preserve">člen </w:t>
      </w:r>
      <w:r w:rsidR="004804AC" w:rsidRPr="00A93953">
        <w:t>ZON)</w:t>
      </w:r>
      <w:r w:rsidR="004A599E" w:rsidRPr="00A93953">
        <w:t xml:space="preserve"> in ribiški predpisi so bili posodobl</w:t>
      </w:r>
      <w:r w:rsidR="00C4216F">
        <w:t>j</w:t>
      </w:r>
      <w:r w:rsidR="004A599E" w:rsidRPr="00A93953">
        <w:t xml:space="preserve">eni </w:t>
      </w:r>
      <w:r w:rsidR="004804AC" w:rsidRPr="00A93953">
        <w:t xml:space="preserve">(Berrebi </w:t>
      </w:r>
      <w:r w:rsidR="004A599E" w:rsidRPr="00A93953">
        <w:t>s sod.</w:t>
      </w:r>
      <w:r w:rsidR="004804AC" w:rsidRPr="00A93953">
        <w:t xml:space="preserve">, 2022). </w:t>
      </w:r>
      <w:r w:rsidR="004A599E" w:rsidRPr="00A93953">
        <w:t xml:space="preserve">Znotraj hibridizacijskih con se je lovna mera postopoma dvignila iz </w:t>
      </w:r>
      <w:r w:rsidR="004804AC" w:rsidRPr="00A93953">
        <w:t xml:space="preserve">40 cm </w:t>
      </w:r>
      <w:r w:rsidR="004A599E" w:rsidRPr="00A93953">
        <w:t xml:space="preserve">na </w:t>
      </w:r>
      <w:r w:rsidR="004804AC" w:rsidRPr="00A93953">
        <w:t>50 cm</w:t>
      </w:r>
      <w:r w:rsidR="00AA49D3" w:rsidRPr="00A93953">
        <w:t xml:space="preserve"> (1996 – 2004)</w:t>
      </w:r>
      <w:r w:rsidR="004804AC" w:rsidRPr="00A93953">
        <w:t xml:space="preserve">. </w:t>
      </w:r>
      <w:r w:rsidR="004A599E" w:rsidRPr="00A93953">
        <w:t xml:space="preserve">Trenutno </w:t>
      </w:r>
      <w:r w:rsidR="00AA49D3" w:rsidRPr="00A93953">
        <w:t xml:space="preserve">lovna mera za soško postrv znaša </w:t>
      </w:r>
      <w:r w:rsidR="004804AC" w:rsidRPr="00A93953">
        <w:t xml:space="preserve">60 cm, </w:t>
      </w:r>
      <w:r w:rsidR="00AA49D3" w:rsidRPr="00A93953">
        <w:t xml:space="preserve">medtem, ko je lovna mera za potočno postrv ostala enaka, </w:t>
      </w:r>
      <w:r w:rsidR="004804AC" w:rsidRPr="00A93953">
        <w:t xml:space="preserve">26 cm. </w:t>
      </w:r>
      <w:r w:rsidR="00CD4257" w:rsidRPr="00A93953">
        <w:t>Dnevno dovoljen uplen za soško postrv je en osebek. Na osnovi najnovejših genetskih raziskav</w:t>
      </w:r>
      <w:r w:rsidR="004804AC" w:rsidRPr="00A93953">
        <w:t xml:space="preserve">, Berrebi </w:t>
      </w:r>
      <w:r w:rsidR="00CD4257" w:rsidRPr="00A93953">
        <w:t>in kolegi</w:t>
      </w:r>
      <w:r w:rsidR="004804AC" w:rsidRPr="00A93953">
        <w:t xml:space="preserve"> (2022) </w:t>
      </w:r>
      <w:r w:rsidR="00CD4257" w:rsidRPr="00A93953">
        <w:t>zaključujejo, da nam je po dolgem boju s hibridizacijo le uspelo. V zadnjih 20 letih se delež naravnih linij soške postrvi v naravi stalno povečuje za približno 2 % letno.</w:t>
      </w:r>
      <w:r w:rsidR="004804AC" w:rsidRPr="00A93953">
        <w:t xml:space="preserve"> </w:t>
      </w:r>
      <w:r w:rsidR="00CD4257" w:rsidRPr="00A93953">
        <w:t>To velja za dober rezultat.</w:t>
      </w:r>
    </w:p>
    <w:p w14:paraId="3BD17E96" w14:textId="77777777" w:rsidR="00B33E15" w:rsidRPr="00A93953" w:rsidRDefault="00B33E15" w:rsidP="00AE16E1"/>
    <w:p w14:paraId="42A6AFE3" w14:textId="6C91FCC5" w:rsidR="004804AC" w:rsidRPr="00A93953" w:rsidRDefault="00B33E15" w:rsidP="00AE16E1">
      <w:r>
        <w:rPr>
          <w:rFonts w:cs="Arial"/>
          <w:lang w:eastAsia="en-US"/>
        </w:rPr>
        <w:t>Soška postrv je vključena</w:t>
      </w:r>
      <w:r w:rsidR="0042198E" w:rsidRPr="00935489">
        <w:rPr>
          <w:rFonts w:cs="Arial"/>
          <w:lang w:eastAsia="en-US"/>
        </w:rPr>
        <w:t xml:space="preserve"> v </w:t>
      </w:r>
      <w:r w:rsidR="00A501A2" w:rsidRPr="00935489">
        <w:rPr>
          <w:rFonts w:cs="Arial"/>
          <w:lang w:eastAsia="en-US"/>
        </w:rPr>
        <w:t xml:space="preserve">prilogi </w:t>
      </w:r>
      <w:r w:rsidR="0042198E" w:rsidRPr="00935489">
        <w:rPr>
          <w:rFonts w:cs="Arial"/>
          <w:lang w:eastAsia="en-US"/>
        </w:rPr>
        <w:t>II</w:t>
      </w:r>
      <w:r w:rsidR="00A501A2" w:rsidRPr="00935489">
        <w:rPr>
          <w:rFonts w:cs="Arial"/>
          <w:lang w:eastAsia="en-US"/>
        </w:rPr>
        <w:t xml:space="preserve"> in V</w:t>
      </w:r>
      <w:r w:rsidR="0042198E" w:rsidRPr="00935489">
        <w:rPr>
          <w:rFonts w:cs="Arial"/>
          <w:lang w:eastAsia="en-US"/>
        </w:rPr>
        <w:t xml:space="preserve"> Habitatne Direktive in na evropski ter slovenski Rdeči seznam. Velja za ogroženo vrsto s trendom v upadanju. </w:t>
      </w:r>
      <w:r w:rsidR="0042198E" w:rsidRPr="00A93953">
        <w:t>Tudi v Sloveniji smo na vodah posebnega pomena zaznali veliko razliko v naseljenosti vrste. V 80. letih prejšnjega stoletja so naseljenosti postrvi znašale nad 1000 osebkov na hektar, medtem ko v zadnjih 20</w:t>
      </w:r>
      <w:r w:rsidR="00AC74C7" w:rsidRPr="00A93953">
        <w:t>.</w:t>
      </w:r>
      <w:r w:rsidR="0042198E" w:rsidRPr="00A93953">
        <w:t xml:space="preserve"> letih beležimo naseljenosti reda nekaj 100 osebkov na hektar vodotoka.</w:t>
      </w:r>
      <w:r w:rsidR="00D92A79" w:rsidRPr="00A93953">
        <w:t xml:space="preserve"> </w:t>
      </w:r>
      <w:r w:rsidR="0042198E" w:rsidRPr="00A93953">
        <w:t xml:space="preserve">Poleg tega so bile populacije soške postrvi </w:t>
      </w:r>
      <w:r w:rsidR="00AC74C7" w:rsidRPr="00A93953">
        <w:t xml:space="preserve">v 20. stoletju </w:t>
      </w:r>
      <w:r w:rsidR="0042198E" w:rsidRPr="00A93953">
        <w:t>močno prizadete z izgradnjo hidroelektrarn na Soči, kjer so danes izolirane populacije omejene na kratke odseke med akumulacijami.</w:t>
      </w:r>
      <w:r w:rsidR="00D92A79" w:rsidRPr="00A93953">
        <w:t xml:space="preserve"> Grožnja </w:t>
      </w:r>
      <w:r w:rsidR="00D92A79" w:rsidRPr="00935489">
        <w:rPr>
          <w:rFonts w:cs="Arial"/>
          <w:lang w:eastAsia="en-US"/>
        </w:rPr>
        <w:t>gradnje hidroenergetskih objektov</w:t>
      </w:r>
      <w:r w:rsidR="00D92A79" w:rsidRPr="00A93953">
        <w:t xml:space="preserve"> v Posočju še </w:t>
      </w:r>
      <w:r>
        <w:t>vedno obstaja. Soško postrv ogro</w:t>
      </w:r>
      <w:r w:rsidR="00D92A79" w:rsidRPr="00A93953">
        <w:t xml:space="preserve">žajo tudi </w:t>
      </w:r>
      <w:r w:rsidR="00D92A79" w:rsidRPr="00935489">
        <w:rPr>
          <w:rFonts w:cs="Arial"/>
          <w:lang w:eastAsia="en-US"/>
        </w:rPr>
        <w:t>izkopavanje proda, regulacije vodotokov in vedno bolj raba prostora ob vodi in na vodi zaradi turizma. Soška postrv v prihodnosti nujno potrebuje našo pozornost.</w:t>
      </w:r>
    </w:p>
    <w:p w14:paraId="5FB2517F" w14:textId="20AF808C" w:rsidR="00341C7D" w:rsidRPr="00935489" w:rsidRDefault="00341C7D" w:rsidP="00AE16E1">
      <w:pPr>
        <w:rPr>
          <w:rFonts w:cs="Arial"/>
          <w:lang w:eastAsia="en-US"/>
        </w:rPr>
      </w:pPr>
    </w:p>
    <w:p w14:paraId="56ED5B1D" w14:textId="77777777" w:rsidR="00341C7D" w:rsidRPr="00935489" w:rsidRDefault="00341C7D" w:rsidP="00AE16E1">
      <w:pPr>
        <w:rPr>
          <w:rFonts w:cs="Arial"/>
          <w:lang w:eastAsia="en-US"/>
        </w:rPr>
      </w:pPr>
    </w:p>
    <w:p w14:paraId="6ACD498A" w14:textId="00FE079F" w:rsidR="00341C7D" w:rsidRPr="00935489" w:rsidRDefault="00341C7D" w:rsidP="00AE16E1">
      <w:pPr>
        <w:rPr>
          <w:rFonts w:cs="Arial"/>
          <w:lang w:eastAsia="en-US"/>
        </w:rPr>
      </w:pPr>
      <w:r w:rsidRPr="00935489">
        <w:rPr>
          <w:rFonts w:cs="Arial"/>
          <w:b/>
          <w:bCs/>
          <w:lang w:eastAsia="en-US"/>
        </w:rPr>
        <w:t>Cilji:</w:t>
      </w:r>
      <w:r w:rsidR="00806616" w:rsidRPr="00935489">
        <w:rPr>
          <w:rFonts w:cs="Arial"/>
          <w:lang w:eastAsia="en-US"/>
        </w:rPr>
        <w:t xml:space="preserve"> </w:t>
      </w:r>
      <w:r w:rsidR="00D92A79" w:rsidRPr="00935489">
        <w:rPr>
          <w:rFonts w:cs="Arial"/>
          <w:lang w:eastAsia="en-US"/>
        </w:rPr>
        <w:t>Vzpostavljanje dobrega ohranitvenega stanja soške postrvi s stabilnimi trendi.</w:t>
      </w:r>
    </w:p>
    <w:p w14:paraId="608B2373" w14:textId="77777777" w:rsidR="00341C7D" w:rsidRPr="00935489" w:rsidRDefault="00341C7D" w:rsidP="00AE16E1">
      <w:pPr>
        <w:rPr>
          <w:rFonts w:cs="Arial"/>
          <w:lang w:eastAsia="en-US"/>
        </w:rPr>
      </w:pPr>
    </w:p>
    <w:p w14:paraId="47C7DA59" w14:textId="6012BDA9" w:rsidR="00806616" w:rsidRPr="00935489" w:rsidRDefault="00D06B98" w:rsidP="00AE16E1">
      <w:pPr>
        <w:rPr>
          <w:rFonts w:cs="Arial"/>
          <w:lang w:eastAsia="en-US"/>
        </w:rPr>
      </w:pPr>
      <w:r w:rsidRPr="00935489">
        <w:rPr>
          <w:rFonts w:cs="Arial"/>
          <w:b/>
        </w:rPr>
        <w:t>Usmeritve</w:t>
      </w:r>
      <w:r w:rsidR="00341C7D" w:rsidRPr="00935489">
        <w:rPr>
          <w:rFonts w:cs="Arial"/>
          <w:b/>
          <w:bCs/>
          <w:lang w:eastAsia="en-US"/>
        </w:rPr>
        <w:t>:</w:t>
      </w:r>
    </w:p>
    <w:p w14:paraId="2B30AFDC" w14:textId="2BCB1A5F" w:rsidR="00806616" w:rsidRPr="00935489" w:rsidRDefault="00343763" w:rsidP="00AE16E1">
      <w:pPr>
        <w:pStyle w:val="Odstavekseznama"/>
        <w:numPr>
          <w:ilvl w:val="0"/>
          <w:numId w:val="26"/>
        </w:numPr>
        <w:rPr>
          <w:rFonts w:cs="Arial"/>
          <w:lang w:eastAsia="en-US"/>
        </w:rPr>
      </w:pPr>
      <w:r w:rsidRPr="00935489">
        <w:rPr>
          <w:rFonts w:cs="Arial"/>
          <w:lang w:eastAsia="en-US"/>
        </w:rPr>
        <w:t>spremljanje stanja in trendov vrste</w:t>
      </w:r>
      <w:r w:rsidR="00B33E15">
        <w:rPr>
          <w:rFonts w:cs="Arial"/>
          <w:lang w:eastAsia="en-US"/>
        </w:rPr>
        <w:t>,</w:t>
      </w:r>
    </w:p>
    <w:p w14:paraId="52270009" w14:textId="77777777" w:rsidR="00937372" w:rsidRPr="00935489" w:rsidRDefault="00937372" w:rsidP="00937372">
      <w:pPr>
        <w:pStyle w:val="Odstavekseznama"/>
        <w:numPr>
          <w:ilvl w:val="0"/>
          <w:numId w:val="26"/>
        </w:numPr>
        <w:rPr>
          <w:rFonts w:cs="Arial"/>
          <w:lang w:eastAsia="en-US"/>
        </w:rPr>
      </w:pPr>
      <w:r w:rsidRPr="00935489">
        <w:rPr>
          <w:rFonts w:cs="Arial"/>
          <w:lang w:eastAsia="en-US"/>
        </w:rPr>
        <w:t>zaščita in vzpostavljanje ustreznih habitatov soške postrvi</w:t>
      </w:r>
      <w:r>
        <w:rPr>
          <w:rFonts w:cs="Arial"/>
          <w:lang w:eastAsia="en-US"/>
        </w:rPr>
        <w:t>,</w:t>
      </w:r>
    </w:p>
    <w:p w14:paraId="1FBD59AC" w14:textId="77777777" w:rsidR="00937372" w:rsidRPr="00935489" w:rsidRDefault="00937372" w:rsidP="00937372">
      <w:pPr>
        <w:numPr>
          <w:ilvl w:val="0"/>
          <w:numId w:val="26"/>
        </w:numPr>
        <w:rPr>
          <w:rFonts w:cs="Arial"/>
          <w:lang w:eastAsia="en-US"/>
        </w:rPr>
      </w:pPr>
      <w:r w:rsidRPr="00935489">
        <w:rPr>
          <w:rFonts w:cs="Arial"/>
          <w:lang w:eastAsia="en-US"/>
        </w:rPr>
        <w:t xml:space="preserve">omejevanje, odstranjevanje in nadzor nad </w:t>
      </w:r>
      <w:r>
        <w:rPr>
          <w:rFonts w:cs="Arial"/>
          <w:lang w:eastAsia="en-US"/>
        </w:rPr>
        <w:t>groženjami in pritiski na vrsto,</w:t>
      </w:r>
    </w:p>
    <w:p w14:paraId="6C8BD393" w14:textId="26A5EF83" w:rsidR="009F748F" w:rsidRPr="00935489" w:rsidRDefault="009F748F" w:rsidP="00AE16E1">
      <w:pPr>
        <w:pStyle w:val="Odstavekseznama"/>
        <w:numPr>
          <w:ilvl w:val="0"/>
          <w:numId w:val="26"/>
        </w:numPr>
        <w:rPr>
          <w:rFonts w:cs="Arial"/>
          <w:lang w:eastAsia="en-US"/>
        </w:rPr>
      </w:pPr>
      <w:r w:rsidRPr="00935489">
        <w:rPr>
          <w:rFonts w:cs="Arial"/>
          <w:lang w:eastAsia="en-US"/>
        </w:rPr>
        <w:t>spodbujanje ribogojniške reje divjih osebkov in sonaravne reje</w:t>
      </w:r>
      <w:r w:rsidR="007C2E75" w:rsidRPr="00935489">
        <w:rPr>
          <w:rFonts w:cs="Arial"/>
          <w:lang w:eastAsia="en-US"/>
        </w:rPr>
        <w:t xml:space="preserve"> le teh</w:t>
      </w:r>
      <w:r w:rsidRPr="00935489">
        <w:rPr>
          <w:rFonts w:cs="Arial"/>
          <w:lang w:eastAsia="en-US"/>
        </w:rPr>
        <w:t xml:space="preserve"> v gojitvenih potokih za namene </w:t>
      </w:r>
      <w:r w:rsidR="006143C4" w:rsidRPr="00935489">
        <w:rPr>
          <w:rFonts w:cs="Arial"/>
          <w:lang w:eastAsia="en-US"/>
        </w:rPr>
        <w:t>krepitve naravnih populacij (poribl</w:t>
      </w:r>
      <w:r w:rsidR="00D606ED">
        <w:rPr>
          <w:rFonts w:cs="Arial"/>
          <w:lang w:eastAsia="en-US"/>
        </w:rPr>
        <w:t>j</w:t>
      </w:r>
      <w:r w:rsidR="006143C4" w:rsidRPr="00935489">
        <w:rPr>
          <w:rFonts w:cs="Arial"/>
          <w:lang w:eastAsia="en-US"/>
        </w:rPr>
        <w:t>avanj)</w:t>
      </w:r>
      <w:r w:rsidR="00B33E15">
        <w:rPr>
          <w:rFonts w:cs="Arial"/>
          <w:lang w:eastAsia="en-US"/>
        </w:rPr>
        <w:t>,</w:t>
      </w:r>
    </w:p>
    <w:p w14:paraId="57F57146" w14:textId="5AA59E8D" w:rsidR="001374C9" w:rsidRPr="00935489" w:rsidRDefault="009F748F" w:rsidP="00AE16E1">
      <w:pPr>
        <w:pStyle w:val="Odstavekseznama"/>
        <w:numPr>
          <w:ilvl w:val="0"/>
          <w:numId w:val="26"/>
        </w:numPr>
        <w:rPr>
          <w:rFonts w:cs="Arial"/>
          <w:lang w:eastAsia="en-US"/>
        </w:rPr>
      </w:pPr>
      <w:r w:rsidRPr="00935489">
        <w:rPr>
          <w:rFonts w:cs="Arial"/>
          <w:lang w:eastAsia="en-US"/>
        </w:rPr>
        <w:lastRenderedPageBreak/>
        <w:t>s</w:t>
      </w:r>
      <w:r w:rsidR="006143C4" w:rsidRPr="00935489">
        <w:rPr>
          <w:rFonts w:cs="Arial"/>
          <w:lang w:eastAsia="en-US"/>
        </w:rPr>
        <w:t>podbujanje poribl</w:t>
      </w:r>
      <w:r w:rsidR="00B33E15">
        <w:rPr>
          <w:rFonts w:cs="Arial"/>
          <w:lang w:eastAsia="en-US"/>
        </w:rPr>
        <w:t>j</w:t>
      </w:r>
      <w:r w:rsidR="006143C4" w:rsidRPr="00935489">
        <w:rPr>
          <w:rFonts w:cs="Arial"/>
          <w:lang w:eastAsia="en-US"/>
        </w:rPr>
        <w:t>avanja zaroda in</w:t>
      </w:r>
      <w:r w:rsidR="00B33E15">
        <w:rPr>
          <w:rFonts w:cs="Arial"/>
          <w:lang w:eastAsia="en-US"/>
        </w:rPr>
        <w:t xml:space="preserve"> osebkov iz sonaravne vzreje,</w:t>
      </w:r>
    </w:p>
    <w:p w14:paraId="58DCE2A7" w14:textId="3374A928" w:rsidR="00D636B2" w:rsidRPr="00935489" w:rsidRDefault="00D636B2" w:rsidP="00AE16E1">
      <w:pPr>
        <w:numPr>
          <w:ilvl w:val="0"/>
          <w:numId w:val="26"/>
        </w:numPr>
        <w:rPr>
          <w:rFonts w:cs="Arial"/>
          <w:lang w:eastAsia="en-US"/>
        </w:rPr>
      </w:pPr>
      <w:r w:rsidRPr="00935489">
        <w:rPr>
          <w:rFonts w:cs="Arial"/>
          <w:lang w:eastAsia="en-US"/>
        </w:rPr>
        <w:t>ozaveščanje in trženje.</w:t>
      </w:r>
    </w:p>
    <w:p w14:paraId="10E38873" w14:textId="20D59F05" w:rsidR="00341C7D" w:rsidRPr="00935489" w:rsidRDefault="00341C7D" w:rsidP="00AE16E1">
      <w:pPr>
        <w:rPr>
          <w:rFonts w:cs="Arial"/>
          <w:lang w:eastAsia="en-US"/>
        </w:rPr>
      </w:pPr>
    </w:p>
    <w:p w14:paraId="3815682C" w14:textId="77777777" w:rsidR="00806616" w:rsidRPr="00935489" w:rsidRDefault="00B51D11" w:rsidP="00AE16E1">
      <w:pPr>
        <w:rPr>
          <w:rFonts w:cs="Arial"/>
          <w:lang w:eastAsia="en-US"/>
        </w:rPr>
      </w:pPr>
      <w:r w:rsidRPr="00A93953">
        <w:rPr>
          <w:rFonts w:cs="Arial"/>
          <w:b/>
        </w:rPr>
        <w:t>Naloge in ukrepi</w:t>
      </w:r>
      <w:r w:rsidR="00341C7D" w:rsidRPr="00935489">
        <w:rPr>
          <w:rFonts w:cs="Arial"/>
          <w:b/>
          <w:lang w:eastAsia="en-US"/>
        </w:rPr>
        <w:t>:</w:t>
      </w:r>
    </w:p>
    <w:p w14:paraId="0DE127AB" w14:textId="1CCC03DE" w:rsidR="00B33E15" w:rsidRPr="00B33E15" w:rsidRDefault="00E1715F" w:rsidP="00AE16E1">
      <w:pPr>
        <w:pStyle w:val="Odstavekseznama"/>
        <w:numPr>
          <w:ilvl w:val="0"/>
          <w:numId w:val="27"/>
        </w:numPr>
        <w:rPr>
          <w:rFonts w:cs="Arial"/>
          <w:lang w:eastAsia="en-US"/>
        </w:rPr>
      </w:pPr>
      <w:r>
        <w:t>s</w:t>
      </w:r>
      <w:r w:rsidR="00B33E15" w:rsidRPr="00A93953">
        <w:t>premljanje stanja in trendov vrste</w:t>
      </w:r>
      <w:r w:rsidR="00B33E15">
        <w:t>,</w:t>
      </w:r>
    </w:p>
    <w:p w14:paraId="7DAB2EFF" w14:textId="77777777" w:rsidR="00937372" w:rsidRPr="00935489" w:rsidRDefault="00937372" w:rsidP="00937372">
      <w:pPr>
        <w:pStyle w:val="Odstavekseznama"/>
        <w:numPr>
          <w:ilvl w:val="0"/>
          <w:numId w:val="27"/>
        </w:numPr>
        <w:rPr>
          <w:rFonts w:cs="Arial"/>
          <w:lang w:eastAsia="en-US"/>
        </w:rPr>
      </w:pPr>
      <w:r>
        <w:rPr>
          <w:rFonts w:cs="Arial"/>
          <w:lang w:eastAsia="en-US"/>
        </w:rPr>
        <w:t>n</w:t>
      </w:r>
      <w:r w:rsidRPr="00935489">
        <w:rPr>
          <w:rFonts w:cs="Arial"/>
          <w:lang w:eastAsia="en-US"/>
        </w:rPr>
        <w:t>adaljevanje izvajanja ukrepov za višanje deleža genetske čistosti soške postrvi</w:t>
      </w:r>
      <w:r>
        <w:rPr>
          <w:rFonts w:cs="Arial"/>
          <w:lang w:eastAsia="en-US"/>
        </w:rPr>
        <w:t>,</w:t>
      </w:r>
    </w:p>
    <w:p w14:paraId="6AD179B5" w14:textId="07701795" w:rsidR="00343763" w:rsidRPr="00B33E15" w:rsidRDefault="00B33E15" w:rsidP="00AE16E1">
      <w:pPr>
        <w:pStyle w:val="Odstavekseznama"/>
        <w:numPr>
          <w:ilvl w:val="0"/>
          <w:numId w:val="27"/>
        </w:numPr>
        <w:rPr>
          <w:rFonts w:cs="Arial"/>
          <w:lang w:eastAsia="en-US"/>
        </w:rPr>
      </w:pPr>
      <w:r>
        <w:t>p</w:t>
      </w:r>
      <w:r w:rsidR="00217266" w:rsidRPr="00A93953">
        <w:t>osodobitev akcijskega plana za ohranitev soške postrvi iz leta 1996 (Povž s sod., 1996),</w:t>
      </w:r>
      <w:r w:rsidR="00217266" w:rsidRPr="00935489">
        <w:rPr>
          <w:rFonts w:cs="Arial"/>
          <w:lang w:eastAsia="en-US"/>
        </w:rPr>
        <w:t xml:space="preserve"> ki velja kot strokovna podlaga za nadal</w:t>
      </w:r>
      <w:r>
        <w:rPr>
          <w:rFonts w:cs="Arial"/>
          <w:lang w:eastAsia="en-US"/>
        </w:rPr>
        <w:t>jne ribiško upravljanje z vrsto,</w:t>
      </w:r>
    </w:p>
    <w:p w14:paraId="4AEC13CE" w14:textId="79AB5209" w:rsidR="007C2E75" w:rsidRPr="00935489" w:rsidRDefault="007C2E75" w:rsidP="00AE16E1">
      <w:pPr>
        <w:pStyle w:val="Odstavekseznama"/>
        <w:numPr>
          <w:ilvl w:val="0"/>
          <w:numId w:val="27"/>
        </w:numPr>
        <w:rPr>
          <w:rFonts w:cs="Arial"/>
          <w:lang w:eastAsia="en-US"/>
        </w:rPr>
      </w:pPr>
      <w:r w:rsidRPr="00935489">
        <w:rPr>
          <w:rFonts w:cs="Arial"/>
          <w:lang w:eastAsia="en-US"/>
        </w:rPr>
        <w:t xml:space="preserve">spodbujanje pomlajevanja </w:t>
      </w:r>
      <w:r w:rsidR="009F748F" w:rsidRPr="00935489">
        <w:rPr>
          <w:rFonts w:cs="Arial"/>
          <w:lang w:eastAsia="en-US"/>
        </w:rPr>
        <w:t>matičn</w:t>
      </w:r>
      <w:r w:rsidRPr="00935489">
        <w:rPr>
          <w:rFonts w:cs="Arial"/>
          <w:lang w:eastAsia="en-US"/>
        </w:rPr>
        <w:t>ih jat</w:t>
      </w:r>
      <w:r w:rsidR="009F748F" w:rsidRPr="00935489">
        <w:rPr>
          <w:rFonts w:cs="Arial"/>
          <w:lang w:eastAsia="en-US"/>
        </w:rPr>
        <w:t xml:space="preserve"> soških postrvi z divjimi osebki ali pridobiva</w:t>
      </w:r>
      <w:r w:rsidRPr="00935489">
        <w:rPr>
          <w:rFonts w:cs="Arial"/>
          <w:lang w:eastAsia="en-US"/>
        </w:rPr>
        <w:t>nja</w:t>
      </w:r>
      <w:r w:rsidR="009F748F" w:rsidRPr="00935489">
        <w:rPr>
          <w:rFonts w:cs="Arial"/>
          <w:lang w:eastAsia="en-US"/>
        </w:rPr>
        <w:t xml:space="preserve"> ik</w:t>
      </w:r>
      <w:r w:rsidRPr="00935489">
        <w:rPr>
          <w:rFonts w:cs="Arial"/>
          <w:lang w:eastAsia="en-US"/>
        </w:rPr>
        <w:t>er</w:t>
      </w:r>
      <w:r w:rsidR="009F748F" w:rsidRPr="00935489">
        <w:rPr>
          <w:rFonts w:cs="Arial"/>
          <w:lang w:eastAsia="en-US"/>
        </w:rPr>
        <w:t xml:space="preserve"> v naravi za namene krepitve n</w:t>
      </w:r>
      <w:r w:rsidR="00BD4752">
        <w:rPr>
          <w:rFonts w:cs="Arial"/>
          <w:lang w:eastAsia="en-US"/>
        </w:rPr>
        <w:t>aravnih populacij (poribljavanj),</w:t>
      </w:r>
    </w:p>
    <w:p w14:paraId="0D809209" w14:textId="40F8073E" w:rsidR="009F748F" w:rsidRPr="00935489" w:rsidRDefault="007C2E75" w:rsidP="00AE16E1">
      <w:pPr>
        <w:pStyle w:val="Odstavekseznama"/>
        <w:numPr>
          <w:ilvl w:val="0"/>
          <w:numId w:val="27"/>
        </w:numPr>
        <w:rPr>
          <w:rFonts w:cs="Arial"/>
          <w:lang w:eastAsia="en-US"/>
        </w:rPr>
      </w:pPr>
      <w:r w:rsidRPr="00935489">
        <w:rPr>
          <w:rFonts w:cs="Arial"/>
          <w:lang w:eastAsia="en-US"/>
        </w:rPr>
        <w:t>s</w:t>
      </w:r>
      <w:r w:rsidR="009F748F" w:rsidRPr="00935489">
        <w:rPr>
          <w:rFonts w:cs="Arial"/>
          <w:lang w:eastAsia="en-US"/>
        </w:rPr>
        <w:t>podbujanje poribl</w:t>
      </w:r>
      <w:r w:rsidR="00BD4752">
        <w:rPr>
          <w:rFonts w:cs="Arial"/>
          <w:lang w:eastAsia="en-US"/>
        </w:rPr>
        <w:t>j</w:t>
      </w:r>
      <w:r w:rsidR="009F748F" w:rsidRPr="00935489">
        <w:rPr>
          <w:rFonts w:cs="Arial"/>
          <w:lang w:eastAsia="en-US"/>
        </w:rPr>
        <w:t>avanja zaroda in osebkov iz sonaravne vzreje</w:t>
      </w:r>
      <w:r w:rsidR="00BD4752">
        <w:rPr>
          <w:rFonts w:cs="Arial"/>
          <w:lang w:eastAsia="en-US"/>
        </w:rPr>
        <w:t>,</w:t>
      </w:r>
    </w:p>
    <w:p w14:paraId="186F188C" w14:textId="28A875DC" w:rsidR="009F748F" w:rsidRPr="00935489" w:rsidRDefault="009F748F" w:rsidP="00AE16E1">
      <w:pPr>
        <w:pStyle w:val="Odstavekseznama"/>
        <w:numPr>
          <w:ilvl w:val="0"/>
          <w:numId w:val="27"/>
        </w:numPr>
        <w:rPr>
          <w:rFonts w:cs="Arial"/>
          <w:lang w:eastAsia="en-US"/>
        </w:rPr>
      </w:pPr>
      <w:r w:rsidRPr="00935489">
        <w:rPr>
          <w:rFonts w:cs="Arial"/>
          <w:lang w:eastAsia="en-US"/>
        </w:rPr>
        <w:t>vzpostaviti progr</w:t>
      </w:r>
      <w:r w:rsidR="00BD4752">
        <w:rPr>
          <w:rFonts w:cs="Arial"/>
          <w:lang w:eastAsia="en-US"/>
        </w:rPr>
        <w:t>am obnove staleža soške postrvi,</w:t>
      </w:r>
    </w:p>
    <w:p w14:paraId="12F35938" w14:textId="03573211" w:rsidR="009F748F" w:rsidRPr="00935489" w:rsidRDefault="009F748F" w:rsidP="00AE16E1">
      <w:pPr>
        <w:pStyle w:val="Odstavekseznama"/>
        <w:numPr>
          <w:ilvl w:val="0"/>
          <w:numId w:val="27"/>
        </w:numPr>
        <w:rPr>
          <w:rFonts w:cs="Arial"/>
          <w:lang w:eastAsia="en-US"/>
        </w:rPr>
      </w:pPr>
      <w:r w:rsidRPr="00935489">
        <w:rPr>
          <w:rFonts w:cs="Arial"/>
          <w:lang w:eastAsia="en-US"/>
        </w:rPr>
        <w:t>definirati in vzpostaviti redno popisovanje pritiskov in groženj vrsti</w:t>
      </w:r>
      <w:r w:rsidR="00BD4752">
        <w:rPr>
          <w:rFonts w:cs="Arial"/>
          <w:lang w:eastAsia="en-US"/>
        </w:rPr>
        <w:t>,</w:t>
      </w:r>
    </w:p>
    <w:p w14:paraId="529F7E98" w14:textId="1E5436DC" w:rsidR="00D636B2" w:rsidRPr="00935489" w:rsidRDefault="00343763" w:rsidP="00AE16E1">
      <w:pPr>
        <w:pStyle w:val="Odstavekseznama"/>
        <w:numPr>
          <w:ilvl w:val="0"/>
          <w:numId w:val="27"/>
        </w:numPr>
        <w:rPr>
          <w:rFonts w:cs="Arial"/>
          <w:lang w:eastAsia="en-US"/>
        </w:rPr>
      </w:pPr>
      <w:r w:rsidRPr="00935489">
        <w:rPr>
          <w:rFonts w:cs="Arial"/>
          <w:lang w:eastAsia="en-US"/>
        </w:rPr>
        <w:t xml:space="preserve">omejevanje, </w:t>
      </w:r>
      <w:r w:rsidR="00D636B2" w:rsidRPr="00935489">
        <w:rPr>
          <w:rFonts w:cs="Arial"/>
          <w:lang w:eastAsia="en-US"/>
        </w:rPr>
        <w:t>zmanjševanje</w:t>
      </w:r>
      <w:r w:rsidRPr="00935489">
        <w:rPr>
          <w:rFonts w:cs="Arial"/>
          <w:lang w:eastAsia="en-US"/>
        </w:rPr>
        <w:t xml:space="preserve"> in nadzor</w:t>
      </w:r>
      <w:r w:rsidR="00D636B2" w:rsidRPr="00935489">
        <w:rPr>
          <w:rFonts w:cs="Arial"/>
          <w:lang w:eastAsia="en-US"/>
        </w:rPr>
        <w:t xml:space="preserve"> groženj in pritiskov na vrsto</w:t>
      </w:r>
      <w:r w:rsidRPr="00935489">
        <w:rPr>
          <w:rFonts w:cs="Arial"/>
          <w:lang w:eastAsia="en-US"/>
        </w:rPr>
        <w:t>, kot so izkopavanje usedlin, raba vode in obvodnih teles za turistiščne, rekreacijske namene, ribo</w:t>
      </w:r>
      <w:r w:rsidR="00BD4752">
        <w:rPr>
          <w:rFonts w:cs="Arial"/>
          <w:lang w:eastAsia="en-US"/>
        </w:rPr>
        <w:t>jede živali, podnebne spremembe,</w:t>
      </w:r>
    </w:p>
    <w:p w14:paraId="2BBCDB90" w14:textId="36B442CA" w:rsidR="007C2E75" w:rsidRPr="00935489" w:rsidRDefault="009F748F" w:rsidP="00AE16E1">
      <w:pPr>
        <w:pStyle w:val="Odstavekseznama"/>
        <w:numPr>
          <w:ilvl w:val="0"/>
          <w:numId w:val="27"/>
        </w:numPr>
        <w:rPr>
          <w:rFonts w:cs="Arial"/>
          <w:lang w:eastAsia="en-US"/>
        </w:rPr>
      </w:pPr>
      <w:r w:rsidRPr="00935489">
        <w:rPr>
          <w:rFonts w:cs="Arial"/>
          <w:lang w:eastAsia="en-US"/>
        </w:rPr>
        <w:t>ozaveščanje pomena ohranjanja soške postrvi in njenega habitata</w:t>
      </w:r>
      <w:r w:rsidR="00BD4752">
        <w:rPr>
          <w:rFonts w:cs="Arial"/>
          <w:lang w:eastAsia="en-US"/>
        </w:rPr>
        <w:t>, ter biodiverzitete na splošno,</w:t>
      </w:r>
    </w:p>
    <w:p w14:paraId="5C0A714F" w14:textId="030627E2" w:rsidR="007C2E75" w:rsidRPr="00935489" w:rsidRDefault="009F748F" w:rsidP="00AE16E1">
      <w:pPr>
        <w:pStyle w:val="Odstavekseznama"/>
        <w:numPr>
          <w:ilvl w:val="0"/>
          <w:numId w:val="27"/>
        </w:numPr>
        <w:rPr>
          <w:rFonts w:cs="Arial"/>
          <w:lang w:eastAsia="en-US"/>
        </w:rPr>
      </w:pPr>
      <w:r w:rsidRPr="00935489">
        <w:rPr>
          <w:rFonts w:cs="Arial"/>
          <w:lang w:eastAsia="en-US"/>
        </w:rPr>
        <w:t>promocija soške postrvi kot enega izmed glavnih elementov Posočja</w:t>
      </w:r>
      <w:r w:rsidR="00BD4752">
        <w:rPr>
          <w:rFonts w:cs="Arial"/>
          <w:lang w:eastAsia="en-US"/>
        </w:rPr>
        <w:t>,</w:t>
      </w:r>
    </w:p>
    <w:p w14:paraId="6A9F70EB" w14:textId="54F4B464" w:rsidR="007C2E75" w:rsidRPr="00935489" w:rsidRDefault="007C2E75" w:rsidP="00AE16E1">
      <w:pPr>
        <w:pStyle w:val="Odstavekseznama"/>
        <w:numPr>
          <w:ilvl w:val="0"/>
          <w:numId w:val="27"/>
        </w:numPr>
        <w:rPr>
          <w:rFonts w:cs="Arial"/>
          <w:lang w:eastAsia="en-US"/>
        </w:rPr>
      </w:pPr>
      <w:r w:rsidRPr="00935489">
        <w:rPr>
          <w:rFonts w:cs="Arial"/>
          <w:lang w:eastAsia="en-US"/>
        </w:rPr>
        <w:t>varovanje</w:t>
      </w:r>
      <w:r w:rsidRPr="00935489">
        <w:rPr>
          <w:lang w:eastAsia="en-US"/>
        </w:rPr>
        <w:t xml:space="preserve"> gojitvenih revirjev za sonaravno gojitev.</w:t>
      </w:r>
    </w:p>
    <w:p w14:paraId="1F7AC7E3" w14:textId="6B81B532" w:rsidR="00341C7D" w:rsidRDefault="00341C7D" w:rsidP="00AE16E1">
      <w:pPr>
        <w:rPr>
          <w:rFonts w:cs="Arial"/>
          <w:lang w:eastAsia="en-US"/>
        </w:rPr>
      </w:pPr>
    </w:p>
    <w:p w14:paraId="445312D3" w14:textId="15FA84FD" w:rsidR="00341C7D" w:rsidRPr="00935489" w:rsidRDefault="00341C7D" w:rsidP="00AE16E1">
      <w:pPr>
        <w:rPr>
          <w:rFonts w:cs="Arial"/>
          <w:lang w:eastAsia="en-US"/>
        </w:rPr>
      </w:pPr>
      <w:r w:rsidRPr="00935489">
        <w:rPr>
          <w:rFonts w:cs="Arial"/>
          <w:b/>
          <w:lang w:eastAsia="en-US"/>
        </w:rPr>
        <w:t>Izvajalci:</w:t>
      </w:r>
      <w:r w:rsidRPr="00935489">
        <w:rPr>
          <w:rFonts w:cs="Arial"/>
          <w:lang w:eastAsia="en-US"/>
        </w:rPr>
        <w:t xml:space="preserve"> MKGP, koncesionarji, ZZRS</w:t>
      </w:r>
      <w:r w:rsidR="00D56FBD">
        <w:rPr>
          <w:rFonts w:cs="Arial"/>
          <w:lang w:eastAsia="en-US"/>
        </w:rPr>
        <w:t>, ZRSVN</w:t>
      </w:r>
      <w:r w:rsidRPr="00935489">
        <w:rPr>
          <w:rFonts w:cs="Arial"/>
          <w:lang w:eastAsia="en-US"/>
        </w:rPr>
        <w:t>.</w:t>
      </w:r>
    </w:p>
    <w:p w14:paraId="42060DCE" w14:textId="77777777" w:rsidR="00341C7D" w:rsidRPr="00935489" w:rsidRDefault="00341C7D" w:rsidP="00AE16E1">
      <w:pPr>
        <w:rPr>
          <w:rFonts w:cs="Arial"/>
          <w:lang w:eastAsia="en-US"/>
        </w:rPr>
      </w:pPr>
    </w:p>
    <w:p w14:paraId="18C73ACD" w14:textId="24F07F0C" w:rsidR="00341C7D" w:rsidRDefault="00341C7D" w:rsidP="00AE16E1">
      <w:pPr>
        <w:rPr>
          <w:lang w:eastAsia="en-US"/>
        </w:rPr>
      </w:pPr>
      <w:r w:rsidRPr="00935489">
        <w:rPr>
          <w:b/>
          <w:lang w:eastAsia="en-US"/>
        </w:rPr>
        <w:t>Kazalniki:</w:t>
      </w:r>
      <w:r w:rsidRPr="00935489">
        <w:rPr>
          <w:lang w:eastAsia="en-US"/>
        </w:rPr>
        <w:t xml:space="preserve"> </w:t>
      </w:r>
      <w:r w:rsidR="00271603" w:rsidRPr="00935489">
        <w:rPr>
          <w:lang w:eastAsia="en-US"/>
        </w:rPr>
        <w:t xml:space="preserve">ocena </w:t>
      </w:r>
      <w:r w:rsidR="007C2E75" w:rsidRPr="00935489">
        <w:rPr>
          <w:lang w:eastAsia="en-US"/>
        </w:rPr>
        <w:t>ohranitven</w:t>
      </w:r>
      <w:r w:rsidR="00271603" w:rsidRPr="00935489">
        <w:rPr>
          <w:lang w:eastAsia="en-US"/>
        </w:rPr>
        <w:t>ega</w:t>
      </w:r>
      <w:r w:rsidR="007C2E75" w:rsidRPr="00935489">
        <w:rPr>
          <w:lang w:eastAsia="en-US"/>
        </w:rPr>
        <w:t xml:space="preserve"> stanj</w:t>
      </w:r>
      <w:r w:rsidR="00271603" w:rsidRPr="00935489">
        <w:rPr>
          <w:lang w:eastAsia="en-US"/>
        </w:rPr>
        <w:t>a</w:t>
      </w:r>
      <w:r w:rsidR="007C2E75" w:rsidRPr="00935489">
        <w:rPr>
          <w:lang w:eastAsia="en-US"/>
        </w:rPr>
        <w:t xml:space="preserve"> soške postrvi in trendi</w:t>
      </w:r>
      <w:r w:rsidR="00937372">
        <w:rPr>
          <w:lang w:eastAsia="en-US"/>
        </w:rPr>
        <w:t>, število ribolovnih dovolilnic v revirjih s soško postrvjo</w:t>
      </w:r>
      <w:r w:rsidR="007C2E75" w:rsidRPr="00935489">
        <w:rPr>
          <w:lang w:eastAsia="en-US"/>
        </w:rPr>
        <w:t>.</w:t>
      </w:r>
    </w:p>
    <w:p w14:paraId="02D43CB9" w14:textId="77777777" w:rsidR="00BD4752" w:rsidRPr="00935489" w:rsidRDefault="00BD4752" w:rsidP="00AE16E1">
      <w:pPr>
        <w:rPr>
          <w:lang w:eastAsia="en-US"/>
        </w:rPr>
      </w:pPr>
    </w:p>
    <w:p w14:paraId="3A1B06AE" w14:textId="686B8D55" w:rsidR="00341C7D" w:rsidRPr="00935489" w:rsidRDefault="00341C7D" w:rsidP="00AE16E1">
      <w:pPr>
        <w:pStyle w:val="Naslov4"/>
        <w:spacing w:before="0" w:after="0" w:line="240" w:lineRule="auto"/>
      </w:pPr>
      <w:bookmarkStart w:id="155" w:name="_Toc127943734"/>
      <w:r w:rsidRPr="00935489">
        <w:t>Jezerska postrv</w:t>
      </w:r>
      <w:bookmarkEnd w:id="155"/>
    </w:p>
    <w:p w14:paraId="17EDC8E7" w14:textId="503A20AF" w:rsidR="00341C7D" w:rsidRPr="00935489" w:rsidRDefault="00341C7D" w:rsidP="00AE16E1">
      <w:pPr>
        <w:rPr>
          <w:rFonts w:cs="Arial"/>
          <w:lang w:eastAsia="en-US"/>
        </w:rPr>
      </w:pPr>
      <w:r w:rsidRPr="00935489">
        <w:rPr>
          <w:rFonts w:cs="Arial"/>
          <w:lang w:eastAsia="en-US"/>
        </w:rPr>
        <w:t>Jezerska postrv je oblika potočne postrvi, ki živi v večjih jezerih. Na drst zahaja v bližnje pritoke. V Sloveniji naseljuje Bohinjsko in Blejsko jezero ter Velenjsko in Šoštanjsko</w:t>
      </w:r>
      <w:r w:rsidR="007C2E75" w:rsidRPr="00935489">
        <w:rPr>
          <w:rFonts w:cs="Arial"/>
          <w:lang w:eastAsia="en-US"/>
        </w:rPr>
        <w:t xml:space="preserve"> ojezeritev.</w:t>
      </w:r>
      <w:r w:rsidRPr="00935489">
        <w:rPr>
          <w:rFonts w:cs="Arial"/>
          <w:lang w:eastAsia="en-US"/>
        </w:rPr>
        <w:t xml:space="preserve"> Plemenke se smukajo v naravi ali se za pridobivanje plemenskega materiala vzdržuje plemenska jata v ribogojnici. Gojitev poteka do faze zaroda, mladic ali odraslih rib. Zarod, mladice ali odrasle ribe se redno ali občasno doseljuje v </w:t>
      </w:r>
      <w:r w:rsidR="007C2E75" w:rsidRPr="00935489">
        <w:rPr>
          <w:rFonts w:cs="Arial"/>
          <w:lang w:eastAsia="en-US"/>
        </w:rPr>
        <w:t xml:space="preserve">vse </w:t>
      </w:r>
      <w:r w:rsidRPr="00935489">
        <w:rPr>
          <w:rFonts w:cs="Arial"/>
          <w:lang w:eastAsia="en-US"/>
        </w:rPr>
        <w:t xml:space="preserve">štiri </w:t>
      </w:r>
      <w:r w:rsidR="007C2E75" w:rsidRPr="00935489">
        <w:rPr>
          <w:rFonts w:cs="Arial"/>
          <w:lang w:eastAsia="en-US"/>
        </w:rPr>
        <w:t>ojezeritve</w:t>
      </w:r>
      <w:r w:rsidRPr="00935489">
        <w:rPr>
          <w:rFonts w:cs="Arial"/>
          <w:lang w:eastAsia="en-US"/>
        </w:rPr>
        <w:t>.</w:t>
      </w:r>
    </w:p>
    <w:p w14:paraId="184116B2" w14:textId="77777777" w:rsidR="00341C7D" w:rsidRPr="00935489" w:rsidRDefault="00341C7D" w:rsidP="00AE16E1">
      <w:pPr>
        <w:rPr>
          <w:rFonts w:cs="Arial"/>
          <w:b/>
          <w:lang w:eastAsia="en-US"/>
        </w:rPr>
      </w:pPr>
    </w:p>
    <w:p w14:paraId="141056CD" w14:textId="0AD93BB0" w:rsidR="00341C7D" w:rsidRPr="00935489" w:rsidRDefault="00341C7D" w:rsidP="00AE16E1">
      <w:pPr>
        <w:rPr>
          <w:rFonts w:cs="Arial"/>
          <w:lang w:eastAsia="en-US"/>
        </w:rPr>
      </w:pPr>
      <w:r w:rsidRPr="00935489">
        <w:rPr>
          <w:rFonts w:cs="Arial"/>
          <w:b/>
          <w:lang w:eastAsia="en-US"/>
        </w:rPr>
        <w:t>Cilji:</w:t>
      </w:r>
      <w:r w:rsidR="00D06B98" w:rsidRPr="00935489">
        <w:rPr>
          <w:rFonts w:cs="Arial"/>
          <w:lang w:eastAsia="en-US"/>
        </w:rPr>
        <w:t xml:space="preserve"> </w:t>
      </w:r>
      <w:r w:rsidR="00D00A52">
        <w:rPr>
          <w:rFonts w:cs="Arial"/>
          <w:lang w:eastAsia="en-US"/>
        </w:rPr>
        <w:t>Ohraniti</w:t>
      </w:r>
      <w:r w:rsidR="007C2E75" w:rsidRPr="00935489">
        <w:rPr>
          <w:rFonts w:cs="Arial"/>
          <w:lang w:eastAsia="en-US"/>
        </w:rPr>
        <w:t xml:space="preserve"> lokaln</w:t>
      </w:r>
      <w:r w:rsidR="00D00A52">
        <w:rPr>
          <w:rFonts w:cs="Arial"/>
          <w:lang w:eastAsia="en-US"/>
        </w:rPr>
        <w:t>e</w:t>
      </w:r>
      <w:r w:rsidR="007C2E75" w:rsidRPr="00935489">
        <w:rPr>
          <w:rFonts w:cs="Arial"/>
          <w:lang w:eastAsia="en-US"/>
        </w:rPr>
        <w:t xml:space="preserve"> </w:t>
      </w:r>
      <w:r w:rsidR="00425121">
        <w:rPr>
          <w:rFonts w:cs="Arial"/>
          <w:lang w:eastAsia="en-US"/>
        </w:rPr>
        <w:t>divj</w:t>
      </w:r>
      <w:r w:rsidR="00D00A52">
        <w:rPr>
          <w:rFonts w:cs="Arial"/>
          <w:lang w:eastAsia="en-US"/>
        </w:rPr>
        <w:t>e</w:t>
      </w:r>
      <w:r w:rsidR="00425121">
        <w:rPr>
          <w:rFonts w:cs="Arial"/>
          <w:lang w:eastAsia="en-US"/>
        </w:rPr>
        <w:t xml:space="preserve"> </w:t>
      </w:r>
      <w:r w:rsidRPr="00935489">
        <w:rPr>
          <w:rFonts w:cs="Arial"/>
          <w:lang w:eastAsia="en-US"/>
        </w:rPr>
        <w:t>populacij jezerske postrvi</w:t>
      </w:r>
      <w:r w:rsidR="00425121">
        <w:rPr>
          <w:rFonts w:cs="Arial"/>
          <w:lang w:eastAsia="en-US"/>
        </w:rPr>
        <w:t xml:space="preserve">, ki </w:t>
      </w:r>
      <w:r w:rsidR="00D00A52">
        <w:rPr>
          <w:rFonts w:cs="Arial"/>
          <w:lang w:eastAsia="en-US"/>
        </w:rPr>
        <w:t>se uspešno drstijo v naravi</w:t>
      </w:r>
      <w:r w:rsidRPr="00935489">
        <w:rPr>
          <w:rFonts w:cs="Arial"/>
          <w:lang w:eastAsia="en-US"/>
        </w:rPr>
        <w:t>.</w:t>
      </w:r>
    </w:p>
    <w:p w14:paraId="51DEA96C" w14:textId="77777777" w:rsidR="00341C7D" w:rsidRPr="00935489" w:rsidRDefault="00341C7D" w:rsidP="00AE16E1">
      <w:pPr>
        <w:rPr>
          <w:rFonts w:cs="Arial"/>
          <w:lang w:eastAsia="en-US"/>
        </w:rPr>
      </w:pPr>
    </w:p>
    <w:p w14:paraId="1BCF8CB3" w14:textId="2BBE2A55" w:rsidR="006F6687" w:rsidRPr="00935489" w:rsidRDefault="00D06B98" w:rsidP="00AE16E1">
      <w:pPr>
        <w:rPr>
          <w:rFonts w:cs="Arial"/>
          <w:b/>
          <w:lang w:eastAsia="en-US"/>
        </w:rPr>
      </w:pPr>
      <w:r w:rsidRPr="00935489">
        <w:rPr>
          <w:rFonts w:cs="Arial"/>
          <w:b/>
        </w:rPr>
        <w:t>Usmeritve</w:t>
      </w:r>
      <w:r w:rsidR="006F6687" w:rsidRPr="00935489">
        <w:rPr>
          <w:rFonts w:cs="Arial"/>
          <w:b/>
          <w:lang w:eastAsia="en-US"/>
        </w:rPr>
        <w:t>:</w:t>
      </w:r>
    </w:p>
    <w:p w14:paraId="35E6E91F" w14:textId="22F264FE" w:rsidR="00CB4079" w:rsidRPr="00CB4079" w:rsidRDefault="00E1715F" w:rsidP="00AE16E1">
      <w:pPr>
        <w:pStyle w:val="Odstavekseznama"/>
        <w:numPr>
          <w:ilvl w:val="0"/>
          <w:numId w:val="28"/>
        </w:numPr>
        <w:rPr>
          <w:rFonts w:cs="Arial"/>
          <w:b/>
          <w:lang w:eastAsia="en-US"/>
        </w:rPr>
      </w:pPr>
      <w:r>
        <w:rPr>
          <w:rFonts w:cs="Arial"/>
          <w:lang w:eastAsia="en-US"/>
        </w:rPr>
        <w:t>z</w:t>
      </w:r>
      <w:r w:rsidR="00341C7D" w:rsidRPr="00935489">
        <w:rPr>
          <w:rFonts w:cs="Arial"/>
          <w:lang w:eastAsia="en-US"/>
        </w:rPr>
        <w:t xml:space="preserve">aščita drstišč in </w:t>
      </w:r>
      <w:r w:rsidR="000532FE" w:rsidRPr="00935489">
        <w:rPr>
          <w:rFonts w:cs="Arial"/>
          <w:lang w:eastAsia="en-US"/>
        </w:rPr>
        <w:t>vzpostavljanje</w:t>
      </w:r>
      <w:r w:rsidR="00341C7D" w:rsidRPr="00935489">
        <w:rPr>
          <w:rFonts w:cs="Arial"/>
          <w:lang w:eastAsia="en-US"/>
        </w:rPr>
        <w:t xml:space="preserve"> </w:t>
      </w:r>
      <w:r w:rsidR="007C2E75" w:rsidRPr="00935489">
        <w:rPr>
          <w:rFonts w:cs="Arial"/>
          <w:lang w:eastAsia="en-US"/>
        </w:rPr>
        <w:t>ustreznih habitatov</w:t>
      </w:r>
      <w:r w:rsidR="00425121">
        <w:rPr>
          <w:rFonts w:cs="Arial"/>
          <w:lang w:eastAsia="en-US"/>
        </w:rPr>
        <w:t xml:space="preserve"> za drst, ki niso podvrženi nihanju vodostaja</w:t>
      </w:r>
      <w:r w:rsidR="00CB4079">
        <w:rPr>
          <w:rFonts w:cs="Arial"/>
          <w:lang w:eastAsia="en-US"/>
        </w:rPr>
        <w:t>,</w:t>
      </w:r>
    </w:p>
    <w:p w14:paraId="661681DA" w14:textId="51551502" w:rsidR="00341C7D" w:rsidRPr="00CB4079" w:rsidRDefault="00CB4079" w:rsidP="00AE16E1">
      <w:pPr>
        <w:pStyle w:val="Odstavekseznama"/>
        <w:numPr>
          <w:ilvl w:val="0"/>
          <w:numId w:val="28"/>
        </w:numPr>
        <w:rPr>
          <w:rFonts w:cs="Arial"/>
          <w:b/>
          <w:lang w:eastAsia="en-US"/>
        </w:rPr>
      </w:pPr>
      <w:r>
        <w:rPr>
          <w:rFonts w:cs="Arial"/>
          <w:lang w:eastAsia="en-US"/>
        </w:rPr>
        <w:t>pregled stanja posameznih populacij</w:t>
      </w:r>
      <w:r w:rsidR="00341C7D" w:rsidRPr="00CB4079">
        <w:rPr>
          <w:rFonts w:cs="Arial"/>
          <w:lang w:eastAsia="en-US"/>
        </w:rPr>
        <w:t>.</w:t>
      </w:r>
    </w:p>
    <w:p w14:paraId="08807E70" w14:textId="77777777" w:rsidR="00341C7D" w:rsidRPr="00935489" w:rsidRDefault="00341C7D" w:rsidP="00AE16E1">
      <w:pPr>
        <w:rPr>
          <w:rFonts w:cs="Arial"/>
          <w:lang w:eastAsia="en-US"/>
        </w:rPr>
      </w:pPr>
    </w:p>
    <w:p w14:paraId="2B3336F8" w14:textId="77777777" w:rsidR="000532FE" w:rsidRPr="00935489" w:rsidRDefault="00B51D11" w:rsidP="00AE16E1">
      <w:pPr>
        <w:rPr>
          <w:rFonts w:cs="Arial"/>
          <w:lang w:eastAsia="en-US"/>
        </w:rPr>
      </w:pPr>
      <w:r w:rsidRPr="00A93953">
        <w:rPr>
          <w:rFonts w:cs="Arial"/>
          <w:b/>
        </w:rPr>
        <w:t>Naloge in ukrepi</w:t>
      </w:r>
      <w:r w:rsidR="00341C7D" w:rsidRPr="00935489">
        <w:rPr>
          <w:rFonts w:cs="Arial"/>
          <w:b/>
          <w:lang w:eastAsia="en-US"/>
        </w:rPr>
        <w:t>:</w:t>
      </w:r>
    </w:p>
    <w:p w14:paraId="7C33E50C" w14:textId="6030C920" w:rsidR="000532FE" w:rsidRPr="00935489" w:rsidRDefault="00E1715F" w:rsidP="00AE16E1">
      <w:pPr>
        <w:pStyle w:val="Odstavekseznama"/>
        <w:numPr>
          <w:ilvl w:val="0"/>
          <w:numId w:val="28"/>
        </w:numPr>
        <w:rPr>
          <w:rFonts w:cs="Arial"/>
          <w:lang w:eastAsia="en-US"/>
        </w:rPr>
      </w:pPr>
      <w:r>
        <w:rPr>
          <w:rFonts w:cs="Arial"/>
          <w:lang w:eastAsia="en-US"/>
        </w:rPr>
        <w:t>d</w:t>
      </w:r>
      <w:r w:rsidR="00341C7D" w:rsidRPr="00935489">
        <w:rPr>
          <w:rFonts w:cs="Arial"/>
          <w:lang w:eastAsia="en-US"/>
        </w:rPr>
        <w:t>oločitev ribogojnic za gojitev jezerske postrvi,</w:t>
      </w:r>
    </w:p>
    <w:p w14:paraId="6EFDF875" w14:textId="77777777" w:rsidR="00D00A52" w:rsidRDefault="00341C7D" w:rsidP="00AE16E1">
      <w:pPr>
        <w:pStyle w:val="Odstavekseznama"/>
        <w:numPr>
          <w:ilvl w:val="0"/>
          <w:numId w:val="28"/>
        </w:numPr>
        <w:rPr>
          <w:rFonts w:cs="Arial"/>
          <w:lang w:eastAsia="en-US"/>
        </w:rPr>
      </w:pPr>
      <w:r w:rsidRPr="00935489">
        <w:rPr>
          <w:rFonts w:cs="Arial"/>
          <w:lang w:eastAsia="en-US"/>
        </w:rPr>
        <w:t>izbira drstišč, ki so primerna za odlov in s</w:t>
      </w:r>
      <w:r w:rsidR="000532FE" w:rsidRPr="00935489">
        <w:rPr>
          <w:rFonts w:cs="Arial"/>
          <w:lang w:eastAsia="en-US"/>
        </w:rPr>
        <w:t>mukanje plemenk</w:t>
      </w:r>
      <w:r w:rsidR="00D00A52">
        <w:rPr>
          <w:rFonts w:cs="Arial"/>
          <w:lang w:eastAsia="en-US"/>
        </w:rPr>
        <w:t>,</w:t>
      </w:r>
    </w:p>
    <w:p w14:paraId="221C353F" w14:textId="49BED1B2" w:rsidR="000532FE" w:rsidRPr="00935489" w:rsidRDefault="00D00A52" w:rsidP="00AE16E1">
      <w:pPr>
        <w:pStyle w:val="Odstavekseznama"/>
        <w:numPr>
          <w:ilvl w:val="0"/>
          <w:numId w:val="28"/>
        </w:numPr>
        <w:rPr>
          <w:rFonts w:cs="Arial"/>
          <w:lang w:eastAsia="en-US"/>
        </w:rPr>
      </w:pPr>
      <w:r>
        <w:rPr>
          <w:rFonts w:cs="Arial"/>
          <w:lang w:eastAsia="en-US"/>
        </w:rPr>
        <w:t>popis drstišč in monitoring drsti v naravi</w:t>
      </w:r>
      <w:r w:rsidR="000532FE" w:rsidRPr="00935489">
        <w:rPr>
          <w:rFonts w:cs="Arial"/>
          <w:lang w:eastAsia="en-US"/>
        </w:rPr>
        <w:t>,</w:t>
      </w:r>
    </w:p>
    <w:p w14:paraId="379E3DB4" w14:textId="509841A4" w:rsidR="000532FE" w:rsidRPr="00935489" w:rsidRDefault="00341C7D" w:rsidP="00AE16E1">
      <w:pPr>
        <w:pStyle w:val="Odstavekseznama"/>
        <w:numPr>
          <w:ilvl w:val="0"/>
          <w:numId w:val="28"/>
        </w:numPr>
        <w:rPr>
          <w:rFonts w:cs="Arial"/>
          <w:lang w:eastAsia="en-US"/>
        </w:rPr>
      </w:pPr>
      <w:r w:rsidRPr="00935489">
        <w:rPr>
          <w:rFonts w:cs="Arial"/>
          <w:lang w:eastAsia="en-US"/>
        </w:rPr>
        <w:t>določitev</w:t>
      </w:r>
      <w:r w:rsidR="000532FE" w:rsidRPr="00935489">
        <w:rPr>
          <w:rFonts w:cs="Arial"/>
          <w:lang w:eastAsia="en-US"/>
        </w:rPr>
        <w:t xml:space="preserve"> obsega in mest poribljavanja</w:t>
      </w:r>
      <w:r w:rsidR="00D00A52">
        <w:rPr>
          <w:rFonts w:cs="Arial"/>
          <w:lang w:eastAsia="en-US"/>
        </w:rPr>
        <w:t xml:space="preserve">, kjer </w:t>
      </w:r>
      <w:r w:rsidR="00157F87">
        <w:rPr>
          <w:rFonts w:cs="Arial"/>
          <w:lang w:eastAsia="en-US"/>
        </w:rPr>
        <w:t>ni dovolj naravne drsti</w:t>
      </w:r>
      <w:r w:rsidR="000532FE" w:rsidRPr="00935489">
        <w:rPr>
          <w:rFonts w:cs="Arial"/>
          <w:lang w:eastAsia="en-US"/>
        </w:rPr>
        <w:t>.</w:t>
      </w:r>
    </w:p>
    <w:p w14:paraId="51F6BC39" w14:textId="77777777" w:rsidR="000532FE" w:rsidRPr="00935489" w:rsidRDefault="000532FE" w:rsidP="00AE16E1">
      <w:pPr>
        <w:pStyle w:val="Odstavekseznama"/>
        <w:ind w:left="720"/>
        <w:rPr>
          <w:rFonts w:cs="Arial"/>
          <w:lang w:eastAsia="en-US"/>
        </w:rPr>
      </w:pPr>
    </w:p>
    <w:p w14:paraId="5EF7EF80" w14:textId="77777777" w:rsidR="00341C7D" w:rsidRPr="00935489" w:rsidRDefault="00341C7D" w:rsidP="00AE16E1">
      <w:pPr>
        <w:rPr>
          <w:rFonts w:cs="Arial"/>
          <w:lang w:eastAsia="en-US"/>
        </w:rPr>
      </w:pPr>
    </w:p>
    <w:p w14:paraId="68ABEA9F" w14:textId="77777777" w:rsidR="00341C7D" w:rsidRPr="00935489" w:rsidRDefault="00341C7D" w:rsidP="00AE16E1">
      <w:pPr>
        <w:rPr>
          <w:rFonts w:cs="Arial"/>
          <w:lang w:eastAsia="en-US"/>
        </w:rPr>
      </w:pPr>
      <w:r w:rsidRPr="00935489">
        <w:rPr>
          <w:rFonts w:cs="Arial"/>
          <w:b/>
          <w:lang w:eastAsia="en-US"/>
        </w:rPr>
        <w:t>Izvajalci:</w:t>
      </w:r>
      <w:r w:rsidRPr="00935489">
        <w:rPr>
          <w:rFonts w:cs="Arial"/>
          <w:lang w:eastAsia="en-US"/>
        </w:rPr>
        <w:t xml:space="preserve"> MKGP, koncesionarji, ZZRS.</w:t>
      </w:r>
    </w:p>
    <w:p w14:paraId="2654CFE6" w14:textId="77777777" w:rsidR="00341C7D" w:rsidRPr="00935489" w:rsidRDefault="00341C7D" w:rsidP="00AE16E1">
      <w:pPr>
        <w:rPr>
          <w:rFonts w:cs="Arial"/>
          <w:lang w:eastAsia="en-US"/>
        </w:rPr>
      </w:pPr>
    </w:p>
    <w:p w14:paraId="1EB860E1" w14:textId="69F3DB2A" w:rsidR="00341C7D" w:rsidRDefault="00341C7D" w:rsidP="00AE16E1">
      <w:pPr>
        <w:rPr>
          <w:rFonts w:cs="Arial"/>
          <w:lang w:eastAsia="en-US"/>
        </w:rPr>
      </w:pPr>
      <w:r w:rsidRPr="00935489">
        <w:rPr>
          <w:rFonts w:cs="Arial"/>
          <w:b/>
          <w:lang w:eastAsia="en-US"/>
        </w:rPr>
        <w:t>Kazalniki:</w:t>
      </w:r>
      <w:r w:rsidR="00AD6978" w:rsidRPr="00935489">
        <w:rPr>
          <w:rFonts w:cs="Arial"/>
          <w:lang w:eastAsia="en-US"/>
        </w:rPr>
        <w:t xml:space="preserve"> </w:t>
      </w:r>
      <w:r w:rsidR="007171B2" w:rsidRPr="00935489">
        <w:rPr>
          <w:rFonts w:cs="Arial"/>
          <w:lang w:eastAsia="en-US"/>
        </w:rPr>
        <w:t xml:space="preserve">ocena </w:t>
      </w:r>
      <w:r w:rsidR="00271603" w:rsidRPr="00935489">
        <w:rPr>
          <w:rFonts w:cs="Arial"/>
          <w:lang w:eastAsia="en-US"/>
        </w:rPr>
        <w:t>stanj</w:t>
      </w:r>
      <w:r w:rsidR="007171B2" w:rsidRPr="00935489">
        <w:rPr>
          <w:rFonts w:cs="Arial"/>
          <w:lang w:eastAsia="en-US"/>
        </w:rPr>
        <w:t>a</w:t>
      </w:r>
      <w:r w:rsidR="00271603" w:rsidRPr="00935489">
        <w:rPr>
          <w:rFonts w:cs="Arial"/>
          <w:lang w:eastAsia="en-US"/>
        </w:rPr>
        <w:t xml:space="preserve"> staleža ocenjeno preko ulova</w:t>
      </w:r>
      <w:r w:rsidR="00AD6978" w:rsidRPr="00935489">
        <w:rPr>
          <w:rFonts w:cs="Arial"/>
          <w:lang w:eastAsia="en-US"/>
        </w:rPr>
        <w:t>.</w:t>
      </w:r>
    </w:p>
    <w:p w14:paraId="4B2BC5EE" w14:textId="77777777" w:rsidR="00E1715F" w:rsidRPr="00935489" w:rsidRDefault="00E1715F" w:rsidP="00AE16E1">
      <w:pPr>
        <w:rPr>
          <w:rFonts w:cs="Arial"/>
          <w:lang w:eastAsia="en-US"/>
        </w:rPr>
      </w:pPr>
    </w:p>
    <w:p w14:paraId="0119F064" w14:textId="58C7C5E5" w:rsidR="00341C7D" w:rsidRPr="00935489" w:rsidRDefault="00730B49" w:rsidP="00AE16E1">
      <w:pPr>
        <w:pStyle w:val="Naslov4"/>
        <w:spacing w:before="0" w:after="0" w:line="240" w:lineRule="auto"/>
      </w:pPr>
      <w:bookmarkStart w:id="156" w:name="_Toc127943735"/>
      <w:r w:rsidRPr="00935489">
        <w:t>Lipan</w:t>
      </w:r>
      <w:bookmarkEnd w:id="156"/>
    </w:p>
    <w:p w14:paraId="67E8C0D1" w14:textId="76E3C74D" w:rsidR="00DB4C09" w:rsidRPr="00A93953" w:rsidRDefault="00DB4C09" w:rsidP="00AE16E1">
      <w:r w:rsidRPr="00A93953">
        <w:t xml:space="preserve">Lipan je za nekatere ribiče najbolj atraktivna lovna </w:t>
      </w:r>
      <w:r w:rsidR="00F278B4" w:rsidRPr="00A93953">
        <w:t>riba</w:t>
      </w:r>
      <w:r w:rsidRPr="00A93953">
        <w:t xml:space="preserve">. </w:t>
      </w:r>
      <w:r w:rsidRPr="00935489">
        <w:rPr>
          <w:rFonts w:cs="Arial"/>
          <w:lang w:eastAsia="en-US"/>
        </w:rPr>
        <w:t xml:space="preserve">V osrednji Evropi je razširjen v Franciji, Nemčiji, Severni Italiji in v nekaterih rekah donavskega povodja. V Sloveniji </w:t>
      </w:r>
      <w:r w:rsidRPr="00A93953">
        <w:t xml:space="preserve">je najpogostejši v porečju Save, naseljuje tudi porečje Soče, Drave in Mure (BIOS, 2022). Na splošno je lipan zelo občutljiv (Jesenšek in Šumer, 2004; Povž s sod., 2015). Ogrožen je </w:t>
      </w:r>
      <w:r w:rsidR="00F278B4" w:rsidRPr="00A93953">
        <w:t>zaradi onesnaževanj</w:t>
      </w:r>
      <w:r w:rsidR="000263AD" w:rsidRPr="00A93953">
        <w:t xml:space="preserve"> vode</w:t>
      </w:r>
      <w:r w:rsidRPr="00A93953">
        <w:t xml:space="preserve">, </w:t>
      </w:r>
      <w:r w:rsidR="00F278B4" w:rsidRPr="00A93953">
        <w:t xml:space="preserve">gradnje jezov in </w:t>
      </w:r>
      <w:r w:rsidR="000263AD" w:rsidRPr="00A93953">
        <w:t xml:space="preserve">ostalih </w:t>
      </w:r>
      <w:r w:rsidR="00F278B4" w:rsidRPr="00A93953">
        <w:t>hidroloških regulacij ter podnebnih sprememb.</w:t>
      </w:r>
      <w:r w:rsidR="00343763" w:rsidRPr="00A93953">
        <w:t xml:space="preserve"> </w:t>
      </w:r>
      <w:r w:rsidR="005417B4" w:rsidRPr="00A93953">
        <w:t>V Sloveniji je močno ogrožen s strani ribojedih živali in v jadranskem povodju zaradi hibridizacije z donavskimi geni</w:t>
      </w:r>
      <w:r w:rsidRPr="00A93953">
        <w:t xml:space="preserve"> (IUCN R</w:t>
      </w:r>
      <w:r w:rsidR="005417B4" w:rsidRPr="00A93953">
        <w:t>deči seznam</w:t>
      </w:r>
      <w:r w:rsidRPr="00A93953">
        <w:t xml:space="preserve"> list; Jesenšek </w:t>
      </w:r>
      <w:r w:rsidR="005417B4" w:rsidRPr="00A93953">
        <w:t>in</w:t>
      </w:r>
      <w:r w:rsidRPr="00A93953">
        <w:t xml:space="preserve"> Šumer, 2004</w:t>
      </w:r>
      <w:r w:rsidR="009917E6" w:rsidRPr="00A93953">
        <w:t xml:space="preserve">; </w:t>
      </w:r>
      <w:r w:rsidR="009917E6" w:rsidRPr="00935489">
        <w:rPr>
          <w:rFonts w:cs="Arial"/>
          <w:lang w:eastAsia="en-US"/>
        </w:rPr>
        <w:t>Budihna 1997; Govedič 2007</w:t>
      </w:r>
      <w:r w:rsidRPr="00A93953">
        <w:t xml:space="preserve">). </w:t>
      </w:r>
      <w:r w:rsidR="000263AD" w:rsidRPr="00A93953">
        <w:t xml:space="preserve">V zadnjem desetletju so bile populacije lipana prizadete po vsej Evropi </w:t>
      </w:r>
      <w:r w:rsidRPr="00A93953">
        <w:t xml:space="preserve">(Jesenšek </w:t>
      </w:r>
      <w:r w:rsidR="000263AD" w:rsidRPr="00A93953">
        <w:t>in</w:t>
      </w:r>
      <w:r w:rsidRPr="00A93953">
        <w:t xml:space="preserve"> Šumer, 2004). </w:t>
      </w:r>
      <w:r w:rsidR="000263AD" w:rsidRPr="00A93953">
        <w:t>Tudi v Sloveniji je njegovo ohranitveno stanje zelo nestabilno</w:t>
      </w:r>
      <w:r w:rsidR="00BA7353" w:rsidRPr="00A93953">
        <w:t xml:space="preserve">. </w:t>
      </w:r>
      <w:r w:rsidR="000263AD" w:rsidRPr="00A93953">
        <w:t>Izvajajo se poribljavanja za krepitev naravnih populacij</w:t>
      </w:r>
      <w:r w:rsidRPr="00A93953">
        <w:t xml:space="preserve"> </w:t>
      </w:r>
      <w:r w:rsidRPr="00935489">
        <w:t>(R</w:t>
      </w:r>
      <w:r w:rsidR="00C658AF" w:rsidRPr="00935489">
        <w:t>IBKAT</w:t>
      </w:r>
      <w:r w:rsidRPr="00935489">
        <w:t>, 2022).</w:t>
      </w:r>
      <w:r w:rsidR="00343763" w:rsidRPr="00A93953">
        <w:t xml:space="preserve"> </w:t>
      </w:r>
      <w:r w:rsidR="00BA7353" w:rsidRPr="00A93953">
        <w:t>Za pot</w:t>
      </w:r>
      <w:r w:rsidR="0056629E" w:rsidRPr="00A93953">
        <w:t>rebe ribištva se lipan v ujetni</w:t>
      </w:r>
      <w:r w:rsidR="00BA7353" w:rsidRPr="00A93953">
        <w:t xml:space="preserve">štvu vzreja že več kot </w:t>
      </w:r>
      <w:r w:rsidRPr="00A93953">
        <w:t xml:space="preserve">140 </w:t>
      </w:r>
      <w:r w:rsidR="00BA7353" w:rsidRPr="00A93953">
        <w:t xml:space="preserve">let </w:t>
      </w:r>
      <w:r w:rsidRPr="00A93953">
        <w:t xml:space="preserve">(Lah, 1998; Omerzu, 2016; Širnik, 2012; Omerzu, 1999). </w:t>
      </w:r>
      <w:r w:rsidR="00562C91" w:rsidRPr="00A93953">
        <w:t>Spolne celice se praviloma pridobivajo lokalno v naravi</w:t>
      </w:r>
      <w:r w:rsidRPr="00A93953">
        <w:t xml:space="preserve">. </w:t>
      </w:r>
      <w:r w:rsidR="00562C91" w:rsidRPr="00A93953">
        <w:t>V zadnjem desetletju se je za krepitev naravn</w:t>
      </w:r>
      <w:r w:rsidR="00343763" w:rsidRPr="00A93953">
        <w:t>i</w:t>
      </w:r>
      <w:r w:rsidR="00562C91" w:rsidRPr="00A93953">
        <w:t xml:space="preserve">h populacij v vode izpustilo </w:t>
      </w:r>
      <w:r w:rsidRPr="00A93953">
        <w:t xml:space="preserve">2.500.00 </w:t>
      </w:r>
      <w:r w:rsidR="00562C91" w:rsidRPr="00A93953">
        <w:t>mladih osebkov</w:t>
      </w:r>
      <w:r w:rsidRPr="00A93953">
        <w:t xml:space="preserve"> </w:t>
      </w:r>
      <w:r w:rsidR="00562C91" w:rsidRPr="00A93953">
        <w:t xml:space="preserve">dolžin od 5cm do 15cm </w:t>
      </w:r>
      <w:r w:rsidR="00562C91" w:rsidRPr="00935489">
        <w:t>(RIBKAT, 2022)</w:t>
      </w:r>
      <w:r w:rsidRPr="00A93953">
        <w:t>.</w:t>
      </w:r>
    </w:p>
    <w:p w14:paraId="7D0910EC" w14:textId="77777777" w:rsidR="00DB4C09" w:rsidRPr="00A93953" w:rsidRDefault="00DB4C09" w:rsidP="00AE16E1"/>
    <w:p w14:paraId="695B788E" w14:textId="302A653C" w:rsidR="00DB4C09" w:rsidRPr="00935489" w:rsidRDefault="003B6D73" w:rsidP="00AE16E1">
      <w:r w:rsidRPr="00A93953">
        <w:t>V Sloveniji sta prisotni dve vrsti lipana</w:t>
      </w:r>
      <w:r w:rsidR="00DB4C09" w:rsidRPr="00A93953">
        <w:t xml:space="preserve">. </w:t>
      </w:r>
      <w:r w:rsidRPr="00A93953">
        <w:t>V porečju donave živi “evropski” lipan</w:t>
      </w:r>
      <w:r w:rsidR="00DB4C09" w:rsidRPr="00A93953">
        <w:t xml:space="preserve"> (</w:t>
      </w:r>
      <w:r w:rsidR="00DB4C09" w:rsidRPr="00A93953">
        <w:rPr>
          <w:i/>
        </w:rPr>
        <w:t>Thymallus thymallus</w:t>
      </w:r>
      <w:r w:rsidR="00DB4C09" w:rsidRPr="00A93953">
        <w:t xml:space="preserve">), </w:t>
      </w:r>
      <w:r w:rsidRPr="00A93953">
        <w:t>v jadranskem povodju je domoroden jadranski lipan</w:t>
      </w:r>
      <w:r w:rsidR="00DB4C09" w:rsidRPr="00A93953">
        <w:t xml:space="preserve"> (</w:t>
      </w:r>
      <w:r w:rsidR="00DB4C09" w:rsidRPr="00A93953">
        <w:rPr>
          <w:i/>
        </w:rPr>
        <w:t>Thymallus aeliani</w:t>
      </w:r>
      <w:r w:rsidR="00DB4C09" w:rsidRPr="00A93953">
        <w:t xml:space="preserve">) (Valenciennes </w:t>
      </w:r>
      <w:r w:rsidRPr="00A93953">
        <w:t>s sod.</w:t>
      </w:r>
      <w:r w:rsidR="00DB4C09" w:rsidRPr="00A93953">
        <w:t xml:space="preserve">, 1848). </w:t>
      </w:r>
      <w:r w:rsidR="00DB4C09" w:rsidRPr="00A93953">
        <w:rPr>
          <w:i/>
        </w:rPr>
        <w:t>Thymallus aleiani</w:t>
      </w:r>
      <w:r w:rsidR="00DB4C09" w:rsidRPr="00A93953">
        <w:t xml:space="preserve"> </w:t>
      </w:r>
      <w:r w:rsidRPr="00A93953">
        <w:t>je bila uradno priznana vrsta šele leta</w:t>
      </w:r>
      <w:r w:rsidR="00DB4C09" w:rsidRPr="00A93953">
        <w:t xml:space="preserve"> 2020 </w:t>
      </w:r>
      <w:r w:rsidR="00DB4C09" w:rsidRPr="00935489">
        <w:t xml:space="preserve">(Duchi </w:t>
      </w:r>
      <w:r w:rsidRPr="00935489">
        <w:t>s sod.</w:t>
      </w:r>
      <w:r w:rsidR="00DB4C09" w:rsidRPr="00935489">
        <w:t xml:space="preserve">, 2020 </w:t>
      </w:r>
      <w:r w:rsidRPr="00935489">
        <w:t>in</w:t>
      </w:r>
      <w:r w:rsidR="00DB4C09" w:rsidRPr="00935489">
        <w:t xml:space="preserve"> Bravničar </w:t>
      </w:r>
      <w:r w:rsidRPr="00935489">
        <w:t>s sod</w:t>
      </w:r>
      <w:r w:rsidR="00DB4C09" w:rsidRPr="00935489">
        <w:t>., 2020).</w:t>
      </w:r>
      <w:r w:rsidR="00281854" w:rsidRPr="00935489">
        <w:t xml:space="preserve"> Ohranitveni status jadranskega lipana je »krirično ogrožena vrsta« na celotnem njegovem arealu, ki zajema severno Italijo in zahodno Slovenijo</w:t>
      </w:r>
      <w:r w:rsidR="00DB4C09" w:rsidRPr="00A93953">
        <w:t xml:space="preserve"> (Duchi </w:t>
      </w:r>
      <w:r w:rsidR="00281854" w:rsidRPr="00A93953">
        <w:t>s sod.</w:t>
      </w:r>
      <w:r w:rsidR="00DB4C09" w:rsidRPr="00A93953">
        <w:t xml:space="preserve">, 2020). </w:t>
      </w:r>
      <w:r w:rsidR="001B218B" w:rsidRPr="00A93953">
        <w:t>V Sloveniji je v močnem upadu</w:t>
      </w:r>
      <w:r w:rsidR="00DB4C09" w:rsidRPr="00A93953">
        <w:t xml:space="preserve">. </w:t>
      </w:r>
      <w:r w:rsidR="001B218B" w:rsidRPr="00A93953">
        <w:t>V spodnjih tokovih rek</w:t>
      </w:r>
      <w:r w:rsidR="00DB4C09" w:rsidRPr="00A93953">
        <w:t xml:space="preserve">, </w:t>
      </w:r>
      <w:r w:rsidR="001B218B" w:rsidRPr="00A93953">
        <w:t xml:space="preserve">na območju verige hidroelektrarn </w:t>
      </w:r>
      <w:r w:rsidR="00DB4C09" w:rsidRPr="00A93953">
        <w:t xml:space="preserve">(N=7) </w:t>
      </w:r>
      <w:r w:rsidR="00FF46C7" w:rsidRPr="00A93953">
        <w:t>so populacije majhne in</w:t>
      </w:r>
      <w:r w:rsidR="001B218B" w:rsidRPr="00A93953">
        <w:t xml:space="preserve"> fragmentira</w:t>
      </w:r>
      <w:r w:rsidR="00FF46C7" w:rsidRPr="00A93953">
        <w:t>ne</w:t>
      </w:r>
      <w:r w:rsidR="00DB4C09" w:rsidRPr="00A93953">
        <w:t xml:space="preserve">, </w:t>
      </w:r>
      <w:r w:rsidR="00FF46C7" w:rsidRPr="00A93953">
        <w:t>omejene na kratke odseke pod zajezitvami.</w:t>
      </w:r>
      <w:r w:rsidR="00DB4C09" w:rsidRPr="00A93953">
        <w:t xml:space="preserve"> </w:t>
      </w:r>
      <w:r w:rsidR="00FF46C7" w:rsidRPr="00A93953">
        <w:t>Tudi v zgorjih tokovih porečja Soče zaznavamo upad v populacijah. Na podlagi vzorčenj vod posebnega pomena se je njegov areal skrčil do te mere, da lipana v vzorčenjih na vodah posebnega pomen</w:t>
      </w:r>
      <w:r w:rsidR="00E65307">
        <w:t xml:space="preserve">a ne zaznamo več (BIOS, 2022). </w:t>
      </w:r>
      <w:r w:rsidR="00FF46C7" w:rsidRPr="00A93953">
        <w:t>V letu 1985 smo na sotočju Soče s Koritnico naseljenost lipana ocenili na 40 osebkov/ha</w:t>
      </w:r>
      <w:r w:rsidR="00DB4C09" w:rsidRPr="00A93953">
        <w:t xml:space="preserve">, </w:t>
      </w:r>
      <w:r w:rsidR="00FF46C7" w:rsidRPr="00A93953">
        <w:t xml:space="preserve">v letu 1999 je bila ocena naseljenosti </w:t>
      </w:r>
      <w:r w:rsidR="00DB4C09" w:rsidRPr="00A93953">
        <w:t xml:space="preserve">26 </w:t>
      </w:r>
      <w:r w:rsidR="00FF46C7" w:rsidRPr="00A93953">
        <w:t>osebkov/ha</w:t>
      </w:r>
      <w:r w:rsidR="00DB4C09" w:rsidRPr="00A93953">
        <w:t xml:space="preserve">, </w:t>
      </w:r>
      <w:r w:rsidR="00FF46C7" w:rsidRPr="00A93953">
        <w:t xml:space="preserve">v letu 2014 le še </w:t>
      </w:r>
      <w:r w:rsidR="00DB4C09" w:rsidRPr="00A93953">
        <w:t xml:space="preserve">15 </w:t>
      </w:r>
      <w:r w:rsidR="00FF46C7" w:rsidRPr="00A93953">
        <w:t>osebkov/ha</w:t>
      </w:r>
      <w:r w:rsidR="00DB4C09" w:rsidRPr="00A93953">
        <w:t xml:space="preserve">. </w:t>
      </w:r>
      <w:r w:rsidR="00FF46C7" w:rsidRPr="00A93953">
        <w:t>Leta</w:t>
      </w:r>
      <w:r w:rsidR="00DB4C09" w:rsidRPr="00A93953">
        <w:t xml:space="preserve"> 2022, </w:t>
      </w:r>
      <w:r w:rsidR="00FF46C7" w:rsidRPr="00A93953">
        <w:t>osebkov lipana na lokaciji nismo več ujeli</w:t>
      </w:r>
      <w:r w:rsidR="00DB4C09" w:rsidRPr="00A93953">
        <w:t xml:space="preserve">. </w:t>
      </w:r>
      <w:r w:rsidR="00FF46C7" w:rsidRPr="00A93953">
        <w:t xml:space="preserve">Kljub temu, ribiči poročajo o sporadičnem ulovu lipana na tem območju </w:t>
      </w:r>
      <w:r w:rsidR="00DB4C09" w:rsidRPr="00A93953">
        <w:t>(RIBKAT, 2022).</w:t>
      </w:r>
      <w:r w:rsidR="00B914EE" w:rsidRPr="00A93953">
        <w:t xml:space="preserve"> Največji pritisk in rizični faktor </w:t>
      </w:r>
      <w:r w:rsidR="00CC316D" w:rsidRPr="00A93953">
        <w:t xml:space="preserve">jadranskemu lipanu v </w:t>
      </w:r>
      <w:r w:rsidR="00343763" w:rsidRPr="00A93953">
        <w:t>P</w:t>
      </w:r>
      <w:r w:rsidR="00CC316D" w:rsidRPr="00A93953">
        <w:t>osočju je hibridizacija z lipanom iz donavskega porečja</w:t>
      </w:r>
      <w:r w:rsidR="00DB4C09" w:rsidRPr="00A93953">
        <w:t xml:space="preserve"> (Bravničar, 2021). </w:t>
      </w:r>
      <w:r w:rsidR="00CC316D" w:rsidRPr="00A93953">
        <w:t xml:space="preserve">Za ohranitev vrste v Sloveniji je leta </w:t>
      </w:r>
      <w:r w:rsidR="00DB4C09" w:rsidRPr="00A93953">
        <w:t xml:space="preserve">2003, </w:t>
      </w:r>
      <w:r w:rsidR="00CC316D" w:rsidRPr="00A93953">
        <w:t>ribiška družina</w:t>
      </w:r>
      <w:r w:rsidR="00DB4C09" w:rsidRPr="00A93953">
        <w:t xml:space="preserve"> Tolmin </w:t>
      </w:r>
      <w:r w:rsidR="00CC316D" w:rsidRPr="00A93953">
        <w:t>in italijanski partner</w:t>
      </w:r>
      <w:r w:rsidR="00DB4C09" w:rsidRPr="00A93953">
        <w:t xml:space="preserve"> Ente Tutela Pesca del Friuli Venezia Giulia </w:t>
      </w:r>
      <w:r w:rsidR="00CC316D" w:rsidRPr="00A93953">
        <w:t>v okviru projekta</w:t>
      </w:r>
      <w:r w:rsidR="00DB4C09" w:rsidRPr="00A93953">
        <w:t xml:space="preserve"> “Program Phare CBC, SMF” </w:t>
      </w:r>
      <w:r w:rsidR="00CC316D" w:rsidRPr="00A93953">
        <w:t>izvedla projekt</w:t>
      </w:r>
      <w:r w:rsidR="00DB4C09" w:rsidRPr="00A93953">
        <w:t xml:space="preserve"> “</w:t>
      </w:r>
      <w:r w:rsidR="00CC316D" w:rsidRPr="00A93953">
        <w:t>jadranski lipan</w:t>
      </w:r>
      <w:r w:rsidR="00DB4C09" w:rsidRPr="00A93953">
        <w:t xml:space="preserve">” (Jesenšek </w:t>
      </w:r>
      <w:r w:rsidR="00CC316D" w:rsidRPr="00A93953">
        <w:t>in</w:t>
      </w:r>
      <w:r w:rsidR="00DB4C09" w:rsidRPr="00A93953">
        <w:t xml:space="preserve"> Šumer, 2004). </w:t>
      </w:r>
      <w:r w:rsidR="00CC316D" w:rsidRPr="00A93953">
        <w:t>Glavni cilj projekta je bila vzpostavitev matične jate genetsko čistih osebkov in začetek reje v ujetništvu. Cilj je bil uspešno dosežen. Matična jata z večinskim deležem jadranskih genov je leta služila kot vir za poribljavanja in krepitve naravnih populacij v Sloveniji in v zamejstvu (Italija).</w:t>
      </w:r>
      <w:r w:rsidR="00DB4C09" w:rsidRPr="00A93953">
        <w:t xml:space="preserve"> </w:t>
      </w:r>
      <w:r w:rsidR="00CC316D" w:rsidRPr="00A93953">
        <w:t xml:space="preserve">V letu 2016 pa je matična jata propadla in s tem je Slovenija izgubila edini obtoječi vir za poribljavanja. Naravne populacije </w:t>
      </w:r>
      <w:r w:rsidR="00151FAE" w:rsidRPr="00A93953">
        <w:t>so šibke in za svoj obstanek nujno potrebujejo krepitve.</w:t>
      </w:r>
      <w:r w:rsidR="00DB4C09" w:rsidRPr="00A93953">
        <w:t xml:space="preserve"> </w:t>
      </w:r>
      <w:r w:rsidR="00151FAE" w:rsidRPr="00A93953">
        <w:t>Ponovno bi bilo potrebno vzpostaviti matične jate na vsaj dveh fizično ločenih mestih (načelo previdnosti)</w:t>
      </w:r>
      <w:r w:rsidR="00DB4C09" w:rsidRPr="00A93953">
        <w:t xml:space="preserve">. </w:t>
      </w:r>
      <w:r w:rsidR="00151FAE" w:rsidRPr="00A93953">
        <w:t xml:space="preserve">Vendar študije kažejo, da bo </w:t>
      </w:r>
      <w:r w:rsidR="00343763" w:rsidRPr="00A93953">
        <w:t>reševanje jadranskega lipana</w:t>
      </w:r>
      <w:r w:rsidR="00151FAE" w:rsidRPr="00A93953">
        <w:t xml:space="preserve"> za Slovenijo predstavljalo velik izziv. V porečju Soče raziskave kažejo, da je stopnja hibridizacije s tujerodnimi geni </w:t>
      </w:r>
      <w:r w:rsidR="00343763" w:rsidRPr="00A93953">
        <w:t xml:space="preserve">že </w:t>
      </w:r>
      <w:r w:rsidR="00151FAE" w:rsidRPr="00A93953">
        <w:t xml:space="preserve">tako visoka, da je pridobitev osebkov z večinskim </w:t>
      </w:r>
      <w:r w:rsidR="00151FAE" w:rsidRPr="00A93953">
        <w:lastRenderedPageBreak/>
        <w:t>deležem jadranskih genov praktično ničelna, tudi s selekcijo v ujetništvu</w:t>
      </w:r>
      <w:r w:rsidR="00DB4C09" w:rsidRPr="00A93953">
        <w:t xml:space="preserve"> (Bajič </w:t>
      </w:r>
      <w:r w:rsidR="00151FAE" w:rsidRPr="00A93953">
        <w:t>s sod.</w:t>
      </w:r>
      <w:r w:rsidR="00DB4C09" w:rsidRPr="00A93953">
        <w:t xml:space="preserve">, 2018; Duchi </w:t>
      </w:r>
      <w:r w:rsidR="00151FAE" w:rsidRPr="00A93953">
        <w:t>s sod.</w:t>
      </w:r>
      <w:r w:rsidR="00DB4C09" w:rsidRPr="00A93953">
        <w:t xml:space="preserve">, 2020; Bravničar </w:t>
      </w:r>
      <w:r w:rsidR="00151FAE" w:rsidRPr="00A93953">
        <w:t>s sod.</w:t>
      </w:r>
      <w:r w:rsidR="00DB4C09" w:rsidRPr="00A93953">
        <w:t xml:space="preserve">, 2020; Bravničar, 2021). </w:t>
      </w:r>
      <w:r w:rsidR="001E10F4" w:rsidRPr="00A93953">
        <w:t xml:space="preserve">Še bolj zastrašujoče je, da sta v celotnem arealu vrste ostali le še dve majhni podpopulaciji gensko čistega jadranskega lipana, obe v Italiji. Ena v reki </w:t>
      </w:r>
      <w:r w:rsidR="00DB4C09" w:rsidRPr="00A93953">
        <w:t xml:space="preserve">Sesia </w:t>
      </w:r>
      <w:r w:rsidR="001E10F4" w:rsidRPr="00A93953">
        <w:t xml:space="preserve">in druga manjša v reki </w:t>
      </w:r>
      <w:r w:rsidR="00DB4C09" w:rsidRPr="00A93953">
        <w:t xml:space="preserve">Pellice (Duchi </w:t>
      </w:r>
      <w:r w:rsidR="001E10F4" w:rsidRPr="00A93953">
        <w:t>s sod.</w:t>
      </w:r>
      <w:r w:rsidR="00DB4C09" w:rsidRPr="00A93953">
        <w:t xml:space="preserve">, 2020). </w:t>
      </w:r>
      <w:r w:rsidR="004E25E3" w:rsidRPr="00A93953">
        <w:t xml:space="preserve">Vsaka od lokacij v dolžino ne presega 4 km. </w:t>
      </w:r>
      <w:r w:rsidR="00252DB8" w:rsidRPr="00A93953">
        <w:t>Te populacije bi lahko postale vir za vzpostavitev matičn</w:t>
      </w:r>
      <w:r w:rsidR="00EC7022" w:rsidRPr="00A93953">
        <w:t>ih</w:t>
      </w:r>
      <w:r w:rsidR="00252DB8" w:rsidRPr="00A93953">
        <w:t xml:space="preserve"> jat v Sloveniji in za reintrodukcijo domorodnih genov v naravo. Vendar uspeh ni zagotovljen. Zaradi gensko/fenotipskih adaptacij </w:t>
      </w:r>
      <w:r w:rsidR="003B6AA5" w:rsidRPr="00A93953">
        <w:t xml:space="preserve">na lokalne razmere </w:t>
      </w:r>
      <w:r w:rsidR="00252DB8" w:rsidRPr="00A93953">
        <w:t>obstaja verjetnost, da bi imeli genetsko čisti osebki iz Italije v novem habitat</w:t>
      </w:r>
      <w:r w:rsidR="003B6AA5" w:rsidRPr="00A93953">
        <w:t>u</w:t>
      </w:r>
      <w:r w:rsidR="00252DB8" w:rsidRPr="00A93953">
        <w:t xml:space="preserve"> slovenskih voda visoko </w:t>
      </w:r>
      <w:r w:rsidR="003B6AA5" w:rsidRPr="00A93953">
        <w:t xml:space="preserve">stopnjo </w:t>
      </w:r>
      <w:r w:rsidR="00252DB8" w:rsidRPr="00A93953">
        <w:t>smrtnost</w:t>
      </w:r>
      <w:r w:rsidR="003B6AA5" w:rsidRPr="00A93953">
        <w:t>i</w:t>
      </w:r>
      <w:r w:rsidR="00252DB8" w:rsidRPr="00A93953">
        <w:t xml:space="preserve">. </w:t>
      </w:r>
      <w:r w:rsidR="00DA00C6" w:rsidRPr="00A93953">
        <w:t>Zato bi bilo potrebno genetsko čiste osebke preko ribogojnic izpustiti v kontrolirane naravne pogoje in šele po nekaj generacijah potomce preseliti prosto v naravo. Do takrat pa je edini način za ohranitev lipana v porečju Soče upravljanje z obstoječimi populacijami.</w:t>
      </w:r>
    </w:p>
    <w:p w14:paraId="1D1E0F4C" w14:textId="77777777" w:rsidR="00730B49" w:rsidRPr="00935489" w:rsidRDefault="00730B49" w:rsidP="00AE16E1">
      <w:pPr>
        <w:rPr>
          <w:rFonts w:cs="Arial"/>
          <w:lang w:eastAsia="en-US"/>
        </w:rPr>
      </w:pPr>
    </w:p>
    <w:p w14:paraId="3A24322E" w14:textId="70BF07C5" w:rsidR="00730B49" w:rsidRPr="00935489" w:rsidRDefault="00730B49" w:rsidP="00AE16E1">
      <w:pPr>
        <w:rPr>
          <w:rFonts w:cs="Arial"/>
          <w:lang w:eastAsia="en-US"/>
        </w:rPr>
      </w:pPr>
      <w:r w:rsidRPr="00935489">
        <w:rPr>
          <w:rFonts w:cs="Arial"/>
          <w:b/>
          <w:lang w:eastAsia="en-US"/>
        </w:rPr>
        <w:t>Cilji:</w:t>
      </w:r>
      <w:r w:rsidR="001F6206" w:rsidRPr="00935489">
        <w:rPr>
          <w:rFonts w:cs="Arial"/>
          <w:lang w:eastAsia="en-US"/>
        </w:rPr>
        <w:t xml:space="preserve"> </w:t>
      </w:r>
      <w:r w:rsidR="009917E6" w:rsidRPr="00935489">
        <w:rPr>
          <w:rFonts w:cs="Arial"/>
          <w:lang w:eastAsia="en-US"/>
        </w:rPr>
        <w:t>izboljš</w:t>
      </w:r>
      <w:r w:rsidR="007171B2" w:rsidRPr="00935489">
        <w:rPr>
          <w:rFonts w:cs="Arial"/>
          <w:lang w:eastAsia="en-US"/>
        </w:rPr>
        <w:t>evanje</w:t>
      </w:r>
      <w:r w:rsidR="009917E6" w:rsidRPr="00935489">
        <w:rPr>
          <w:rFonts w:cs="Arial"/>
          <w:lang w:eastAsia="en-US"/>
        </w:rPr>
        <w:t xml:space="preserve"> ohranitvenega stanja</w:t>
      </w:r>
      <w:r w:rsidRPr="00935489">
        <w:rPr>
          <w:rFonts w:cs="Arial"/>
          <w:lang w:eastAsia="en-US"/>
        </w:rPr>
        <w:t xml:space="preserve"> lipana</w:t>
      </w:r>
      <w:r w:rsidR="007171B2" w:rsidRPr="00935489">
        <w:rPr>
          <w:rFonts w:cs="Arial"/>
          <w:lang w:eastAsia="en-US"/>
        </w:rPr>
        <w:t xml:space="preserve"> in njegovih trendov</w:t>
      </w:r>
      <w:r w:rsidRPr="00935489">
        <w:rPr>
          <w:rFonts w:cs="Arial"/>
          <w:lang w:eastAsia="en-US"/>
        </w:rPr>
        <w:t>.</w:t>
      </w:r>
    </w:p>
    <w:p w14:paraId="19A5DBE4" w14:textId="77777777" w:rsidR="00730B49" w:rsidRPr="00935489" w:rsidRDefault="00730B49" w:rsidP="00AE16E1">
      <w:pPr>
        <w:rPr>
          <w:rFonts w:cs="Arial"/>
          <w:lang w:eastAsia="en-US"/>
        </w:rPr>
      </w:pPr>
    </w:p>
    <w:p w14:paraId="4F0BDE16" w14:textId="77777777" w:rsidR="0045057E" w:rsidRPr="00935489" w:rsidRDefault="00D06B98" w:rsidP="00AE16E1">
      <w:pPr>
        <w:rPr>
          <w:rFonts w:cs="Arial"/>
          <w:b/>
          <w:lang w:eastAsia="en-US"/>
        </w:rPr>
      </w:pPr>
      <w:r w:rsidRPr="00935489">
        <w:rPr>
          <w:rFonts w:cs="Arial"/>
          <w:b/>
        </w:rPr>
        <w:t>Usmeritve</w:t>
      </w:r>
      <w:r w:rsidR="001F6206" w:rsidRPr="00935489">
        <w:rPr>
          <w:rFonts w:cs="Arial"/>
          <w:b/>
          <w:lang w:eastAsia="en-US"/>
        </w:rPr>
        <w:t>:</w:t>
      </w:r>
    </w:p>
    <w:p w14:paraId="76CD0E0E" w14:textId="77777777" w:rsidR="00723EA8" w:rsidRDefault="00E1715F" w:rsidP="00AE16E1">
      <w:pPr>
        <w:pStyle w:val="Odstavekseznama"/>
        <w:numPr>
          <w:ilvl w:val="0"/>
          <w:numId w:val="28"/>
        </w:numPr>
        <w:rPr>
          <w:rFonts w:cs="Arial"/>
          <w:lang w:eastAsia="en-US"/>
        </w:rPr>
      </w:pPr>
      <w:r w:rsidRPr="00723EA8">
        <w:rPr>
          <w:rFonts w:cs="Arial"/>
          <w:lang w:eastAsia="en-US"/>
        </w:rPr>
        <w:t>s</w:t>
      </w:r>
      <w:r w:rsidR="0045057E" w:rsidRPr="00723EA8">
        <w:rPr>
          <w:rFonts w:cs="Arial"/>
          <w:lang w:eastAsia="en-US"/>
        </w:rPr>
        <w:t>premljanje stanja lipana</w:t>
      </w:r>
      <w:r w:rsidR="00F76FCC" w:rsidRPr="00723EA8">
        <w:rPr>
          <w:rFonts w:cs="Arial"/>
          <w:lang w:eastAsia="en-US"/>
        </w:rPr>
        <w:t>,</w:t>
      </w:r>
    </w:p>
    <w:p w14:paraId="5FBF567A" w14:textId="77777777" w:rsidR="00937372" w:rsidRPr="00935489" w:rsidRDefault="00937372" w:rsidP="00937372">
      <w:pPr>
        <w:pStyle w:val="Odstavekseznama"/>
        <w:numPr>
          <w:ilvl w:val="0"/>
          <w:numId w:val="28"/>
        </w:numPr>
        <w:rPr>
          <w:rFonts w:cs="Arial"/>
          <w:lang w:eastAsia="en-US"/>
        </w:rPr>
      </w:pPr>
      <w:r>
        <w:rPr>
          <w:rFonts w:cs="Arial"/>
          <w:lang w:eastAsia="en-US"/>
        </w:rPr>
        <w:t>z</w:t>
      </w:r>
      <w:r w:rsidRPr="00935489">
        <w:rPr>
          <w:rFonts w:cs="Arial"/>
          <w:lang w:eastAsia="en-US"/>
        </w:rPr>
        <w:t>manjševanje, omejevanje in nadzor groženj in pritiskov na vrsto, kot so ribojede živali, onesnaževanja voda, nesonaravni gradbeni posegi, podnebne spremembe</w:t>
      </w:r>
      <w:r>
        <w:rPr>
          <w:rFonts w:cs="Arial"/>
          <w:lang w:eastAsia="en-US"/>
        </w:rPr>
        <w:t>,</w:t>
      </w:r>
    </w:p>
    <w:p w14:paraId="4A657956" w14:textId="77777777" w:rsidR="00937372" w:rsidRPr="00723EA8" w:rsidRDefault="00937372" w:rsidP="00937372">
      <w:pPr>
        <w:pStyle w:val="Odstavekseznama"/>
        <w:numPr>
          <w:ilvl w:val="0"/>
          <w:numId w:val="28"/>
        </w:numPr>
        <w:rPr>
          <w:rFonts w:cs="Arial"/>
          <w:lang w:eastAsia="en-US"/>
        </w:rPr>
      </w:pPr>
      <w:r w:rsidRPr="00723EA8">
        <w:rPr>
          <w:rFonts w:cs="Arial"/>
          <w:lang w:eastAsia="en-US"/>
        </w:rPr>
        <w:t>zaščita in vzpostavljanje ustreznih habitatov lipana,</w:t>
      </w:r>
    </w:p>
    <w:p w14:paraId="1A7745DE" w14:textId="77777777" w:rsidR="00E20BA6" w:rsidRPr="00935489" w:rsidRDefault="00E20BA6" w:rsidP="00E20BA6">
      <w:pPr>
        <w:pStyle w:val="Odstavekseznama"/>
        <w:numPr>
          <w:ilvl w:val="0"/>
          <w:numId w:val="28"/>
        </w:numPr>
        <w:rPr>
          <w:rFonts w:cs="Arial"/>
          <w:lang w:eastAsia="en-US"/>
        </w:rPr>
      </w:pPr>
      <w:r w:rsidRPr="00935489">
        <w:rPr>
          <w:rFonts w:cs="Arial"/>
          <w:lang w:eastAsia="en-US"/>
        </w:rPr>
        <w:t>zaščite drstnih jam in iker</w:t>
      </w:r>
      <w:r>
        <w:rPr>
          <w:rFonts w:cs="Arial"/>
          <w:lang w:eastAsia="en-US"/>
        </w:rPr>
        <w:t>,</w:t>
      </w:r>
    </w:p>
    <w:p w14:paraId="1E459011" w14:textId="17CB8C2B" w:rsidR="00723EA8" w:rsidRPr="00723EA8" w:rsidRDefault="0045057E" w:rsidP="00AE16E1">
      <w:pPr>
        <w:pStyle w:val="Odstavekseznama"/>
        <w:numPr>
          <w:ilvl w:val="0"/>
          <w:numId w:val="28"/>
        </w:numPr>
        <w:rPr>
          <w:rFonts w:cs="Arial"/>
          <w:lang w:eastAsia="en-US"/>
        </w:rPr>
      </w:pPr>
      <w:r w:rsidRPr="00723EA8">
        <w:rPr>
          <w:rFonts w:cs="Arial"/>
          <w:lang w:eastAsia="en-US"/>
        </w:rPr>
        <w:t>s</w:t>
      </w:r>
      <w:r w:rsidR="009917E6" w:rsidRPr="00723EA8">
        <w:rPr>
          <w:rFonts w:cs="Arial"/>
          <w:lang w:eastAsia="en-US"/>
        </w:rPr>
        <w:t>podbujanje vzreje lipana v ribogojnicah, s pridobivanjem sp</w:t>
      </w:r>
      <w:r w:rsidR="00F76FCC" w:rsidRPr="00723EA8">
        <w:rPr>
          <w:rFonts w:cs="Arial"/>
          <w:lang w:eastAsia="en-US"/>
        </w:rPr>
        <w:t>olnih celic lokalno v naravi,</w:t>
      </w:r>
    </w:p>
    <w:p w14:paraId="3C9BA444" w14:textId="645EA750" w:rsidR="00723EA8" w:rsidRPr="00723EA8" w:rsidRDefault="009917E6" w:rsidP="00AE16E1">
      <w:pPr>
        <w:pStyle w:val="Odstavekseznama"/>
        <w:numPr>
          <w:ilvl w:val="0"/>
          <w:numId w:val="28"/>
        </w:numPr>
        <w:rPr>
          <w:rFonts w:cs="Arial"/>
          <w:lang w:eastAsia="en-US"/>
        </w:rPr>
      </w:pPr>
      <w:r w:rsidRPr="00723EA8">
        <w:rPr>
          <w:rFonts w:cs="Arial"/>
          <w:lang w:eastAsia="en-US"/>
        </w:rPr>
        <w:t>spod</w:t>
      </w:r>
      <w:r w:rsidR="00F76FCC" w:rsidRPr="00723EA8">
        <w:rPr>
          <w:rFonts w:cs="Arial"/>
          <w:lang w:eastAsia="en-US"/>
        </w:rPr>
        <w:t>bujanje poribljavanja z zarodom,</w:t>
      </w:r>
    </w:p>
    <w:p w14:paraId="48E6EBE0" w14:textId="51FE55D1" w:rsidR="001F6206" w:rsidRPr="00723EA8" w:rsidRDefault="009917E6" w:rsidP="00AE16E1">
      <w:pPr>
        <w:pStyle w:val="Odstavekseznama"/>
        <w:numPr>
          <w:ilvl w:val="0"/>
          <w:numId w:val="28"/>
        </w:numPr>
        <w:rPr>
          <w:rFonts w:cs="Arial"/>
          <w:lang w:eastAsia="en-US"/>
        </w:rPr>
      </w:pPr>
      <w:r w:rsidRPr="00723EA8">
        <w:rPr>
          <w:rFonts w:cs="Arial"/>
          <w:lang w:eastAsia="en-US"/>
        </w:rPr>
        <w:t>ozaveščanje in trženje</w:t>
      </w:r>
      <w:r w:rsidR="00723EA8" w:rsidRPr="00723EA8">
        <w:rPr>
          <w:rFonts w:cs="Arial"/>
          <w:lang w:eastAsia="en-US"/>
        </w:rPr>
        <w:t>,</w:t>
      </w:r>
    </w:p>
    <w:p w14:paraId="029DDF24" w14:textId="68AECC8E" w:rsidR="00723EA8" w:rsidRPr="00935489" w:rsidRDefault="00723EA8" w:rsidP="00AE16E1">
      <w:pPr>
        <w:pStyle w:val="Odstavekseznama"/>
        <w:numPr>
          <w:ilvl w:val="0"/>
          <w:numId w:val="28"/>
        </w:numPr>
        <w:rPr>
          <w:rFonts w:cs="Arial"/>
          <w:lang w:eastAsia="en-US"/>
        </w:rPr>
      </w:pPr>
      <w:r>
        <w:rPr>
          <w:rFonts w:cs="Arial"/>
          <w:lang w:eastAsia="en-US"/>
        </w:rPr>
        <w:t>pregled zdravstvenega stanja lipana v naravi.</w:t>
      </w:r>
    </w:p>
    <w:p w14:paraId="6B7F550E" w14:textId="77777777" w:rsidR="00730B49" w:rsidRPr="00935489" w:rsidRDefault="00730B49" w:rsidP="00AE16E1">
      <w:pPr>
        <w:pStyle w:val="Odstavekseznama"/>
        <w:ind w:left="1070"/>
        <w:rPr>
          <w:rFonts w:cs="Arial"/>
          <w:lang w:eastAsia="en-US"/>
        </w:rPr>
      </w:pPr>
    </w:p>
    <w:p w14:paraId="347523FC" w14:textId="77777777" w:rsidR="001F6206" w:rsidRPr="00935489" w:rsidRDefault="00B51D11" w:rsidP="00AE16E1">
      <w:pPr>
        <w:rPr>
          <w:rFonts w:cs="Arial"/>
          <w:lang w:eastAsia="en-US"/>
        </w:rPr>
      </w:pPr>
      <w:r w:rsidRPr="00A93953">
        <w:rPr>
          <w:rFonts w:cs="Arial"/>
          <w:b/>
        </w:rPr>
        <w:t>Naloge in ukrepi</w:t>
      </w:r>
      <w:r w:rsidR="00730B49" w:rsidRPr="00935489">
        <w:rPr>
          <w:rFonts w:cs="Arial"/>
          <w:b/>
          <w:lang w:eastAsia="en-US"/>
        </w:rPr>
        <w:t>:</w:t>
      </w:r>
    </w:p>
    <w:p w14:paraId="18878D64" w14:textId="4D05140D" w:rsidR="009917E6" w:rsidRPr="00935489" w:rsidRDefault="009917E6" w:rsidP="00AE16E1">
      <w:pPr>
        <w:pStyle w:val="Odstavekseznama"/>
        <w:numPr>
          <w:ilvl w:val="0"/>
          <w:numId w:val="28"/>
        </w:numPr>
        <w:rPr>
          <w:rFonts w:cs="Arial"/>
          <w:lang w:eastAsia="en-US"/>
        </w:rPr>
      </w:pPr>
      <w:r w:rsidRPr="00935489">
        <w:rPr>
          <w:rFonts w:cs="Arial"/>
          <w:lang w:eastAsia="en-US"/>
        </w:rPr>
        <w:t>določitev drstišč, ki so primerna za smukanje lipana,</w:t>
      </w:r>
    </w:p>
    <w:p w14:paraId="2CBC678D" w14:textId="77777777" w:rsidR="001F6206" w:rsidRPr="00935489" w:rsidRDefault="00730B49" w:rsidP="00AE16E1">
      <w:pPr>
        <w:pStyle w:val="Odstavekseznama"/>
        <w:numPr>
          <w:ilvl w:val="0"/>
          <w:numId w:val="28"/>
        </w:numPr>
        <w:rPr>
          <w:rFonts w:cs="Arial"/>
          <w:lang w:eastAsia="en-US"/>
        </w:rPr>
      </w:pPr>
      <w:r w:rsidRPr="00935489">
        <w:rPr>
          <w:rFonts w:cs="Arial"/>
          <w:lang w:eastAsia="en-US"/>
        </w:rPr>
        <w:t xml:space="preserve">določitev ribogojnic </w:t>
      </w:r>
      <w:r w:rsidR="001F6206" w:rsidRPr="00935489">
        <w:rPr>
          <w:rFonts w:cs="Arial"/>
          <w:lang w:eastAsia="en-US"/>
        </w:rPr>
        <w:t>za gojitev lipana,</w:t>
      </w:r>
    </w:p>
    <w:p w14:paraId="55553AEE" w14:textId="2D96A25F" w:rsidR="009917E6" w:rsidRPr="00723EA8" w:rsidRDefault="00730B49" w:rsidP="00AE16E1">
      <w:pPr>
        <w:pStyle w:val="Odstavekseznama"/>
        <w:numPr>
          <w:ilvl w:val="0"/>
          <w:numId w:val="28"/>
        </w:numPr>
        <w:rPr>
          <w:rFonts w:cs="Arial"/>
          <w:lang w:eastAsia="en-US"/>
        </w:rPr>
      </w:pPr>
      <w:r w:rsidRPr="00935489">
        <w:rPr>
          <w:rFonts w:cs="Arial"/>
          <w:lang w:eastAsia="en-US"/>
        </w:rPr>
        <w:t>akcijski načrt za</w:t>
      </w:r>
      <w:r w:rsidR="009917E6" w:rsidRPr="00935489">
        <w:rPr>
          <w:rFonts w:cs="Arial"/>
          <w:lang w:eastAsia="en-US"/>
        </w:rPr>
        <w:t xml:space="preserve"> ohranitev lipana, ki velja kot strokovna podlaga za nadaljne ribiško upravljanje z vrst</w:t>
      </w:r>
      <w:r w:rsidR="0045057E" w:rsidRPr="00935489">
        <w:rPr>
          <w:rFonts w:cs="Arial"/>
          <w:lang w:eastAsia="en-US"/>
        </w:rPr>
        <w:t>ami</w:t>
      </w:r>
      <w:r w:rsidR="00F76FCC">
        <w:rPr>
          <w:rFonts w:cs="Arial"/>
          <w:lang w:eastAsia="en-US"/>
        </w:rPr>
        <w:t>,</w:t>
      </w:r>
    </w:p>
    <w:p w14:paraId="0149B788" w14:textId="42D0E114" w:rsidR="00730B49" w:rsidRPr="00723EA8" w:rsidRDefault="009917E6" w:rsidP="00AE16E1">
      <w:pPr>
        <w:pStyle w:val="Odstavekseznama"/>
        <w:numPr>
          <w:ilvl w:val="0"/>
          <w:numId w:val="28"/>
        </w:numPr>
        <w:rPr>
          <w:rFonts w:cs="Arial"/>
          <w:lang w:eastAsia="en-US"/>
        </w:rPr>
      </w:pPr>
      <w:r w:rsidRPr="00935489">
        <w:rPr>
          <w:rFonts w:cs="Arial"/>
          <w:lang w:eastAsia="en-US"/>
        </w:rPr>
        <w:t xml:space="preserve">akcijski plan za </w:t>
      </w:r>
      <w:r w:rsidR="00730B49" w:rsidRPr="00935489">
        <w:rPr>
          <w:rFonts w:cs="Arial"/>
          <w:lang w:eastAsia="en-US"/>
        </w:rPr>
        <w:t>zmanjšanje vpliva ribojedih</w:t>
      </w:r>
      <w:r w:rsidR="001F6206" w:rsidRPr="00935489">
        <w:rPr>
          <w:rFonts w:cs="Arial"/>
          <w:lang w:eastAsia="en-US"/>
        </w:rPr>
        <w:t xml:space="preserve"> živali na lipanske populacije</w:t>
      </w:r>
      <w:r w:rsidR="00F76FCC">
        <w:rPr>
          <w:rFonts w:cs="Arial"/>
          <w:lang w:eastAsia="en-US"/>
        </w:rPr>
        <w:t>,</w:t>
      </w:r>
    </w:p>
    <w:p w14:paraId="6A73FFAD" w14:textId="3A7C45BF" w:rsidR="009917E6" w:rsidRPr="00935489" w:rsidRDefault="009917E6" w:rsidP="00AE16E1">
      <w:pPr>
        <w:pStyle w:val="Odstavekseznama"/>
        <w:numPr>
          <w:ilvl w:val="0"/>
          <w:numId w:val="28"/>
        </w:numPr>
        <w:rPr>
          <w:rFonts w:cs="Arial"/>
          <w:lang w:eastAsia="en-US"/>
        </w:rPr>
      </w:pPr>
      <w:r w:rsidRPr="00935489">
        <w:rPr>
          <w:rFonts w:cs="Arial"/>
          <w:lang w:eastAsia="en-US"/>
        </w:rPr>
        <w:t>definirati in vzpostaviti redno popisov</w:t>
      </w:r>
      <w:r w:rsidR="00F76FCC">
        <w:rPr>
          <w:rFonts w:cs="Arial"/>
          <w:lang w:eastAsia="en-US"/>
        </w:rPr>
        <w:t>anje pritiskov in groženj vrsti,</w:t>
      </w:r>
    </w:p>
    <w:p w14:paraId="33815067" w14:textId="2FEB0EBC" w:rsidR="009917E6" w:rsidRPr="00935489" w:rsidRDefault="009917E6" w:rsidP="00AE16E1">
      <w:pPr>
        <w:pStyle w:val="Odstavekseznama"/>
        <w:numPr>
          <w:ilvl w:val="0"/>
          <w:numId w:val="28"/>
        </w:numPr>
        <w:rPr>
          <w:rFonts w:cs="Arial"/>
          <w:lang w:eastAsia="en-US"/>
        </w:rPr>
      </w:pPr>
      <w:r w:rsidRPr="00935489">
        <w:rPr>
          <w:rFonts w:cs="Arial"/>
          <w:lang w:eastAsia="en-US"/>
        </w:rPr>
        <w:t>ozaveščanje pomena ohranjanja lipana in njenegovega habitata, ter biodiverzitete na splošno</w:t>
      </w:r>
      <w:r w:rsidR="00F76FCC">
        <w:rPr>
          <w:rFonts w:cs="Arial"/>
          <w:lang w:eastAsia="en-US"/>
        </w:rPr>
        <w:t>,</w:t>
      </w:r>
    </w:p>
    <w:p w14:paraId="02F652F8" w14:textId="6FF5A91A" w:rsidR="009917E6" w:rsidRPr="00935489" w:rsidRDefault="009917E6" w:rsidP="00AE16E1">
      <w:pPr>
        <w:pStyle w:val="Odstavekseznama"/>
        <w:numPr>
          <w:ilvl w:val="0"/>
          <w:numId w:val="28"/>
        </w:numPr>
        <w:rPr>
          <w:rFonts w:cs="Arial"/>
          <w:lang w:eastAsia="en-US"/>
        </w:rPr>
      </w:pPr>
      <w:r w:rsidRPr="00935489">
        <w:rPr>
          <w:rFonts w:cs="Arial"/>
          <w:lang w:eastAsia="en-US"/>
        </w:rPr>
        <w:t>promocija jadranskega lipana kot enega izmed glavnih elementov Posočja.</w:t>
      </w:r>
    </w:p>
    <w:p w14:paraId="7E4AD654" w14:textId="77777777" w:rsidR="001F6206" w:rsidRPr="00935489" w:rsidRDefault="001F6206" w:rsidP="00AE16E1">
      <w:pPr>
        <w:ind w:left="360"/>
        <w:rPr>
          <w:rFonts w:cs="Arial"/>
          <w:sz w:val="20"/>
          <w:lang w:eastAsia="en-US"/>
        </w:rPr>
      </w:pPr>
    </w:p>
    <w:p w14:paraId="0412803A" w14:textId="685ED010" w:rsidR="00730B49" w:rsidRPr="00935489" w:rsidRDefault="00730B49" w:rsidP="00AE16E1">
      <w:pPr>
        <w:rPr>
          <w:rFonts w:cs="Arial"/>
          <w:lang w:eastAsia="en-US"/>
        </w:rPr>
      </w:pPr>
      <w:r w:rsidRPr="00935489">
        <w:rPr>
          <w:rFonts w:cs="Arial"/>
          <w:b/>
          <w:lang w:eastAsia="en-US"/>
        </w:rPr>
        <w:t>Izvajalci:</w:t>
      </w:r>
      <w:r w:rsidRPr="00935489">
        <w:rPr>
          <w:rFonts w:cs="Arial"/>
          <w:lang w:eastAsia="en-US"/>
        </w:rPr>
        <w:t xml:space="preserve"> MKGP, koncesionarji, ZZRS</w:t>
      </w:r>
      <w:r w:rsidR="00D56FBD">
        <w:rPr>
          <w:rFonts w:cs="Arial"/>
          <w:lang w:eastAsia="en-US"/>
        </w:rPr>
        <w:t>, ZRSVN</w:t>
      </w:r>
      <w:r w:rsidRPr="00935489">
        <w:rPr>
          <w:rFonts w:cs="Arial"/>
          <w:lang w:eastAsia="en-US"/>
        </w:rPr>
        <w:t>.</w:t>
      </w:r>
    </w:p>
    <w:p w14:paraId="54CDDDCE" w14:textId="77777777" w:rsidR="00730B49" w:rsidRPr="00935489" w:rsidRDefault="00730B49" w:rsidP="00AE16E1">
      <w:pPr>
        <w:rPr>
          <w:lang w:eastAsia="en-US"/>
        </w:rPr>
      </w:pPr>
    </w:p>
    <w:p w14:paraId="584AEBEC" w14:textId="3841A547" w:rsidR="0045057E" w:rsidRPr="00935489" w:rsidRDefault="00730B49" w:rsidP="00AE16E1">
      <w:pPr>
        <w:rPr>
          <w:lang w:eastAsia="en-US"/>
        </w:rPr>
      </w:pPr>
      <w:r w:rsidRPr="00935489">
        <w:rPr>
          <w:b/>
          <w:lang w:eastAsia="en-US"/>
        </w:rPr>
        <w:t>Kazalniki:</w:t>
      </w:r>
      <w:r w:rsidR="00271603" w:rsidRPr="00935489">
        <w:rPr>
          <w:b/>
          <w:lang w:eastAsia="en-US"/>
        </w:rPr>
        <w:t xml:space="preserve"> </w:t>
      </w:r>
      <w:r w:rsidR="00271603" w:rsidRPr="00935489">
        <w:rPr>
          <w:lang w:eastAsia="en-US"/>
        </w:rPr>
        <w:t>Ocena ohranitvenega stanja lipana in njegovih trendov</w:t>
      </w:r>
      <w:r w:rsidRPr="00935489">
        <w:rPr>
          <w:lang w:eastAsia="en-US"/>
        </w:rPr>
        <w:t>.</w:t>
      </w:r>
    </w:p>
    <w:p w14:paraId="496E560E" w14:textId="77777777" w:rsidR="00BA1496" w:rsidRPr="00935489" w:rsidRDefault="00BA1496" w:rsidP="00AE16E1">
      <w:pPr>
        <w:rPr>
          <w:lang w:eastAsia="en-US"/>
        </w:rPr>
      </w:pPr>
    </w:p>
    <w:p w14:paraId="37A4DDB8" w14:textId="0F47EA63" w:rsidR="00730B49" w:rsidRPr="00935489" w:rsidRDefault="00730B49" w:rsidP="00AE16E1">
      <w:pPr>
        <w:pStyle w:val="Naslov4"/>
        <w:spacing w:before="0" w:after="0" w:line="240" w:lineRule="auto"/>
      </w:pPr>
      <w:bookmarkStart w:id="157" w:name="_Toc127943736"/>
      <w:r w:rsidRPr="00935489">
        <w:t>Sulec</w:t>
      </w:r>
      <w:bookmarkEnd w:id="157"/>
    </w:p>
    <w:p w14:paraId="5AD86131" w14:textId="5235E4BB" w:rsidR="00730B49" w:rsidRPr="00935489" w:rsidRDefault="00730B49" w:rsidP="00AE16E1">
      <w:pPr>
        <w:rPr>
          <w:rFonts w:cs="Arial"/>
          <w:lang w:eastAsia="en-US"/>
        </w:rPr>
      </w:pPr>
      <w:r w:rsidRPr="00935489">
        <w:rPr>
          <w:rFonts w:cs="Arial"/>
          <w:lang w:eastAsia="en-US"/>
        </w:rPr>
        <w:t xml:space="preserve">Sulec je največji sladkovodni salmonid v Evropi in edini predstavnik </w:t>
      </w:r>
      <w:r w:rsidR="00202B08" w:rsidRPr="00935489">
        <w:rPr>
          <w:rFonts w:cs="Arial"/>
          <w:lang w:eastAsia="en-US"/>
        </w:rPr>
        <w:t xml:space="preserve">rodu Hucho pri nas. Je endemit </w:t>
      </w:r>
      <w:r w:rsidR="0045057E" w:rsidRPr="00935489">
        <w:rPr>
          <w:rFonts w:cs="Arial"/>
          <w:lang w:eastAsia="en-US"/>
        </w:rPr>
        <w:t>d</w:t>
      </w:r>
      <w:r w:rsidR="009416D5" w:rsidRPr="00935489">
        <w:rPr>
          <w:rFonts w:cs="Arial"/>
          <w:lang w:eastAsia="en-US"/>
        </w:rPr>
        <w:t>onavskega</w:t>
      </w:r>
      <w:r w:rsidRPr="00935489">
        <w:rPr>
          <w:rFonts w:cs="Arial"/>
          <w:lang w:eastAsia="en-US"/>
        </w:rPr>
        <w:t xml:space="preserve"> porečja.</w:t>
      </w:r>
      <w:r w:rsidRPr="00935489" w:rsidDel="00DF2445">
        <w:rPr>
          <w:rFonts w:cs="Arial"/>
          <w:lang w:eastAsia="en-US"/>
        </w:rPr>
        <w:t xml:space="preserve"> </w:t>
      </w:r>
      <w:r w:rsidR="0045057E" w:rsidRPr="00935489">
        <w:t xml:space="preserve">Lov nanj je že leta 1689 opisoval Valvasor v Slavi vojvodine Kranjske (Omerzu S., 1999). </w:t>
      </w:r>
      <w:r w:rsidRPr="00935489">
        <w:rPr>
          <w:rFonts w:cs="Arial"/>
          <w:lang w:eastAsia="en-US"/>
        </w:rPr>
        <w:t xml:space="preserve">Iz zgodovinskih </w:t>
      </w:r>
      <w:r w:rsidR="009416D5" w:rsidRPr="00935489">
        <w:rPr>
          <w:rFonts w:cs="Arial"/>
          <w:lang w:eastAsia="en-US"/>
        </w:rPr>
        <w:t>podatkov, ki jih navaja Holčík 1990</w:t>
      </w:r>
      <w:r w:rsidRPr="00935489">
        <w:rPr>
          <w:rFonts w:cs="Arial"/>
          <w:lang w:eastAsia="en-US"/>
        </w:rPr>
        <w:t xml:space="preserve"> sklepamo, da je bil sulec nek</w:t>
      </w:r>
      <w:r w:rsidR="009416D5" w:rsidRPr="00935489">
        <w:rPr>
          <w:rFonts w:cs="Arial"/>
          <w:lang w:eastAsia="en-US"/>
        </w:rPr>
        <w:t>daj pogost v skoraj vseh rekah donavskega</w:t>
      </w:r>
      <w:r w:rsidRPr="00935489">
        <w:rPr>
          <w:rFonts w:cs="Arial"/>
          <w:lang w:eastAsia="en-US"/>
        </w:rPr>
        <w:t xml:space="preserve"> povodja. Naseljeval je srednje do velike reke, vključno z Donavo vse do njene delte. </w:t>
      </w:r>
      <w:r w:rsidRPr="00935489">
        <w:rPr>
          <w:rFonts w:cs="Arial"/>
          <w:lang w:eastAsia="en-US"/>
        </w:rPr>
        <w:lastRenderedPageBreak/>
        <w:t>Situacija se je v 20. stoletju, posebej še po drugi svetovni vojni zelo spremenila. Njegovo naselitveno območje se je močno zmanjšalo, ocenjeno je, da naseljuje le še 39% prvotnega areala. Območja</w:t>
      </w:r>
      <w:r w:rsidR="00A978FD" w:rsidRPr="00935489">
        <w:rPr>
          <w:rFonts w:cs="Arial"/>
          <w:lang w:eastAsia="en-US"/>
        </w:rPr>
        <w:t xml:space="preserve"> v Evropi</w:t>
      </w:r>
      <w:r w:rsidRPr="00935489">
        <w:rPr>
          <w:rFonts w:cs="Arial"/>
          <w:lang w:eastAsia="en-US"/>
        </w:rPr>
        <w:t xml:space="preserve"> kjer trenutno še živi ne naseljuje zvezno, ampak po fragmentih. V nekaterih rekah so tako nastale izolirane populacije. V glavnem je sulec izginil iz spodnjih tokov rek in je sedaj omejen na njihove predalpske odseke (Zabric; 2008).</w:t>
      </w:r>
      <w:r w:rsidR="00A978FD" w:rsidRPr="00935489">
        <w:rPr>
          <w:rFonts w:cs="Arial"/>
          <w:lang w:eastAsia="en-US"/>
        </w:rPr>
        <w:t xml:space="preserve"> </w:t>
      </w:r>
      <w:r w:rsidRPr="00935489">
        <w:rPr>
          <w:rFonts w:cs="Arial"/>
          <w:lang w:eastAsia="en-US"/>
        </w:rPr>
        <w:t>Danes živi na območju Nemčije, Avstrije, Češke, Slovaške, Poljske, Madžarske, Romunije, Slovenije, Hrvaške, Bosne in Hercegovine, Srbije, Bolgarije in nekdanje Sovjetske Zveze (por</w:t>
      </w:r>
      <w:r w:rsidR="00723EA8">
        <w:rPr>
          <w:rFonts w:cs="Arial"/>
          <w:lang w:eastAsia="en-US"/>
        </w:rPr>
        <w:t>ečje reke Amur) (Skalin, 1982).</w:t>
      </w:r>
    </w:p>
    <w:p w14:paraId="3A1586D8" w14:textId="77777777" w:rsidR="00730B49" w:rsidRPr="00935489" w:rsidRDefault="00730B49" w:rsidP="00AE16E1">
      <w:pPr>
        <w:rPr>
          <w:rFonts w:cs="Arial"/>
          <w:lang w:eastAsia="en-US"/>
        </w:rPr>
      </w:pPr>
    </w:p>
    <w:p w14:paraId="25D52C72" w14:textId="3AF372C7" w:rsidR="002C5F75" w:rsidRPr="00935489" w:rsidRDefault="00A978FD" w:rsidP="00AE16E1">
      <w:pPr>
        <w:rPr>
          <w:b/>
        </w:rPr>
      </w:pPr>
      <w:r w:rsidRPr="00935489">
        <w:rPr>
          <w:rFonts w:cs="Arial"/>
          <w:lang w:eastAsia="en-US"/>
        </w:rPr>
        <w:t>V Sloveniji je z</w:t>
      </w:r>
      <w:r w:rsidR="00730B49" w:rsidRPr="00935489">
        <w:rPr>
          <w:rFonts w:cs="Arial"/>
          <w:lang w:eastAsia="en-US"/>
        </w:rPr>
        <w:t xml:space="preserve">manjšanje areala najopaznejše v porečju Mure, kjer je sulec skoraj izginil. Drastično se je njegov areal zmanjšal v porečju Drave, kjer živi le še na dveh krajših odsekih (pod Mariborom in pri Ormožu). V porečju Save se je njegova razširjenost najbolje ohranila, vendar je kljub temu močno okrnjena. </w:t>
      </w:r>
      <w:r w:rsidR="00730B49" w:rsidRPr="00A93953">
        <w:rPr>
          <w:rFonts w:cs="Arial"/>
          <w:lang w:eastAsia="en-US"/>
        </w:rPr>
        <w:t>Najdemo ga od sotočja Save Dolinke in Save Bohinjke do sotočja z Mirno</w:t>
      </w:r>
      <w:r w:rsidR="005E6E06" w:rsidRPr="00A93953">
        <w:rPr>
          <w:rFonts w:cs="Arial"/>
          <w:lang w:eastAsia="en-US"/>
        </w:rPr>
        <w:t xml:space="preserve"> ter v reki Kolpi</w:t>
      </w:r>
      <w:r w:rsidR="00730B49" w:rsidRPr="00A93953">
        <w:rPr>
          <w:rFonts w:cs="Arial"/>
          <w:lang w:eastAsia="en-US"/>
        </w:rPr>
        <w:t xml:space="preserve"> (Zabric, 2008</w:t>
      </w:r>
      <w:r w:rsidR="005E6E06" w:rsidRPr="00A93953">
        <w:rPr>
          <w:rFonts w:cs="Arial"/>
          <w:lang w:eastAsia="en-US"/>
        </w:rPr>
        <w:t xml:space="preserve">; </w:t>
      </w:r>
      <w:r w:rsidR="00444E5B">
        <w:t xml:space="preserve">Sušnik B. </w:t>
      </w:r>
      <w:r w:rsidR="005E6E06" w:rsidRPr="00935489">
        <w:t>S.</w:t>
      </w:r>
      <w:r w:rsidR="00934C11">
        <w:t xml:space="preserve"> s</w:t>
      </w:r>
      <w:r w:rsidR="00444E5B">
        <w:t xml:space="preserve"> sod.</w:t>
      </w:r>
      <w:r w:rsidR="005E6E06" w:rsidRPr="00935489">
        <w:t>, 2016</w:t>
      </w:r>
      <w:r w:rsidR="00730B49" w:rsidRPr="00A93953">
        <w:rPr>
          <w:rFonts w:cs="Arial"/>
          <w:lang w:eastAsia="en-US"/>
        </w:rPr>
        <w:t xml:space="preserve">). Do Medvod so njegove populacije majhne. Od Medvod do Litije so </w:t>
      </w:r>
      <w:r w:rsidR="00730B49" w:rsidRPr="00E1715F">
        <w:rPr>
          <w:rFonts w:cs="Arial"/>
          <w:lang w:eastAsia="en-US"/>
        </w:rPr>
        <w:t>njegove populacije najštevilčnejše, od Litije do sotočja z Mirno pa se sulec zopet pojavlja redko. Dolvodno od sotočja z Mirno</w:t>
      </w:r>
      <w:r w:rsidR="005E6E06" w:rsidRPr="00E1715F">
        <w:rPr>
          <w:rFonts w:cs="Arial"/>
          <w:lang w:eastAsia="en-US"/>
        </w:rPr>
        <w:t xml:space="preserve"> v glavni strugi reke Save</w:t>
      </w:r>
      <w:r w:rsidR="00730B49" w:rsidRPr="00E1715F">
        <w:rPr>
          <w:rFonts w:cs="Arial"/>
          <w:lang w:eastAsia="en-US"/>
        </w:rPr>
        <w:t xml:space="preserve"> na ozemlju Slovenije sulec ne živi več. V raziskavah reke Save od Krškega do Zagreba v zadnjih trinajstih letih sulec ni bil zabeležen (Habeković, 1997). V pritokih Save je razširjen v Ljubljanici, Savinji, Mirni, Krki in Kolpi. </w:t>
      </w:r>
      <w:r w:rsidR="00434432" w:rsidRPr="00E1715F">
        <w:rPr>
          <w:rFonts w:cs="Arial"/>
          <w:lang w:eastAsia="en-US"/>
        </w:rPr>
        <w:t>Iz nekaterih</w:t>
      </w:r>
      <w:r w:rsidR="00730B49" w:rsidRPr="00E1715F">
        <w:rPr>
          <w:rFonts w:cs="Arial"/>
          <w:lang w:eastAsia="en-US"/>
        </w:rPr>
        <w:t xml:space="preserve"> </w:t>
      </w:r>
      <w:r w:rsidR="00434432" w:rsidRPr="00E1715F">
        <w:rPr>
          <w:rFonts w:cs="Arial"/>
          <w:lang w:eastAsia="en-US"/>
        </w:rPr>
        <w:t xml:space="preserve">pritokov </w:t>
      </w:r>
      <w:r w:rsidR="00730B49" w:rsidRPr="00E1715F">
        <w:rPr>
          <w:rFonts w:cs="Arial"/>
          <w:lang w:eastAsia="en-US"/>
        </w:rPr>
        <w:t>Save (</w:t>
      </w:r>
      <w:r w:rsidR="00B849F9" w:rsidRPr="00E1715F">
        <w:rPr>
          <w:rFonts w:cs="Arial"/>
          <w:lang w:eastAsia="en-US"/>
        </w:rPr>
        <w:t>npr. Lipnica</w:t>
      </w:r>
      <w:r w:rsidR="00730B49" w:rsidRPr="00E1715F">
        <w:rPr>
          <w:rFonts w:cs="Arial"/>
          <w:lang w:eastAsia="en-US"/>
        </w:rPr>
        <w:t>) in</w:t>
      </w:r>
      <w:r w:rsidR="00730B49" w:rsidRPr="00A93953">
        <w:rPr>
          <w:rFonts w:cs="Arial"/>
          <w:lang w:eastAsia="en-US"/>
        </w:rPr>
        <w:t xml:space="preserve"> Savinje (Gračnica in Paka)</w:t>
      </w:r>
      <w:r w:rsidR="00434432" w:rsidRPr="00A93953">
        <w:rPr>
          <w:rFonts w:cs="Arial"/>
          <w:lang w:eastAsia="en-US"/>
        </w:rPr>
        <w:t xml:space="preserve"> je izginil</w:t>
      </w:r>
      <w:r w:rsidR="00730B49" w:rsidRPr="00A93953">
        <w:rPr>
          <w:rFonts w:cs="Arial"/>
          <w:lang w:eastAsia="en-US"/>
        </w:rPr>
        <w:t>, v srednjih in spodnjih tokovih rek pa so se njegove populacije močno zmanjšale (Sava od Kresnic do državne meje s Hrvaško, spodnji tok Savinje, Mirne, Krke in srednji tok Kolpe)</w:t>
      </w:r>
      <w:r w:rsidR="00434432" w:rsidRPr="00A93953">
        <w:rPr>
          <w:rFonts w:cs="Arial"/>
          <w:lang w:eastAsia="en-US"/>
        </w:rPr>
        <w:t xml:space="preserve"> (Zabric, 2008).</w:t>
      </w:r>
      <w:r w:rsidR="002C5F75" w:rsidRPr="00A93953">
        <w:rPr>
          <w:rFonts w:cs="Arial"/>
          <w:lang w:eastAsia="en-US"/>
        </w:rPr>
        <w:t xml:space="preserve"> </w:t>
      </w:r>
      <w:r w:rsidR="002C5F75" w:rsidRPr="00935489">
        <w:t xml:space="preserve">Kljub temu največja in najvitalnejša populacija sulca v Sloveniji ostaja v porečju Save, in sicer v srednji Savi od Medvod do Kresnic (40 km), kjer se uspešno razmnožuje in je redno prisoten v </w:t>
      </w:r>
      <w:r w:rsidR="002C5F75" w:rsidRPr="00272ED1">
        <w:t xml:space="preserve">ulovu (Zabric s sod., 2008; </w:t>
      </w:r>
      <w:r w:rsidR="007B4FAD" w:rsidRPr="00272ED1">
        <w:t>Sušnik B. S. in sod.</w:t>
      </w:r>
      <w:r w:rsidR="002C5F75" w:rsidRPr="00272ED1">
        <w:t>, 2016; Podgornik S., 201</w:t>
      </w:r>
      <w:r w:rsidR="00272ED1" w:rsidRPr="00272ED1">
        <w:t>8</w:t>
      </w:r>
      <w:r w:rsidR="002C5F75" w:rsidRPr="00272ED1">
        <w:t xml:space="preserve">). Na tem </w:t>
      </w:r>
      <w:r w:rsidR="002C5F75" w:rsidRPr="00935489">
        <w:t>območju je Zavod za ribištvo Slovenije v tesnem sodelovanju z lokalnimi ribiškimi družinami vsako leto popisal v povprečju več kot 50 aktivnih drstišč sulca, ki se skozi leta ohranjajo na istih mestih (ZZRS, 2013-2017).</w:t>
      </w:r>
      <w:r w:rsidR="00420952" w:rsidRPr="00A93953">
        <w:t xml:space="preserve"> </w:t>
      </w:r>
      <w:r w:rsidR="002C5F75" w:rsidRPr="00935489">
        <w:t>Na žalost pa se tudi na tem območju Save v bližnji prihodnosti načrtuje izgradnja še dodatne serije hidroelektrarn</w:t>
      </w:r>
      <w:r w:rsidR="002C381F" w:rsidRPr="00935489">
        <w:t xml:space="preserve"> (HE)</w:t>
      </w:r>
      <w:r w:rsidR="002C5F75" w:rsidRPr="00935489">
        <w:t xml:space="preserve"> na Savi (N=5), kar bo za populacijo sulca usodno. Dejstvo je, da je glavna grožnja sulcu uničenje habitata in sprememba rečnega toka kot posledica izgradenj in delovanj </w:t>
      </w:r>
      <w:r w:rsidR="002C381F" w:rsidRPr="00935489">
        <w:t>HE</w:t>
      </w:r>
      <w:r w:rsidR="006C14FC" w:rsidRPr="00935489">
        <w:t xml:space="preserve"> ter ostale nesonaravne vodnogospodarske dejavnosti</w:t>
      </w:r>
      <w:r w:rsidR="002C5F75" w:rsidRPr="00935489">
        <w:t xml:space="preserve">. </w:t>
      </w:r>
      <w:r w:rsidR="002C381F" w:rsidRPr="00935489">
        <w:t>HE</w:t>
      </w:r>
      <w:r w:rsidR="006C14FC" w:rsidRPr="00935489">
        <w:t xml:space="preserve"> </w:t>
      </w:r>
      <w:r w:rsidR="002C5F75" w:rsidRPr="00935489">
        <w:t xml:space="preserve">spremenijo habitat in rečni vodni režim do take mere, da je ogroženo preživetje tako sulca kot </w:t>
      </w:r>
      <w:r w:rsidR="002C381F" w:rsidRPr="00935489">
        <w:t>njegovega plena</w:t>
      </w:r>
      <w:r w:rsidR="002C5F75" w:rsidRPr="00935489">
        <w:t xml:space="preserve">. </w:t>
      </w:r>
      <w:r w:rsidR="002C381F" w:rsidRPr="00935489">
        <w:t>V preteklosti</w:t>
      </w:r>
      <w:r w:rsidR="002C5F75" w:rsidRPr="00935489">
        <w:t xml:space="preserve"> sta bila pomembna dejavnika ogrožanja sulca tudi prekomeren ribolov in onesnaževanje rek, ki pa ju v Sloveniji ne ocenjujemo več kot zelo pomembna. Ribolov </w:t>
      </w:r>
      <w:r w:rsidR="002C381F" w:rsidRPr="00935489">
        <w:t xml:space="preserve">na </w:t>
      </w:r>
      <w:r w:rsidR="002C5F75" w:rsidRPr="00935489">
        <w:t xml:space="preserve">sulca je zakonsko strogo reguliran (Pravilnik o ribolovnem režimu v ribolovnih vodah, </w:t>
      </w:r>
      <w:r w:rsidR="0054239B" w:rsidRPr="00935489">
        <w:t>Ur. l.</w:t>
      </w:r>
      <w:r w:rsidR="00121C47">
        <w:t xml:space="preserve"> RS, št. 99/</w:t>
      </w:r>
      <w:r w:rsidR="002C5F75" w:rsidRPr="00935489">
        <w:t>07), v zadnjih dvajsetih letih se je tudi kvaliteta vode slovenskih rek izboljšala. Freyhof in Kottelat (2008) ocenjujeta, da je večina fragmentiranih populacij sulca v celotnem njegovem arealu odvisnih od vlaganj v ribogojnicah vzrejenih sulcev in da je populacij sulca, ki so rezultat naravne drsti v rekah, zelo malo. Zato so naravno drsteče populacije sulca v Savi in pritokih še toliko bolj dragocene. Najpomembnejši med vsemi ukrepi ohranjanja so ukrepi za ohranitev njegovega življenjskega prostora</w:t>
      </w:r>
      <w:r w:rsidR="002C381F" w:rsidRPr="00935489">
        <w:t xml:space="preserve"> </w:t>
      </w:r>
      <w:r w:rsidR="00704A5B">
        <w:t>(</w:t>
      </w:r>
      <w:r w:rsidR="00934C11">
        <w:t xml:space="preserve">Sušnik B. </w:t>
      </w:r>
      <w:r w:rsidR="00934C11" w:rsidRPr="00935489">
        <w:t>S.</w:t>
      </w:r>
      <w:r w:rsidR="00934C11">
        <w:t xml:space="preserve"> s sod.</w:t>
      </w:r>
      <w:r w:rsidR="00934C11" w:rsidRPr="00935489">
        <w:t>, 2016</w:t>
      </w:r>
      <w:r w:rsidR="002C381F" w:rsidRPr="00935489">
        <w:t>)</w:t>
      </w:r>
      <w:r w:rsidR="002C5F75" w:rsidRPr="00935489">
        <w:t xml:space="preserve">. Kakovosten in dovolj velik življenjski prostor, ki nudi pogoje za njegovo življenje v vseh fazah razvoja je osnova, brez katere so vsi ostali ukrepi neučinkoviti. Na območju Slovenije je razglašenih 11 Natura 2000 območij, ki so ključnega pomena za vzdrževanje populacije sulca v ugodnem stanju (Uredba o posebnih varstvenih območjih (območjih Natura 2000), </w:t>
      </w:r>
      <w:r w:rsidR="0054239B" w:rsidRPr="00935489">
        <w:t>Ur. l.</w:t>
      </w:r>
      <w:r w:rsidR="002C5F75" w:rsidRPr="00935489">
        <w:t xml:space="preserve"> RS, št. 22/03 in 41/04 in Uredba o spremembah in dopolnitvah Uredbe o posebnih varstvenih območjih (območjih Natura 2000), </w:t>
      </w:r>
      <w:r w:rsidR="0054239B" w:rsidRPr="00935489">
        <w:t>Ur. l.</w:t>
      </w:r>
      <w:r w:rsidR="006123CF">
        <w:t xml:space="preserve"> RS, št. 33/</w:t>
      </w:r>
      <w:r w:rsidR="002C5F75" w:rsidRPr="00935489">
        <w:t xml:space="preserve">13). Prav vsa omenjena območja </w:t>
      </w:r>
      <w:r w:rsidR="002C5F75" w:rsidRPr="00935489">
        <w:lastRenderedPageBreak/>
        <w:t>so v porečju Save, kar je posledica tega, da je v drugih vodotokih njegovo stanje in pogoji v katerih živi tako slabo, da je izboljšanje ohranitvenega stanja vrste tam trenutno nemogoče</w:t>
      </w:r>
      <w:r w:rsidR="00ED2986" w:rsidRPr="00935489">
        <w:t xml:space="preserve"> (</w:t>
      </w:r>
      <w:r w:rsidR="006123CF">
        <w:t xml:space="preserve">Sušnik B. </w:t>
      </w:r>
      <w:r w:rsidR="006123CF" w:rsidRPr="00935489">
        <w:t>S.</w:t>
      </w:r>
      <w:r w:rsidR="006123CF">
        <w:t xml:space="preserve"> s sod.</w:t>
      </w:r>
      <w:r w:rsidR="006123CF" w:rsidRPr="00935489">
        <w:t>, 2016</w:t>
      </w:r>
      <w:r w:rsidR="00ED2986" w:rsidRPr="00935489">
        <w:t>)</w:t>
      </w:r>
      <w:r w:rsidR="002C5F75" w:rsidRPr="00935489">
        <w:t>. Zadnje Natura 2000 območje je bilo razglašeno v letu 2013 (Sava­Medvode­ Kresnice), s katerim je Slovenija skupaj z območji na Poljanski Sori, Sori in Ljubljanici zaščitila sklenjeno območje najustreznejšega habitata in najvitalnejši del populacije sulca v Sloveniji. Dodatno je sulec v Sloveniji zaščiten še s Pravilnikom o ribolovnem režimu v ribolovnih vodah (</w:t>
      </w:r>
      <w:r w:rsidR="0054239B" w:rsidRPr="00935489">
        <w:t>Ur. l.</w:t>
      </w:r>
      <w:r w:rsidR="00704A5B">
        <w:t xml:space="preserve"> RS 99/</w:t>
      </w:r>
      <w:r w:rsidR="002C5F75" w:rsidRPr="00935489">
        <w:t xml:space="preserve">07). Najmanjša predpisana lovna mera je 70 cm, kar zagotavlja drst osebkov pred uplenom s strani ribičev. Varstvena doba od 15. februarja do 30. septembra pa ga ščiti v času drsti in razvoja zaroda. V praksi je zaščita še nekoliko večja, saj je večina ribiških družin najmanjšo lovno mero za uplen zvišala na 80 ali 90 cm. Delež sulčelova ujemi in izpusti napram ujemi in vzemi pa z leti narašča. V letu 2021 je delež ribolovnih dni ujemi in izpusti za sulčelov znašal že kar 47 % (Ribkat, 2022). Za namene ohranjanja divjih populacij, sulca že več kot 140 let gojimo v ujetništvu (Lah A., 1998; </w:t>
      </w:r>
      <w:r w:rsidR="00704A5B" w:rsidRPr="00935489">
        <w:t>Omerzu S., 1999</w:t>
      </w:r>
      <w:r w:rsidR="00704A5B">
        <w:t xml:space="preserve">; </w:t>
      </w:r>
      <w:r w:rsidR="002C5F75" w:rsidRPr="00935489">
        <w:t>Omerzu S., 2016; Širnik R.E., 2012). Prve ikre za vzrejo so sicer prišle iz Avstrije, a že več kot 100 let ikre načeloma pridobivamo lokalno s smukanjem iz narave. Vzrejene osebke nato vračamo nazaj v naravo in s tem krepimo divje populacije. Med letoma 2012 in 2017 je bilo največ sulcev vloženih v porečje Kolpe in porečje Krke (več kot 40.000 osebkov) (Podgornik S., 2018). Nad 70% vložka so predstavljali osebki velikostne kategorije do 5 cm, 99% vložka pa osebki velikosti pod 15 cm. V srednjo Savo, na območju najvitalnejše populacije sulca v Sloveniji, je bilo v letih od 2012 do 2017 vloženih okoli 7.000 sulcev različnih velikostnih kategorij, največ velikosti od 5 cm do 9 cm. V istem obdobju je bilo na tem območju v ribiškem uplenu zabeleženih 57 osebkov. Sulca za »pod trnek« se v Sloveniji načeloma ne vlaga več. Pri trenutnem upravljanju s sulcem v Sloveniji manjkajo učinkovite ozaveščevalne aktivnosti, predvsem ozaveščanje širše, splošne javnosti o po</w:t>
      </w:r>
      <w:r w:rsidR="00C54D35">
        <w:t>membnosti obstoja samoreprodukti</w:t>
      </w:r>
      <w:r w:rsidR="002C5F75" w:rsidRPr="00935489">
        <w:t>vne populacije sulca v naravi in ohranjanju le te</w:t>
      </w:r>
      <w:r w:rsidR="006C14FC" w:rsidRPr="00935489">
        <w:t>. Manjka</w:t>
      </w:r>
      <w:r w:rsidR="00C36E63" w:rsidRPr="00935489">
        <w:t xml:space="preserve"> akcijski plan s </w:t>
      </w:r>
      <w:r w:rsidR="00C36E63" w:rsidRPr="00E1715F">
        <w:t>katerim</w:t>
      </w:r>
      <w:r w:rsidR="00C36E63" w:rsidRPr="00935489">
        <w:t xml:space="preserve"> bi učinkovito upravljali in spremljali </w:t>
      </w:r>
      <w:r w:rsidR="006C14FC" w:rsidRPr="00935489">
        <w:t xml:space="preserve">stanje te </w:t>
      </w:r>
      <w:r w:rsidR="00C36E63" w:rsidRPr="00935489">
        <w:t xml:space="preserve">evropsko dragocene populacije </w:t>
      </w:r>
      <w:r w:rsidR="006C14FC" w:rsidRPr="00935489">
        <w:t xml:space="preserve">sulca </w:t>
      </w:r>
      <w:r w:rsidR="00C36E63" w:rsidRPr="00935489">
        <w:t>v sredni Savi s pritoki</w:t>
      </w:r>
      <w:r w:rsidR="006C14FC" w:rsidRPr="00935489">
        <w:t>.</w:t>
      </w:r>
    </w:p>
    <w:p w14:paraId="33639A74" w14:textId="697E3324" w:rsidR="00BA1496" w:rsidRPr="00935489" w:rsidRDefault="00BA1496" w:rsidP="00AE16E1">
      <w:pPr>
        <w:rPr>
          <w:rFonts w:cs="Arial"/>
          <w:b/>
          <w:bCs/>
          <w:lang w:eastAsia="en-US"/>
        </w:rPr>
      </w:pPr>
    </w:p>
    <w:p w14:paraId="059E0B06" w14:textId="31E1F67C" w:rsidR="00730B49" w:rsidRPr="00935489" w:rsidRDefault="00730B49" w:rsidP="00AE16E1">
      <w:pPr>
        <w:rPr>
          <w:rFonts w:cs="Arial"/>
          <w:b/>
          <w:lang w:eastAsia="en-US"/>
        </w:rPr>
      </w:pPr>
      <w:r w:rsidRPr="00935489">
        <w:rPr>
          <w:rFonts w:cs="Arial"/>
          <w:b/>
          <w:bCs/>
          <w:lang w:eastAsia="en-US"/>
        </w:rPr>
        <w:t>Cilji:</w:t>
      </w:r>
      <w:r w:rsidRPr="00935489">
        <w:rPr>
          <w:rFonts w:cs="Arial"/>
          <w:b/>
          <w:lang w:eastAsia="en-US"/>
        </w:rPr>
        <w:t xml:space="preserve"> </w:t>
      </w:r>
      <w:r w:rsidR="009416D5" w:rsidRPr="00935489">
        <w:rPr>
          <w:rFonts w:cs="Arial"/>
          <w:lang w:eastAsia="en-US"/>
        </w:rPr>
        <w:t>V</w:t>
      </w:r>
      <w:r w:rsidRPr="00935489">
        <w:rPr>
          <w:rFonts w:cs="Arial"/>
          <w:lang w:eastAsia="en-US"/>
        </w:rPr>
        <w:t>zdrževanje oziroma povečanje populacij sulca</w:t>
      </w:r>
      <w:r w:rsidR="00C2319E" w:rsidRPr="00935489">
        <w:rPr>
          <w:rFonts w:cs="Arial"/>
          <w:lang w:eastAsia="en-US"/>
        </w:rPr>
        <w:t xml:space="preserve"> s poudarkom na</w:t>
      </w:r>
      <w:r w:rsidRPr="00935489">
        <w:rPr>
          <w:rFonts w:cs="Arial"/>
          <w:lang w:eastAsia="en-US"/>
        </w:rPr>
        <w:t xml:space="preserve"> </w:t>
      </w:r>
      <w:r w:rsidR="00C2319E" w:rsidRPr="00935489">
        <w:rPr>
          <w:rFonts w:cs="Arial"/>
          <w:lang w:eastAsia="en-US"/>
        </w:rPr>
        <w:t>z</w:t>
      </w:r>
      <w:r w:rsidRPr="00935489">
        <w:rPr>
          <w:rFonts w:cs="Arial"/>
          <w:lang w:eastAsia="en-US"/>
        </w:rPr>
        <w:t>aščit</w:t>
      </w:r>
      <w:r w:rsidR="00C2319E" w:rsidRPr="00935489">
        <w:rPr>
          <w:rFonts w:cs="Arial"/>
          <w:lang w:eastAsia="en-US"/>
        </w:rPr>
        <w:t>i</w:t>
      </w:r>
      <w:r w:rsidRPr="00935489">
        <w:rPr>
          <w:rFonts w:cs="Arial"/>
          <w:lang w:eastAsia="en-US"/>
        </w:rPr>
        <w:t xml:space="preserve"> in </w:t>
      </w:r>
      <w:r w:rsidR="00C2319E" w:rsidRPr="00935489">
        <w:rPr>
          <w:rFonts w:cs="Arial"/>
          <w:lang w:eastAsia="en-US"/>
        </w:rPr>
        <w:t xml:space="preserve">ohranitvi </w:t>
      </w:r>
      <w:r w:rsidRPr="00935489">
        <w:rPr>
          <w:rFonts w:cs="Arial"/>
          <w:lang w:eastAsia="en-US"/>
        </w:rPr>
        <w:t>največjega sklenjenega habitata sulca</w:t>
      </w:r>
      <w:r w:rsidR="00C2319E" w:rsidRPr="00935489">
        <w:rPr>
          <w:rFonts w:cs="Arial"/>
          <w:lang w:eastAsia="en-US"/>
        </w:rPr>
        <w:t xml:space="preserve"> v porečju </w:t>
      </w:r>
      <w:r w:rsidR="009416D5" w:rsidRPr="00935489">
        <w:rPr>
          <w:rFonts w:cs="Arial"/>
          <w:lang w:eastAsia="en-US"/>
        </w:rPr>
        <w:t>Save.</w:t>
      </w:r>
    </w:p>
    <w:p w14:paraId="1B19AA44" w14:textId="77777777" w:rsidR="00730B49" w:rsidRPr="00935489" w:rsidRDefault="00730B49" w:rsidP="00AE16E1">
      <w:pPr>
        <w:rPr>
          <w:rFonts w:cs="Arial"/>
          <w:lang w:eastAsia="en-US"/>
        </w:rPr>
      </w:pPr>
    </w:p>
    <w:p w14:paraId="4184216B" w14:textId="7432D5EA" w:rsidR="009416D5" w:rsidRPr="00935489" w:rsidRDefault="00D06B98" w:rsidP="00AE16E1">
      <w:pPr>
        <w:rPr>
          <w:rFonts w:cs="Arial"/>
          <w:b/>
          <w:lang w:eastAsia="en-US"/>
        </w:rPr>
      </w:pPr>
      <w:r w:rsidRPr="00935489">
        <w:rPr>
          <w:rFonts w:cs="Arial"/>
          <w:b/>
        </w:rPr>
        <w:t>Usmeritve</w:t>
      </w:r>
      <w:r w:rsidR="009416D5" w:rsidRPr="00935489">
        <w:rPr>
          <w:rFonts w:cs="Arial"/>
          <w:b/>
          <w:lang w:eastAsia="en-US"/>
        </w:rPr>
        <w:t>:</w:t>
      </w:r>
    </w:p>
    <w:p w14:paraId="704A9AA6" w14:textId="4F0801F8" w:rsidR="006E59D1" w:rsidRPr="00935489" w:rsidRDefault="00E1715F" w:rsidP="00AE16E1">
      <w:pPr>
        <w:pStyle w:val="Odstavekseznama"/>
        <w:numPr>
          <w:ilvl w:val="0"/>
          <w:numId w:val="29"/>
        </w:numPr>
        <w:rPr>
          <w:rFonts w:cs="Arial"/>
          <w:lang w:eastAsia="en-US"/>
        </w:rPr>
      </w:pPr>
      <w:r>
        <w:rPr>
          <w:rFonts w:cs="Arial"/>
          <w:lang w:eastAsia="en-US"/>
        </w:rPr>
        <w:t>s</w:t>
      </w:r>
      <w:r w:rsidR="00463D2C" w:rsidRPr="00935489">
        <w:rPr>
          <w:rFonts w:cs="Arial"/>
          <w:lang w:eastAsia="en-US"/>
        </w:rPr>
        <w:t>premljanje stanja vrste</w:t>
      </w:r>
      <w:r w:rsidR="007650B3">
        <w:rPr>
          <w:rFonts w:cs="Arial"/>
          <w:lang w:eastAsia="en-US"/>
        </w:rPr>
        <w:t>,</w:t>
      </w:r>
    </w:p>
    <w:p w14:paraId="4B0AEE91" w14:textId="60D97335" w:rsidR="00463D2C" w:rsidRPr="00935489" w:rsidRDefault="007650B3" w:rsidP="00AE16E1">
      <w:pPr>
        <w:pStyle w:val="Odstavekseznama"/>
        <w:numPr>
          <w:ilvl w:val="0"/>
          <w:numId w:val="29"/>
        </w:numPr>
        <w:rPr>
          <w:rFonts w:cs="Arial"/>
          <w:lang w:eastAsia="en-US"/>
        </w:rPr>
      </w:pPr>
      <w:r>
        <w:rPr>
          <w:rFonts w:cs="Arial"/>
          <w:lang w:eastAsia="en-US"/>
        </w:rPr>
        <w:t>o</w:t>
      </w:r>
      <w:r w:rsidR="00463D2C" w:rsidRPr="00935489">
        <w:rPr>
          <w:rFonts w:cs="Arial"/>
          <w:lang w:eastAsia="en-US"/>
        </w:rPr>
        <w:t>mejevanje</w:t>
      </w:r>
      <w:r w:rsidR="00A501A2" w:rsidRPr="00935489">
        <w:rPr>
          <w:rFonts w:cs="Arial"/>
          <w:lang w:eastAsia="en-US"/>
        </w:rPr>
        <w:t>,</w:t>
      </w:r>
      <w:r w:rsidR="00463D2C" w:rsidRPr="00935489">
        <w:rPr>
          <w:rFonts w:cs="Arial"/>
          <w:lang w:eastAsia="en-US"/>
        </w:rPr>
        <w:t xml:space="preserve"> odstranjevanje in nadzor n</w:t>
      </w:r>
      <w:r>
        <w:rPr>
          <w:rFonts w:cs="Arial"/>
          <w:lang w:eastAsia="en-US"/>
        </w:rPr>
        <w:t>ad pritiski in grožnjami vrsti,</w:t>
      </w:r>
    </w:p>
    <w:p w14:paraId="77DEFE4B" w14:textId="515185F8" w:rsidR="007650B3" w:rsidRPr="00935489" w:rsidRDefault="007650B3" w:rsidP="00AE16E1">
      <w:pPr>
        <w:pStyle w:val="Odstavekseznama"/>
        <w:numPr>
          <w:ilvl w:val="0"/>
          <w:numId w:val="29"/>
        </w:numPr>
        <w:rPr>
          <w:rFonts w:cs="Arial"/>
          <w:b/>
          <w:lang w:eastAsia="en-US"/>
        </w:rPr>
      </w:pPr>
      <w:r w:rsidRPr="00935489">
        <w:rPr>
          <w:rFonts w:cs="Arial"/>
          <w:lang w:eastAsia="en-US"/>
        </w:rPr>
        <w:t>zaščita in vzpostavljanje ustreznih habitatov sulca, kot so ohranjanje drstišč in ohranjanje dinamike rečnih prodišč</w:t>
      </w:r>
      <w:r>
        <w:rPr>
          <w:rFonts w:cs="Arial"/>
          <w:lang w:eastAsia="en-US"/>
        </w:rPr>
        <w:t>,</w:t>
      </w:r>
    </w:p>
    <w:p w14:paraId="6EBDE58E" w14:textId="77777777" w:rsidR="00C54D35" w:rsidRPr="00C54D35" w:rsidRDefault="007650B3" w:rsidP="00AE16E1">
      <w:pPr>
        <w:pStyle w:val="Odstavekseznama"/>
        <w:numPr>
          <w:ilvl w:val="0"/>
          <w:numId w:val="29"/>
        </w:numPr>
        <w:rPr>
          <w:rFonts w:cs="Arial"/>
          <w:b/>
          <w:lang w:eastAsia="en-US"/>
        </w:rPr>
      </w:pPr>
      <w:r>
        <w:rPr>
          <w:rFonts w:cs="Arial"/>
          <w:lang w:eastAsia="en-US"/>
        </w:rPr>
        <w:t>z</w:t>
      </w:r>
      <w:r w:rsidRPr="00935489">
        <w:rPr>
          <w:rFonts w:cs="Arial"/>
          <w:lang w:eastAsia="en-US"/>
        </w:rPr>
        <w:t>manjševanje, omejevanje in nadzor groženj in ostalih pritiskov na vrsto, kot so vzpostavljanje prehodnosti vodotoka in s tem povezanosti habitatov, renaturacija odsekov za vzpostavitev ustreznih habitatov za sulca, ribojede živali, onesnaž</w:t>
      </w:r>
      <w:r>
        <w:rPr>
          <w:rFonts w:cs="Arial"/>
          <w:lang w:eastAsia="en-US"/>
        </w:rPr>
        <w:t>evanja voda, podnebne spremembe,</w:t>
      </w:r>
    </w:p>
    <w:p w14:paraId="01A14E96" w14:textId="0D6CB50A" w:rsidR="00C54D35" w:rsidRPr="00935489" w:rsidRDefault="00C54D35" w:rsidP="00AE16E1">
      <w:pPr>
        <w:pStyle w:val="Odstavekseznama"/>
        <w:numPr>
          <w:ilvl w:val="0"/>
          <w:numId w:val="29"/>
        </w:numPr>
        <w:rPr>
          <w:rFonts w:cs="Arial"/>
          <w:b/>
          <w:lang w:eastAsia="en-US"/>
        </w:rPr>
      </w:pPr>
      <w:r w:rsidRPr="00935489">
        <w:rPr>
          <w:rFonts w:cs="Arial"/>
          <w:lang w:eastAsia="en-US"/>
        </w:rPr>
        <w:t>preučitev sobivanja večjih plenilcev v vodi (sulec, vidra),</w:t>
      </w:r>
    </w:p>
    <w:p w14:paraId="5F89017B" w14:textId="10662534" w:rsidR="009416D5" w:rsidRPr="00935489" w:rsidRDefault="007650B3" w:rsidP="00AE16E1">
      <w:pPr>
        <w:pStyle w:val="Odstavekseznama"/>
        <w:numPr>
          <w:ilvl w:val="0"/>
          <w:numId w:val="29"/>
        </w:numPr>
        <w:rPr>
          <w:rFonts w:cs="Arial"/>
          <w:b/>
          <w:lang w:eastAsia="en-US"/>
        </w:rPr>
      </w:pPr>
      <w:r>
        <w:rPr>
          <w:rFonts w:cs="Arial"/>
          <w:lang w:eastAsia="en-US"/>
        </w:rPr>
        <w:t>ozaveščanje in trženje.</w:t>
      </w:r>
    </w:p>
    <w:p w14:paraId="6A9CA515" w14:textId="77777777" w:rsidR="00730B49" w:rsidRPr="00935489" w:rsidRDefault="00730B49" w:rsidP="00AE16E1">
      <w:pPr>
        <w:rPr>
          <w:rFonts w:cs="Arial"/>
          <w:lang w:eastAsia="en-US"/>
        </w:rPr>
      </w:pPr>
    </w:p>
    <w:p w14:paraId="2C00D097" w14:textId="77777777" w:rsidR="009416D5" w:rsidRPr="00935489" w:rsidRDefault="00B51D11" w:rsidP="00AE16E1">
      <w:pPr>
        <w:rPr>
          <w:rFonts w:cs="Arial"/>
          <w:lang w:eastAsia="en-US"/>
        </w:rPr>
      </w:pPr>
      <w:r w:rsidRPr="00A93953">
        <w:rPr>
          <w:rFonts w:cs="Arial"/>
          <w:b/>
        </w:rPr>
        <w:t>Naloge in ukrepi</w:t>
      </w:r>
      <w:r w:rsidR="00730B49" w:rsidRPr="00935489">
        <w:rPr>
          <w:rFonts w:cs="Arial"/>
          <w:b/>
          <w:lang w:eastAsia="en-US"/>
        </w:rPr>
        <w:t>:</w:t>
      </w:r>
    </w:p>
    <w:p w14:paraId="4337BB64" w14:textId="77777777" w:rsidR="00C54D35" w:rsidRDefault="00463D2C" w:rsidP="00AE16E1">
      <w:pPr>
        <w:pStyle w:val="Odstavekseznama"/>
        <w:numPr>
          <w:ilvl w:val="0"/>
          <w:numId w:val="29"/>
        </w:numPr>
        <w:rPr>
          <w:rFonts w:cs="Arial"/>
          <w:lang w:eastAsia="en-US"/>
        </w:rPr>
      </w:pPr>
      <w:r w:rsidRPr="00935489">
        <w:rPr>
          <w:rFonts w:cs="Arial"/>
          <w:lang w:eastAsia="en-US"/>
        </w:rPr>
        <w:t>monitoring stanja sulca tudi preko beleženja ulova</w:t>
      </w:r>
      <w:r w:rsidR="00826473" w:rsidRPr="00935489">
        <w:rPr>
          <w:rFonts w:cs="Arial"/>
          <w:lang w:eastAsia="en-US"/>
        </w:rPr>
        <w:t xml:space="preserve"> in popisa drstnih jam</w:t>
      </w:r>
      <w:r w:rsidR="00C54D35">
        <w:rPr>
          <w:rFonts w:cs="Arial"/>
          <w:lang w:eastAsia="en-US"/>
        </w:rPr>
        <w:t>,</w:t>
      </w:r>
    </w:p>
    <w:p w14:paraId="04E48231" w14:textId="53479A40" w:rsidR="009416D5" w:rsidRPr="00C54D35" w:rsidRDefault="00C54D35" w:rsidP="00AE16E1">
      <w:pPr>
        <w:pStyle w:val="Odstavekseznama"/>
        <w:numPr>
          <w:ilvl w:val="0"/>
          <w:numId w:val="29"/>
        </w:numPr>
        <w:rPr>
          <w:rFonts w:cs="Arial"/>
          <w:lang w:eastAsia="en-US"/>
        </w:rPr>
      </w:pPr>
      <w:r w:rsidRPr="00935489">
        <w:rPr>
          <w:rFonts w:cs="Arial"/>
          <w:lang w:eastAsia="en-US"/>
        </w:rPr>
        <w:t>v primerih slabega stanja in trendov, ki ogrožajo obstoj populacij, spodbujanje reje v ujetništvu s pridobivanjem spolnih celic lokalno v naravi in poribljavanje</w:t>
      </w:r>
      <w:r>
        <w:rPr>
          <w:rFonts w:cs="Arial"/>
          <w:lang w:eastAsia="en-US"/>
        </w:rPr>
        <w:t>,</w:t>
      </w:r>
    </w:p>
    <w:p w14:paraId="0FB99EC6" w14:textId="5F3FA600" w:rsidR="00826473" w:rsidRPr="00935489" w:rsidRDefault="00E1715F" w:rsidP="00AE16E1">
      <w:pPr>
        <w:pStyle w:val="Odstavekseznama"/>
        <w:numPr>
          <w:ilvl w:val="0"/>
          <w:numId w:val="29"/>
        </w:numPr>
        <w:rPr>
          <w:rFonts w:cs="Arial"/>
          <w:lang w:eastAsia="en-US"/>
        </w:rPr>
      </w:pPr>
      <w:r>
        <w:rPr>
          <w:rFonts w:cs="Arial"/>
          <w:lang w:eastAsia="en-US"/>
        </w:rPr>
        <w:lastRenderedPageBreak/>
        <w:t>i</w:t>
      </w:r>
      <w:r w:rsidR="00826473" w:rsidRPr="00935489">
        <w:rPr>
          <w:rFonts w:cs="Arial"/>
          <w:lang w:eastAsia="en-US"/>
        </w:rPr>
        <w:t>zdelava akcijskega plana, ki velja kot strokovna podlaga za nadal</w:t>
      </w:r>
      <w:r w:rsidR="007650B3">
        <w:rPr>
          <w:rFonts w:cs="Arial"/>
          <w:lang w:eastAsia="en-US"/>
        </w:rPr>
        <w:t>jne ribiško upravljanje z vrsto,</w:t>
      </w:r>
    </w:p>
    <w:p w14:paraId="15C0EBAF" w14:textId="64A70DC5" w:rsidR="00826473" w:rsidRPr="00935489" w:rsidRDefault="00826473" w:rsidP="00AE16E1">
      <w:pPr>
        <w:pStyle w:val="Odstavekseznama"/>
        <w:numPr>
          <w:ilvl w:val="0"/>
          <w:numId w:val="29"/>
        </w:numPr>
        <w:rPr>
          <w:rFonts w:cs="Arial"/>
          <w:lang w:eastAsia="en-US"/>
        </w:rPr>
      </w:pPr>
      <w:r w:rsidRPr="00935489">
        <w:rPr>
          <w:rFonts w:cs="Arial"/>
          <w:lang w:eastAsia="en-US"/>
        </w:rPr>
        <w:t>določitev drstišč, ki so primerna za smukanje sulca</w:t>
      </w:r>
      <w:r w:rsidR="007650B3">
        <w:rPr>
          <w:rFonts w:cs="Arial"/>
          <w:lang w:eastAsia="en-US"/>
        </w:rPr>
        <w:t>,</w:t>
      </w:r>
    </w:p>
    <w:p w14:paraId="39AE067B" w14:textId="3FB7AC53" w:rsidR="009416D5" w:rsidRPr="00935489" w:rsidRDefault="00463D2C" w:rsidP="00AE16E1">
      <w:pPr>
        <w:pStyle w:val="Odstavekseznama"/>
        <w:numPr>
          <w:ilvl w:val="0"/>
          <w:numId w:val="29"/>
        </w:numPr>
        <w:rPr>
          <w:rFonts w:cs="Arial"/>
          <w:lang w:eastAsia="en-US"/>
        </w:rPr>
      </w:pPr>
      <w:r w:rsidRPr="00935489">
        <w:rPr>
          <w:rFonts w:cs="Arial"/>
          <w:lang w:eastAsia="en-US"/>
        </w:rPr>
        <w:t xml:space="preserve">spodbujanje vzreje sulca v ribogojnicah, s pridobivanjem spolnih celic lokalno v naravi in </w:t>
      </w:r>
      <w:r w:rsidR="00730B49" w:rsidRPr="00935489">
        <w:rPr>
          <w:rFonts w:cs="Arial"/>
          <w:lang w:eastAsia="en-US"/>
        </w:rPr>
        <w:t>poribljavanja mladic</w:t>
      </w:r>
      <w:r w:rsidRPr="00935489">
        <w:rPr>
          <w:rFonts w:cs="Arial"/>
          <w:lang w:eastAsia="en-US"/>
        </w:rPr>
        <w:t>. V primeru močno zdesetkanih populacij, poribl</w:t>
      </w:r>
      <w:r w:rsidR="007650B3">
        <w:rPr>
          <w:rFonts w:cs="Arial"/>
          <w:lang w:eastAsia="en-US"/>
        </w:rPr>
        <w:t>j</w:t>
      </w:r>
      <w:r w:rsidRPr="00935489">
        <w:rPr>
          <w:rFonts w:cs="Arial"/>
          <w:lang w:eastAsia="en-US"/>
        </w:rPr>
        <w:t>avanje vseh velikostnih kategorij</w:t>
      </w:r>
      <w:r w:rsidR="009416D5" w:rsidRPr="00935489">
        <w:rPr>
          <w:rFonts w:cs="Arial"/>
          <w:lang w:eastAsia="en-US"/>
        </w:rPr>
        <w:t>,</w:t>
      </w:r>
    </w:p>
    <w:p w14:paraId="16761689" w14:textId="46FA81F3" w:rsidR="00730B49" w:rsidRPr="00935489" w:rsidRDefault="009416D5" w:rsidP="00AE16E1">
      <w:pPr>
        <w:pStyle w:val="Odstavekseznama"/>
        <w:numPr>
          <w:ilvl w:val="0"/>
          <w:numId w:val="29"/>
        </w:numPr>
        <w:rPr>
          <w:rFonts w:cs="Arial"/>
          <w:lang w:eastAsia="en-US"/>
        </w:rPr>
      </w:pPr>
      <w:r w:rsidRPr="00935489">
        <w:rPr>
          <w:rFonts w:cs="Arial"/>
          <w:lang w:eastAsia="en-US"/>
        </w:rPr>
        <w:t>p</w:t>
      </w:r>
      <w:r w:rsidR="00730B49" w:rsidRPr="00935489">
        <w:rPr>
          <w:rFonts w:cs="Arial"/>
          <w:lang w:eastAsia="en-US"/>
        </w:rPr>
        <w:t xml:space="preserve">ovečati nadzor </w:t>
      </w:r>
      <w:r w:rsidRPr="00935489">
        <w:rPr>
          <w:rFonts w:cs="Arial"/>
          <w:lang w:eastAsia="en-US"/>
        </w:rPr>
        <w:t xml:space="preserve">ribiškočuvajske službe </w:t>
      </w:r>
      <w:r w:rsidR="00730B49" w:rsidRPr="00935489">
        <w:rPr>
          <w:rFonts w:cs="Arial"/>
          <w:lang w:eastAsia="en-US"/>
        </w:rPr>
        <w:t>nad ribolovom sulca</w:t>
      </w:r>
      <w:r w:rsidR="00343AFB" w:rsidRPr="00935489">
        <w:rPr>
          <w:rFonts w:cs="Arial"/>
          <w:lang w:eastAsia="en-US"/>
        </w:rPr>
        <w:t xml:space="preserve"> ter med drstjo</w:t>
      </w:r>
      <w:r w:rsidRPr="00935489">
        <w:rPr>
          <w:rFonts w:cs="Arial"/>
          <w:lang w:eastAsia="en-US"/>
        </w:rPr>
        <w:t>,</w:t>
      </w:r>
    </w:p>
    <w:p w14:paraId="0216B8FD" w14:textId="0FCA6BDA" w:rsidR="008774EB" w:rsidRPr="00935489" w:rsidRDefault="00463D2C" w:rsidP="00AE16E1">
      <w:pPr>
        <w:pStyle w:val="Odstavekseznama"/>
        <w:numPr>
          <w:ilvl w:val="0"/>
          <w:numId w:val="29"/>
        </w:numPr>
        <w:rPr>
          <w:rFonts w:cs="Arial"/>
          <w:lang w:eastAsia="en-US"/>
        </w:rPr>
      </w:pPr>
      <w:r w:rsidRPr="00935489">
        <w:rPr>
          <w:rFonts w:cs="Arial"/>
          <w:lang w:eastAsia="en-US"/>
        </w:rPr>
        <w:t>ozaveščanje o pomenu ohranjenosti vrste in njenega habitata ter biodiverzi</w:t>
      </w:r>
      <w:r w:rsidR="007650B3">
        <w:rPr>
          <w:rFonts w:cs="Arial"/>
          <w:lang w:eastAsia="en-US"/>
        </w:rPr>
        <w:t>tete na splošno,</w:t>
      </w:r>
    </w:p>
    <w:p w14:paraId="3AE971C4" w14:textId="4D87D023" w:rsidR="00463D2C" w:rsidRPr="00935489" w:rsidRDefault="008774EB" w:rsidP="00AE16E1">
      <w:pPr>
        <w:pStyle w:val="Odstavekseznama"/>
        <w:numPr>
          <w:ilvl w:val="0"/>
          <w:numId w:val="29"/>
        </w:numPr>
        <w:rPr>
          <w:rFonts w:cs="Arial"/>
          <w:lang w:eastAsia="en-US"/>
        </w:rPr>
      </w:pPr>
      <w:r w:rsidRPr="00935489">
        <w:rPr>
          <w:rFonts w:cs="Arial"/>
          <w:lang w:eastAsia="en-US"/>
        </w:rPr>
        <w:t>promocija sulca kot enega izmed glavnih elementov osrednje Slovenije.</w:t>
      </w:r>
    </w:p>
    <w:p w14:paraId="287B0E8A" w14:textId="77777777" w:rsidR="009416D5" w:rsidRPr="00935489" w:rsidRDefault="009416D5" w:rsidP="00AE16E1">
      <w:pPr>
        <w:pStyle w:val="Odstavekseznama"/>
        <w:ind w:left="720"/>
        <w:rPr>
          <w:rFonts w:cs="Arial"/>
          <w:lang w:eastAsia="en-US"/>
        </w:rPr>
      </w:pPr>
    </w:p>
    <w:p w14:paraId="2039138D" w14:textId="62911BF5" w:rsidR="00730B49" w:rsidRPr="00935489" w:rsidRDefault="00730B49" w:rsidP="00AE16E1">
      <w:pPr>
        <w:rPr>
          <w:rFonts w:cs="Arial"/>
          <w:lang w:eastAsia="en-US"/>
        </w:rPr>
      </w:pPr>
      <w:r w:rsidRPr="00935489">
        <w:rPr>
          <w:rFonts w:cs="Arial"/>
          <w:b/>
          <w:lang w:eastAsia="en-US"/>
        </w:rPr>
        <w:t>Izvajalci:</w:t>
      </w:r>
      <w:r w:rsidRPr="00935489">
        <w:rPr>
          <w:rFonts w:cs="Arial"/>
          <w:lang w:eastAsia="en-US"/>
        </w:rPr>
        <w:t xml:space="preserve"> MKGP, koncesionarji, </w:t>
      </w:r>
      <w:r w:rsidR="003E229E" w:rsidRPr="00935489">
        <w:rPr>
          <w:rFonts w:cs="Arial"/>
          <w:lang w:eastAsia="en-US"/>
        </w:rPr>
        <w:t xml:space="preserve">DRSV, </w:t>
      </w:r>
      <w:r w:rsidRPr="00935489">
        <w:rPr>
          <w:rFonts w:cs="Arial"/>
          <w:lang w:eastAsia="en-US"/>
        </w:rPr>
        <w:t>ZZRS</w:t>
      </w:r>
      <w:r w:rsidR="00C54D35">
        <w:rPr>
          <w:rFonts w:cs="Arial"/>
          <w:lang w:eastAsia="en-US"/>
        </w:rPr>
        <w:t>, RZS</w:t>
      </w:r>
      <w:r w:rsidR="00D56FBD">
        <w:rPr>
          <w:rFonts w:cs="Arial"/>
          <w:lang w:eastAsia="en-US"/>
        </w:rPr>
        <w:t>, ZRSVN</w:t>
      </w:r>
      <w:r w:rsidRPr="00935489">
        <w:rPr>
          <w:rFonts w:cs="Arial"/>
          <w:lang w:eastAsia="en-US"/>
        </w:rPr>
        <w:t>.</w:t>
      </w:r>
    </w:p>
    <w:p w14:paraId="48AFD4F3" w14:textId="77777777" w:rsidR="00730B49" w:rsidRPr="00935489" w:rsidRDefault="00730B49" w:rsidP="00AE16E1">
      <w:pPr>
        <w:rPr>
          <w:rFonts w:cs="Arial"/>
          <w:lang w:eastAsia="en-US"/>
        </w:rPr>
      </w:pPr>
    </w:p>
    <w:p w14:paraId="3AB86890" w14:textId="09992B59" w:rsidR="008774EB" w:rsidRPr="00935489" w:rsidRDefault="00730B49" w:rsidP="00AE16E1">
      <w:pPr>
        <w:rPr>
          <w:rFonts w:cs="Arial"/>
          <w:lang w:eastAsia="en-US"/>
        </w:rPr>
      </w:pPr>
      <w:r w:rsidRPr="00935489">
        <w:rPr>
          <w:rFonts w:cs="Arial"/>
          <w:b/>
          <w:lang w:eastAsia="en-US"/>
        </w:rPr>
        <w:t>Kazalniki:</w:t>
      </w:r>
      <w:r w:rsidRPr="00935489">
        <w:rPr>
          <w:rFonts w:cs="Arial"/>
          <w:lang w:eastAsia="en-US"/>
        </w:rPr>
        <w:t xml:space="preserve"> </w:t>
      </w:r>
      <w:r w:rsidR="00B66869" w:rsidRPr="00935489">
        <w:rPr>
          <w:rFonts w:cs="Arial"/>
          <w:lang w:eastAsia="en-US"/>
        </w:rPr>
        <w:t>ocena ohranitvenega stanja vrste (podatki o ulovu, habitatu, pritiskih in</w:t>
      </w:r>
      <w:r w:rsidRPr="00935489">
        <w:rPr>
          <w:rFonts w:cs="Arial"/>
          <w:lang w:eastAsia="en-US"/>
        </w:rPr>
        <w:t xml:space="preserve"> </w:t>
      </w:r>
      <w:r w:rsidR="003E229E" w:rsidRPr="00935489">
        <w:rPr>
          <w:rFonts w:cs="Arial"/>
          <w:lang w:eastAsia="en-US"/>
        </w:rPr>
        <w:t>popis</w:t>
      </w:r>
      <w:r w:rsidR="00B66869" w:rsidRPr="00935489">
        <w:rPr>
          <w:rFonts w:cs="Arial"/>
          <w:lang w:eastAsia="en-US"/>
        </w:rPr>
        <w:t>ih</w:t>
      </w:r>
      <w:r w:rsidR="003E229E" w:rsidRPr="00935489">
        <w:rPr>
          <w:rFonts w:cs="Arial"/>
          <w:lang w:eastAsia="en-US"/>
        </w:rPr>
        <w:t xml:space="preserve"> drstišč</w:t>
      </w:r>
      <w:r w:rsidR="00B66869" w:rsidRPr="00935489">
        <w:rPr>
          <w:rFonts w:cs="Arial"/>
          <w:lang w:eastAsia="en-US"/>
        </w:rPr>
        <w:t>)</w:t>
      </w:r>
      <w:r w:rsidRPr="00935489">
        <w:rPr>
          <w:rFonts w:cs="Arial"/>
          <w:lang w:eastAsia="en-US"/>
        </w:rPr>
        <w:t>.</w:t>
      </w:r>
    </w:p>
    <w:p w14:paraId="5420AA4E" w14:textId="77777777" w:rsidR="00BA1496" w:rsidRPr="00935489" w:rsidRDefault="00BA1496" w:rsidP="00AE16E1">
      <w:pPr>
        <w:rPr>
          <w:rFonts w:cs="Arial"/>
          <w:lang w:eastAsia="en-US"/>
        </w:rPr>
      </w:pPr>
    </w:p>
    <w:p w14:paraId="59BBCFB5" w14:textId="046332B2" w:rsidR="00730B49" w:rsidRPr="00935489" w:rsidRDefault="00730B49" w:rsidP="00AE16E1">
      <w:pPr>
        <w:pStyle w:val="Naslov4"/>
        <w:spacing w:before="0" w:after="0" w:line="240" w:lineRule="auto"/>
      </w:pPr>
      <w:bookmarkStart w:id="158" w:name="_Toc127943737"/>
      <w:r w:rsidRPr="00935489">
        <w:t>Podust</w:t>
      </w:r>
      <w:bookmarkEnd w:id="158"/>
    </w:p>
    <w:p w14:paraId="79A8E0B0" w14:textId="6FF56815" w:rsidR="00B83C0D" w:rsidRPr="00A93953" w:rsidRDefault="00B83C0D" w:rsidP="00AE16E1">
      <w:r w:rsidRPr="00935489">
        <w:rPr>
          <w:rFonts w:cs="Arial"/>
          <w:lang w:eastAsia="en-US"/>
        </w:rPr>
        <w:t xml:space="preserve">Podust je razširjena je v porečju Donave, v Nemčji, Poljski, Litvi, Belorusiji in Ukrajini. V Sloveniji živi v vseh večjih rekah donavskega porečja, </w:t>
      </w:r>
      <w:r w:rsidRPr="00A93953">
        <w:rPr>
          <w:rFonts w:cs="Arial"/>
          <w:lang w:eastAsia="en-US"/>
        </w:rPr>
        <w:t xml:space="preserve">v jadrasko povodje je bila vnesena </w:t>
      </w:r>
      <w:r w:rsidRPr="00A93953">
        <w:t xml:space="preserve">(BIOS, 2022; Povž s sod., 2015). </w:t>
      </w:r>
      <w:r w:rsidRPr="00935489">
        <w:rPr>
          <w:rFonts w:cs="Arial"/>
          <w:lang w:eastAsia="en-US"/>
        </w:rPr>
        <w:t xml:space="preserve">Živi v srednjem toku rek s prodnatim substratom </w:t>
      </w:r>
      <w:r w:rsidRPr="00A93953">
        <w:t xml:space="preserve">(Povž s sod., 2015; Kotellat in Freyhof, 2007). </w:t>
      </w:r>
      <w:r w:rsidR="00E70D18" w:rsidRPr="00A93953">
        <w:rPr>
          <w:rFonts w:cs="Arial"/>
          <w:lang w:eastAsia="en-US"/>
        </w:rPr>
        <w:t xml:space="preserve">Podust je migratorna vrsta in zato ogrožena s strani vseh posegov v vodna telesa, ki prekinjajo njene selivene poti </w:t>
      </w:r>
      <w:r w:rsidR="00B11EEB">
        <w:t>(Povž s sod., 2015)</w:t>
      </w:r>
      <w:r w:rsidR="00E70D18" w:rsidRPr="00A93953">
        <w:rPr>
          <w:rFonts w:cs="Arial"/>
          <w:lang w:eastAsia="en-US"/>
        </w:rPr>
        <w:t>. Glavni slovenski vodotoki, v katerih živi, so pregrajeni s številnimi visokimi pregradami, zato so populacije podusti tam fragmentirane in ogrožene.</w:t>
      </w:r>
      <w:r w:rsidR="00E70D18" w:rsidRPr="00A93953">
        <w:t xml:space="preserve"> </w:t>
      </w:r>
      <w:r w:rsidR="00E70D18" w:rsidRPr="00A93953">
        <w:rPr>
          <w:rFonts w:cs="Arial"/>
          <w:lang w:eastAsia="en-US"/>
        </w:rPr>
        <w:t xml:space="preserve">Na rdečem seznamu ogroženih vrst rib v Sloveniji je uvrščena v kategorijo prizadetih vrst (E). </w:t>
      </w:r>
      <w:r w:rsidR="00BB1B1D" w:rsidRPr="00A93953">
        <w:rPr>
          <w:rFonts w:cs="Arial"/>
          <w:lang w:eastAsia="en-US"/>
        </w:rPr>
        <w:t>Ribolov na podust in ostale sorodne ciprinidne vrste, kot sta klen in mrena imajo pri nas dolgo tradicijo. Na splošno se vrste lovijo za družinske prehrambene namene. V povprečju se upleni več kot 10.000 podusti letno</w:t>
      </w:r>
      <w:r w:rsidR="00BB1B1D" w:rsidRPr="00A93953">
        <w:t xml:space="preserve"> </w:t>
      </w:r>
      <w:r w:rsidRPr="00A93953">
        <w:t xml:space="preserve">(RIBKAT, 2022). </w:t>
      </w:r>
      <w:r w:rsidR="00BB1B1D" w:rsidRPr="00A93953">
        <w:t>Posledično smo v Sloveniji uvedli ribolovne omejitve za ohranjanje ugodnega ohranitvenega stanja vrste. Podust je v Sloveniji omejena z</w:t>
      </w:r>
      <w:r w:rsidR="00B11EEB">
        <w:t xml:space="preserve"> najmanšo ribolovno mero, ki je</w:t>
      </w:r>
      <w:r w:rsidRPr="00A93953">
        <w:t xml:space="preserve"> 30 cm</w:t>
      </w:r>
      <w:r w:rsidR="00BB1B1D" w:rsidRPr="00A93953">
        <w:t xml:space="preserve"> in z varstveno dobo od 1. februarja</w:t>
      </w:r>
      <w:r w:rsidRPr="00A93953">
        <w:t xml:space="preserve"> </w:t>
      </w:r>
      <w:r w:rsidR="00BB1B1D" w:rsidRPr="00A93953">
        <w:t>do konca maja. Dodatno, se za namene poribl</w:t>
      </w:r>
      <w:r w:rsidR="00B11EEB">
        <w:t xml:space="preserve">javanj podust </w:t>
      </w:r>
      <w:r w:rsidR="00BB1B1D" w:rsidRPr="00A93953">
        <w:t xml:space="preserve">vzreja v 8 ribogojnicah </w:t>
      </w:r>
      <w:r w:rsidRPr="00A93953">
        <w:t xml:space="preserve">(RIBKAT, 2022). </w:t>
      </w:r>
      <w:r w:rsidR="00B84BEC" w:rsidRPr="00A93953">
        <w:t xml:space="preserve">Spolne celice se pridobiva lokalno v naravi. Po podatkih katastra se letno v naravo izpusti več kot </w:t>
      </w:r>
      <w:r w:rsidRPr="00A93953">
        <w:t xml:space="preserve">100.000 </w:t>
      </w:r>
      <w:r w:rsidR="00B84BEC" w:rsidRPr="00A93953">
        <w:t>osebkov, ki v</w:t>
      </w:r>
      <w:r w:rsidRPr="00A93953">
        <w:t xml:space="preserve"> 78% </w:t>
      </w:r>
      <w:r w:rsidR="00B84BEC" w:rsidRPr="00A93953">
        <w:t xml:space="preserve">merijo manj kot </w:t>
      </w:r>
      <w:r w:rsidRPr="00A93953">
        <w:t xml:space="preserve">9 cm </w:t>
      </w:r>
      <w:r w:rsidR="00B84BEC" w:rsidRPr="00A93953">
        <w:t>v dolžino, kar omogoča izpuščenim osebkom, da se prilagodijo naravnim lokalnim razmeram.</w:t>
      </w:r>
    </w:p>
    <w:p w14:paraId="67348866" w14:textId="23BE6570" w:rsidR="00730B49" w:rsidRPr="00A93953" w:rsidRDefault="00CC1B8C" w:rsidP="00AE16E1">
      <w:pPr>
        <w:rPr>
          <w:rFonts w:cs="Arial"/>
          <w:lang w:eastAsia="en-US"/>
        </w:rPr>
      </w:pPr>
      <w:r w:rsidRPr="00A93953">
        <w:t xml:space="preserve">Podust je bila v 60. letih prejšnjega stoletja vnesena v jadransko povodje z namenom popestritve ribolova </w:t>
      </w:r>
      <w:r w:rsidR="00B83C0D" w:rsidRPr="00A93953">
        <w:t xml:space="preserve">(Povž </w:t>
      </w:r>
      <w:r w:rsidRPr="00A93953">
        <w:t>s sod</w:t>
      </w:r>
      <w:r w:rsidR="00B83C0D" w:rsidRPr="00A93953">
        <w:t xml:space="preserve">, 2015). </w:t>
      </w:r>
      <w:r w:rsidRPr="00A93953">
        <w:t xml:space="preserve">Povž leta 1983 poroča, da se je v porečju razširila in namnožila do te mere, da je celo izpodrinila </w:t>
      </w:r>
      <w:r w:rsidR="00B83C0D" w:rsidRPr="00A93953">
        <w:t xml:space="preserve">Natura 2000 </w:t>
      </w:r>
      <w:r w:rsidRPr="00A93953">
        <w:t>vrsto primorska podust</w:t>
      </w:r>
      <w:r w:rsidR="00B83C0D" w:rsidRPr="00A93953">
        <w:t xml:space="preserve"> (</w:t>
      </w:r>
      <w:r w:rsidR="00B83C0D" w:rsidRPr="00A93953">
        <w:rPr>
          <w:i/>
        </w:rPr>
        <w:t>Protochondrostoma genei</w:t>
      </w:r>
      <w:r w:rsidR="00B83C0D" w:rsidRPr="00A93953">
        <w:t>),</w:t>
      </w:r>
      <w:r w:rsidR="009363CF" w:rsidRPr="00A93953">
        <w:t xml:space="preserve"> ki je</w:t>
      </w:r>
      <w:r w:rsidRPr="00A93953">
        <w:t xml:space="preserve"> postopno izginila iz območja.</w:t>
      </w:r>
      <w:r w:rsidR="00B83C0D" w:rsidRPr="00A93953">
        <w:t xml:space="preserve"> </w:t>
      </w:r>
      <w:r w:rsidRPr="00A93953">
        <w:t>Poleg tega je Zavod za ribištvo Slovenije v okviru LIFE for LASCA projekta (LIFE16 NAT/SI/000644) ugotovil, da so k izginotju te Natura 2000 vrste prispevali tudi obežni gradbeni vodnogospodarski posegi v dolini v drugi polovici 20. stoletja</w:t>
      </w:r>
      <w:r w:rsidR="00B83C0D" w:rsidRPr="00A93953">
        <w:t xml:space="preserve">. </w:t>
      </w:r>
      <w:r w:rsidRPr="00A93953">
        <w:t>To je nazoren primer, kako lahko človekova dejanja, kot so posegi v reke in vnos tujerodnih vrst, negativno vplivajo na naravo.</w:t>
      </w:r>
      <w:r w:rsidR="00B83C0D" w:rsidRPr="00A93953">
        <w:t xml:space="preserve"> </w:t>
      </w:r>
      <w:r w:rsidRPr="00A93953">
        <w:t>Danes, po 40</w:t>
      </w:r>
      <w:r w:rsidR="000E46ED" w:rsidRPr="00A93953">
        <w:t>.</w:t>
      </w:r>
      <w:r w:rsidRPr="00A93953">
        <w:t xml:space="preserve"> letih naravnih procesov, so se nekateri vodotoki v dolini reke Vipave zarasli z obrežno vegetacijo in prešli v sonaravno stanje.</w:t>
      </w:r>
      <w:r w:rsidR="00B83C0D" w:rsidRPr="00A93953">
        <w:t xml:space="preserve"> </w:t>
      </w:r>
      <w:r w:rsidR="005653C6" w:rsidRPr="00A93953">
        <w:t xml:space="preserve">Populacije podusti </w:t>
      </w:r>
      <w:r w:rsidR="000E46ED" w:rsidRPr="00A93953">
        <w:t xml:space="preserve">pa </w:t>
      </w:r>
      <w:r w:rsidR="005653C6" w:rsidRPr="00A93953">
        <w:t xml:space="preserve">so v dolini reke Vipave zaradi naravnih procesov in ukrepov za zmanjševanje močno upadle </w:t>
      </w:r>
      <w:r w:rsidR="00B83C0D" w:rsidRPr="00A93953">
        <w:t>(LIFE for LASCA, 2022).</w:t>
      </w:r>
    </w:p>
    <w:p w14:paraId="06877FB3" w14:textId="77777777" w:rsidR="00730B49" w:rsidRPr="00A93953" w:rsidRDefault="00730B49" w:rsidP="00AE16E1">
      <w:pPr>
        <w:rPr>
          <w:rFonts w:cs="Arial"/>
          <w:lang w:eastAsia="en-US"/>
        </w:rPr>
      </w:pPr>
    </w:p>
    <w:p w14:paraId="173AA9A8" w14:textId="2407D5D8" w:rsidR="00730B49" w:rsidRPr="00A93953" w:rsidRDefault="00730B49" w:rsidP="00AE16E1">
      <w:pPr>
        <w:rPr>
          <w:rFonts w:cs="Arial"/>
          <w:lang w:eastAsia="en-US"/>
        </w:rPr>
      </w:pPr>
      <w:r w:rsidRPr="00A93953">
        <w:rPr>
          <w:rFonts w:cs="Arial"/>
          <w:b/>
          <w:lang w:eastAsia="en-US"/>
        </w:rPr>
        <w:t>Cilji:</w:t>
      </w:r>
      <w:r w:rsidR="00982454" w:rsidRPr="00A93953">
        <w:rPr>
          <w:rFonts w:cs="Arial"/>
          <w:lang w:eastAsia="en-US"/>
        </w:rPr>
        <w:t xml:space="preserve"> O</w:t>
      </w:r>
      <w:r w:rsidRPr="00A93953">
        <w:rPr>
          <w:rFonts w:cs="Arial"/>
          <w:lang w:eastAsia="en-US"/>
        </w:rPr>
        <w:t xml:space="preserve">hranitev oziroma povečanje populacij podusti na vodnem območju Donave </w:t>
      </w:r>
      <w:r w:rsidR="000E46ED" w:rsidRPr="00A93953">
        <w:rPr>
          <w:rFonts w:cs="Arial"/>
          <w:lang w:eastAsia="en-US"/>
        </w:rPr>
        <w:t>in zmanjševanje populacij v jadranskem povodju</w:t>
      </w:r>
      <w:r w:rsidRPr="00A93953">
        <w:rPr>
          <w:rFonts w:cs="Arial"/>
          <w:lang w:eastAsia="en-US"/>
        </w:rPr>
        <w:t>.</w:t>
      </w:r>
    </w:p>
    <w:p w14:paraId="408B4B47" w14:textId="77777777" w:rsidR="00730B49" w:rsidRPr="00A93953" w:rsidRDefault="00730B49" w:rsidP="00AE16E1">
      <w:pPr>
        <w:rPr>
          <w:rFonts w:cs="Arial"/>
          <w:lang w:eastAsia="en-US"/>
        </w:rPr>
      </w:pPr>
    </w:p>
    <w:p w14:paraId="135B06D3" w14:textId="77777777" w:rsidR="00D06B98" w:rsidRPr="00A93953" w:rsidRDefault="00D06B98" w:rsidP="00AE16E1">
      <w:pPr>
        <w:rPr>
          <w:rFonts w:cs="Arial"/>
          <w:b/>
          <w:lang w:eastAsia="en-US"/>
        </w:rPr>
      </w:pPr>
      <w:r w:rsidRPr="00935489">
        <w:rPr>
          <w:rFonts w:cs="Arial"/>
          <w:b/>
        </w:rPr>
        <w:t>Usmeritve</w:t>
      </w:r>
      <w:r w:rsidR="00730B49" w:rsidRPr="00A93953">
        <w:rPr>
          <w:rFonts w:cs="Arial"/>
          <w:b/>
          <w:lang w:eastAsia="en-US"/>
        </w:rPr>
        <w:t>:</w:t>
      </w:r>
    </w:p>
    <w:p w14:paraId="2E8CDDB6" w14:textId="78E5B4E8" w:rsidR="000E46ED" w:rsidRPr="00935489" w:rsidRDefault="000E46ED" w:rsidP="00AE16E1">
      <w:pPr>
        <w:numPr>
          <w:ilvl w:val="0"/>
          <w:numId w:val="43"/>
        </w:numPr>
        <w:rPr>
          <w:rFonts w:cs="Arial"/>
          <w:lang w:eastAsia="en-US"/>
        </w:rPr>
      </w:pPr>
      <w:r w:rsidRPr="00935489">
        <w:rPr>
          <w:rFonts w:cs="Arial"/>
          <w:lang w:eastAsia="en-US"/>
        </w:rPr>
        <w:t>definirati in vzpostaviti redno popisovanje pritiskov in groženj vrsti</w:t>
      </w:r>
      <w:r w:rsidR="007650B3">
        <w:rPr>
          <w:rFonts w:cs="Arial"/>
          <w:lang w:eastAsia="en-US"/>
        </w:rPr>
        <w:t>,</w:t>
      </w:r>
    </w:p>
    <w:p w14:paraId="6D2264AF" w14:textId="7F3CD0C4" w:rsidR="000E46ED" w:rsidRPr="00935489" w:rsidRDefault="000E46ED" w:rsidP="00AE16E1">
      <w:pPr>
        <w:numPr>
          <w:ilvl w:val="0"/>
          <w:numId w:val="43"/>
        </w:numPr>
        <w:rPr>
          <w:rFonts w:cs="Arial"/>
          <w:lang w:eastAsia="en-US"/>
        </w:rPr>
      </w:pPr>
      <w:r w:rsidRPr="00935489">
        <w:rPr>
          <w:rFonts w:cs="Arial"/>
          <w:lang w:eastAsia="en-US"/>
        </w:rPr>
        <w:t>zmanjševanje in odstranjevanje groženj in pritiskov na vrsto</w:t>
      </w:r>
      <w:r w:rsidR="005408AD" w:rsidRPr="00935489">
        <w:rPr>
          <w:rFonts w:cs="Arial"/>
          <w:lang w:eastAsia="en-US"/>
        </w:rPr>
        <w:t xml:space="preserve"> v donavskem porečju</w:t>
      </w:r>
      <w:r w:rsidR="007650B3">
        <w:rPr>
          <w:rFonts w:cs="Arial"/>
          <w:lang w:eastAsia="en-US"/>
        </w:rPr>
        <w:t>,</w:t>
      </w:r>
    </w:p>
    <w:p w14:paraId="5EF02C2F" w14:textId="7191838F" w:rsidR="007650B3" w:rsidRPr="00935489" w:rsidRDefault="007650B3" w:rsidP="00AE16E1">
      <w:pPr>
        <w:pStyle w:val="Odstavekseznama"/>
        <w:numPr>
          <w:ilvl w:val="0"/>
          <w:numId w:val="43"/>
        </w:numPr>
        <w:rPr>
          <w:rFonts w:cs="Arial"/>
          <w:b/>
          <w:lang w:eastAsia="en-US"/>
        </w:rPr>
      </w:pPr>
      <w:r w:rsidRPr="00935489">
        <w:rPr>
          <w:rFonts w:cs="Arial"/>
          <w:lang w:eastAsia="en-US"/>
        </w:rPr>
        <w:t>zaščita in vzpostavljanje ustreznih habitatov za podust v donavskem porečju, kot so ohranjanje drstišč in ohranjanje dinamike rečnih prodišč,</w:t>
      </w:r>
      <w:r w:rsidRPr="00A93953">
        <w:rPr>
          <w:rFonts w:cs="Arial"/>
          <w:lang w:eastAsia="en-US"/>
        </w:rPr>
        <w:t xml:space="preserve"> renaturacija degradiranih vodotokov, ohranjanje oziroma vzpostavljanje prehodnosti vodotoka</w:t>
      </w:r>
      <w:r w:rsidRPr="00935489">
        <w:rPr>
          <w:rFonts w:cs="Arial"/>
          <w:lang w:eastAsia="en-US"/>
        </w:rPr>
        <w:t>, sanacija drstišč, ki zaradi različnih razlogov ne delujejo ali so ribam nedostopna</w:t>
      </w:r>
      <w:r>
        <w:rPr>
          <w:rFonts w:cs="Arial"/>
          <w:lang w:eastAsia="en-US"/>
        </w:rPr>
        <w:t>,</w:t>
      </w:r>
    </w:p>
    <w:p w14:paraId="7A2572CE" w14:textId="2976AC7D" w:rsidR="005408AD" w:rsidRPr="00935489" w:rsidRDefault="005408AD" w:rsidP="00AE16E1">
      <w:pPr>
        <w:numPr>
          <w:ilvl w:val="0"/>
          <w:numId w:val="43"/>
        </w:numPr>
        <w:rPr>
          <w:rFonts w:cs="Arial"/>
          <w:lang w:eastAsia="en-US"/>
        </w:rPr>
      </w:pPr>
      <w:r w:rsidRPr="00935489">
        <w:rPr>
          <w:rFonts w:cs="Arial"/>
          <w:lang w:eastAsia="en-US"/>
        </w:rPr>
        <w:t>ohranjanje aktivnosti za zmanjševanje populacij v jadranskem povodju</w:t>
      </w:r>
      <w:r w:rsidR="007650B3">
        <w:rPr>
          <w:rFonts w:cs="Arial"/>
          <w:lang w:eastAsia="en-US"/>
        </w:rPr>
        <w:t>,</w:t>
      </w:r>
    </w:p>
    <w:p w14:paraId="15ED01E5" w14:textId="147A6C68" w:rsidR="000E46ED" w:rsidRPr="00A93953" w:rsidRDefault="000E46ED" w:rsidP="00AE16E1">
      <w:pPr>
        <w:pStyle w:val="Odstavekseznama"/>
        <w:numPr>
          <w:ilvl w:val="0"/>
          <w:numId w:val="43"/>
        </w:numPr>
        <w:rPr>
          <w:rFonts w:cs="Arial"/>
          <w:b/>
          <w:lang w:eastAsia="en-US"/>
        </w:rPr>
      </w:pPr>
      <w:r w:rsidRPr="00935489">
        <w:rPr>
          <w:rFonts w:cs="Arial"/>
          <w:lang w:eastAsia="en-US"/>
        </w:rPr>
        <w:t>ozaveščanje.</w:t>
      </w:r>
    </w:p>
    <w:p w14:paraId="1C596351" w14:textId="77777777" w:rsidR="005408AD" w:rsidRPr="00A93953" w:rsidRDefault="005408AD" w:rsidP="00AE16E1">
      <w:pPr>
        <w:rPr>
          <w:rFonts w:cs="Arial"/>
          <w:b/>
        </w:rPr>
      </w:pPr>
    </w:p>
    <w:p w14:paraId="7A6B94BA" w14:textId="77777777" w:rsidR="00D06B98" w:rsidRPr="00A93953" w:rsidRDefault="00B51D11" w:rsidP="00AE16E1">
      <w:pPr>
        <w:rPr>
          <w:rFonts w:cs="Arial"/>
          <w:lang w:eastAsia="en-US"/>
        </w:rPr>
      </w:pPr>
      <w:r w:rsidRPr="00A93953">
        <w:rPr>
          <w:rFonts w:cs="Arial"/>
          <w:b/>
        </w:rPr>
        <w:t>Naloge in ukrepi</w:t>
      </w:r>
      <w:r w:rsidR="00730B49" w:rsidRPr="00A93953">
        <w:rPr>
          <w:rFonts w:cs="Arial"/>
          <w:b/>
          <w:lang w:eastAsia="en-US"/>
        </w:rPr>
        <w:t>:</w:t>
      </w:r>
    </w:p>
    <w:p w14:paraId="2C43E8A7" w14:textId="39FBBC18" w:rsidR="005408AD" w:rsidRPr="00A93953" w:rsidRDefault="00E1715F" w:rsidP="00AE16E1">
      <w:pPr>
        <w:pStyle w:val="Odstavekseznama"/>
        <w:numPr>
          <w:ilvl w:val="0"/>
          <w:numId w:val="44"/>
        </w:numPr>
        <w:rPr>
          <w:rFonts w:cs="Arial"/>
          <w:lang w:eastAsia="en-US"/>
        </w:rPr>
      </w:pPr>
      <w:r>
        <w:rPr>
          <w:rFonts w:cs="Arial"/>
          <w:lang w:eastAsia="en-US"/>
        </w:rPr>
        <w:t>s</w:t>
      </w:r>
      <w:r w:rsidR="007650B3">
        <w:rPr>
          <w:rFonts w:cs="Arial"/>
          <w:lang w:eastAsia="en-US"/>
        </w:rPr>
        <w:t xml:space="preserve">premljanje </w:t>
      </w:r>
      <w:r w:rsidR="005408AD" w:rsidRPr="00935489">
        <w:rPr>
          <w:rFonts w:cs="Arial"/>
          <w:lang w:eastAsia="en-US"/>
        </w:rPr>
        <w:t>ohranitvenega stanja in trendov podusti</w:t>
      </w:r>
      <w:r w:rsidR="007650B3">
        <w:rPr>
          <w:rFonts w:cs="Arial"/>
          <w:lang w:eastAsia="en-US"/>
        </w:rPr>
        <w:t>,</w:t>
      </w:r>
    </w:p>
    <w:p w14:paraId="56D1E239" w14:textId="77777777" w:rsidR="005E412E" w:rsidRPr="00A93953" w:rsidRDefault="005E412E" w:rsidP="00AE16E1">
      <w:pPr>
        <w:pStyle w:val="Odstavekseznama"/>
        <w:numPr>
          <w:ilvl w:val="0"/>
          <w:numId w:val="44"/>
        </w:numPr>
        <w:rPr>
          <w:rFonts w:cs="Arial"/>
          <w:lang w:eastAsia="en-US"/>
        </w:rPr>
      </w:pPr>
      <w:r w:rsidRPr="00A93953">
        <w:rPr>
          <w:rFonts w:cs="Arial"/>
          <w:lang w:eastAsia="en-US"/>
        </w:rPr>
        <w:t>določitev r</w:t>
      </w:r>
      <w:r>
        <w:rPr>
          <w:rFonts w:cs="Arial"/>
          <w:lang w:eastAsia="en-US"/>
        </w:rPr>
        <w:t>ibogojnic za gojitev podusti</w:t>
      </w:r>
      <w:r w:rsidRPr="00A93953">
        <w:rPr>
          <w:rFonts w:cs="Arial"/>
          <w:lang w:eastAsia="en-US"/>
        </w:rPr>
        <w:t>,</w:t>
      </w:r>
    </w:p>
    <w:p w14:paraId="3E0D5921" w14:textId="382A081D" w:rsidR="00D06B98" w:rsidRPr="00A93953" w:rsidRDefault="00660245" w:rsidP="00AE16E1">
      <w:pPr>
        <w:pStyle w:val="Odstavekseznama"/>
        <w:numPr>
          <w:ilvl w:val="0"/>
          <w:numId w:val="44"/>
        </w:numPr>
        <w:rPr>
          <w:rFonts w:cs="Arial"/>
          <w:lang w:eastAsia="en-US"/>
        </w:rPr>
      </w:pPr>
      <w:r w:rsidRPr="00A93953">
        <w:rPr>
          <w:rFonts w:cs="Arial"/>
          <w:lang w:eastAsia="en-US"/>
        </w:rPr>
        <w:t>g</w:t>
      </w:r>
      <w:r w:rsidR="00730B49" w:rsidRPr="00A93953">
        <w:rPr>
          <w:rFonts w:cs="Arial"/>
          <w:lang w:eastAsia="en-US"/>
        </w:rPr>
        <w:t xml:space="preserve">ojitev v ribogojnicah, ki izpolnjujejo pogoje za gojitev rib za poribljavanja na območju </w:t>
      </w:r>
      <w:r w:rsidR="009416D5" w:rsidRPr="00A93953">
        <w:rPr>
          <w:rFonts w:cs="Arial"/>
          <w:lang w:eastAsia="en-US"/>
        </w:rPr>
        <w:t>donavskega</w:t>
      </w:r>
      <w:r w:rsidR="00D06B98" w:rsidRPr="00A93953">
        <w:rPr>
          <w:rFonts w:cs="Arial"/>
          <w:lang w:eastAsia="en-US"/>
        </w:rPr>
        <w:t xml:space="preserve"> porečja,</w:t>
      </w:r>
    </w:p>
    <w:p w14:paraId="33594F4D" w14:textId="6E4FC0DA" w:rsidR="007650B3" w:rsidRPr="007650B3" w:rsidRDefault="007650B3" w:rsidP="00AE16E1">
      <w:pPr>
        <w:pStyle w:val="Odstavekseznama"/>
        <w:numPr>
          <w:ilvl w:val="0"/>
          <w:numId w:val="44"/>
        </w:numPr>
        <w:rPr>
          <w:rFonts w:cs="Arial"/>
          <w:b/>
          <w:lang w:eastAsia="en-US"/>
        </w:rPr>
      </w:pPr>
      <w:r w:rsidRPr="007650B3">
        <w:rPr>
          <w:rFonts w:cs="Arial"/>
          <w:lang w:eastAsia="en-US"/>
        </w:rPr>
        <w:t>označitev drstišč v času drsti z name</w:t>
      </w:r>
      <w:r>
        <w:rPr>
          <w:rFonts w:cs="Arial"/>
          <w:lang w:eastAsia="en-US"/>
        </w:rPr>
        <w:t>nom zaščite drstnih ja</w:t>
      </w:r>
      <w:r w:rsidR="005E412E">
        <w:rPr>
          <w:rFonts w:cs="Arial"/>
          <w:lang w:eastAsia="en-US"/>
        </w:rPr>
        <w:t>m</w:t>
      </w:r>
      <w:r>
        <w:rPr>
          <w:rFonts w:cs="Arial"/>
          <w:lang w:eastAsia="en-US"/>
        </w:rPr>
        <w:t xml:space="preserve"> in iker,</w:t>
      </w:r>
    </w:p>
    <w:p w14:paraId="310031D9" w14:textId="77777777" w:rsidR="005E412E" w:rsidRPr="00A93953" w:rsidRDefault="005E412E" w:rsidP="00AE16E1">
      <w:pPr>
        <w:pStyle w:val="Odstavekseznama"/>
        <w:numPr>
          <w:ilvl w:val="0"/>
          <w:numId w:val="44"/>
        </w:numPr>
        <w:rPr>
          <w:rFonts w:cs="Arial"/>
          <w:lang w:eastAsia="en-US"/>
        </w:rPr>
      </w:pPr>
      <w:r w:rsidRPr="00A93953">
        <w:rPr>
          <w:rFonts w:cs="Arial"/>
          <w:lang w:eastAsia="en-US"/>
        </w:rPr>
        <w:t>zaščita podusti na drstiščih v času drsti,</w:t>
      </w:r>
    </w:p>
    <w:p w14:paraId="3F61C4B5" w14:textId="01DAF7C8" w:rsidR="005408AD" w:rsidRPr="007650B3" w:rsidRDefault="007650B3" w:rsidP="00AE16E1">
      <w:pPr>
        <w:pStyle w:val="Odstavekseznama"/>
        <w:numPr>
          <w:ilvl w:val="0"/>
          <w:numId w:val="44"/>
        </w:numPr>
        <w:rPr>
          <w:rFonts w:cs="Arial"/>
          <w:b/>
          <w:lang w:eastAsia="en-US"/>
        </w:rPr>
      </w:pPr>
      <w:r w:rsidRPr="007650B3">
        <w:rPr>
          <w:rFonts w:cs="Arial"/>
          <w:lang w:eastAsia="en-US"/>
        </w:rPr>
        <w:t>z</w:t>
      </w:r>
      <w:r w:rsidR="00660245" w:rsidRPr="007650B3">
        <w:rPr>
          <w:rFonts w:cs="Arial"/>
          <w:lang w:eastAsia="en-US"/>
        </w:rPr>
        <w:t>manjševanje, omejevanje in nadzor groženj in ostalih pritiskov na vrsto, kot so</w:t>
      </w:r>
      <w:r w:rsidR="00A94E57" w:rsidRPr="007650B3">
        <w:rPr>
          <w:rFonts w:cs="Arial"/>
          <w:lang w:eastAsia="en-US"/>
        </w:rPr>
        <w:t xml:space="preserve"> </w:t>
      </w:r>
      <w:r w:rsidR="005408AD" w:rsidRPr="007650B3">
        <w:rPr>
          <w:rFonts w:cs="Arial"/>
          <w:lang w:eastAsia="en-US"/>
        </w:rPr>
        <w:t>učinkoviti ukrepi proti plenjenju ribojedih živali</w:t>
      </w:r>
      <w:r>
        <w:rPr>
          <w:rFonts w:cs="Arial"/>
          <w:lang w:eastAsia="en-US"/>
        </w:rPr>
        <w:t>,</w:t>
      </w:r>
    </w:p>
    <w:p w14:paraId="59F68B6E" w14:textId="5F14B71C" w:rsidR="00D06B98" w:rsidRPr="00A93953" w:rsidRDefault="00730B49" w:rsidP="00AE16E1">
      <w:pPr>
        <w:pStyle w:val="Odstavekseznama"/>
        <w:numPr>
          <w:ilvl w:val="0"/>
          <w:numId w:val="44"/>
        </w:numPr>
        <w:rPr>
          <w:rFonts w:cs="Arial"/>
          <w:lang w:eastAsia="en-US"/>
        </w:rPr>
      </w:pPr>
      <w:r w:rsidRPr="00A93953">
        <w:rPr>
          <w:rFonts w:cs="Arial"/>
          <w:lang w:eastAsia="en-US"/>
        </w:rPr>
        <w:t xml:space="preserve">vzdrževalna poribljavanja v ribolovnih revirjih </w:t>
      </w:r>
      <w:r w:rsidR="009416D5" w:rsidRPr="00A93953">
        <w:rPr>
          <w:rFonts w:cs="Arial"/>
          <w:lang w:eastAsia="en-US"/>
        </w:rPr>
        <w:t>donavskega</w:t>
      </w:r>
      <w:r w:rsidR="007650B3">
        <w:rPr>
          <w:rFonts w:cs="Arial"/>
          <w:lang w:eastAsia="en-US"/>
        </w:rPr>
        <w:t xml:space="preserve"> porečja (</w:t>
      </w:r>
      <w:r w:rsidR="007650B3" w:rsidRPr="00A93953">
        <w:rPr>
          <w:rFonts w:cs="Arial"/>
          <w:lang w:eastAsia="en-US"/>
        </w:rPr>
        <w:t>zarod</w:t>
      </w:r>
      <w:r w:rsidR="007650B3">
        <w:rPr>
          <w:rFonts w:cs="Arial"/>
          <w:lang w:eastAsia="en-US"/>
        </w:rPr>
        <w:t>,</w:t>
      </w:r>
      <w:r w:rsidR="007650B3" w:rsidRPr="00A93953">
        <w:rPr>
          <w:rFonts w:cs="Arial"/>
          <w:lang w:eastAsia="en-US"/>
        </w:rPr>
        <w:t xml:space="preserve"> enoletn</w:t>
      </w:r>
      <w:r w:rsidR="007650B3">
        <w:rPr>
          <w:rFonts w:cs="Arial"/>
          <w:lang w:eastAsia="en-US"/>
        </w:rPr>
        <w:t>e</w:t>
      </w:r>
      <w:r w:rsidR="007650B3" w:rsidRPr="00A93953">
        <w:rPr>
          <w:rFonts w:cs="Arial"/>
          <w:lang w:eastAsia="en-US"/>
        </w:rPr>
        <w:t xml:space="preserve"> (0</w:t>
      </w:r>
      <w:r w:rsidR="007650B3" w:rsidRPr="00A93953">
        <w:rPr>
          <w:rFonts w:cs="Arial"/>
          <w:vertAlign w:val="superscript"/>
          <w:lang w:eastAsia="en-US"/>
        </w:rPr>
        <w:t>+</w:t>
      </w:r>
      <w:r w:rsidR="007650B3">
        <w:rPr>
          <w:rFonts w:cs="Arial"/>
          <w:lang w:eastAsia="en-US"/>
        </w:rPr>
        <w:t>) ter dvoletne</w:t>
      </w:r>
      <w:r w:rsidR="007650B3" w:rsidRPr="00A93953">
        <w:rPr>
          <w:rFonts w:cs="Arial"/>
          <w:lang w:eastAsia="en-US"/>
        </w:rPr>
        <w:t xml:space="preserve"> (1</w:t>
      </w:r>
      <w:r w:rsidR="007650B3" w:rsidRPr="00A93953">
        <w:rPr>
          <w:rFonts w:cs="Arial"/>
          <w:vertAlign w:val="superscript"/>
          <w:lang w:eastAsia="en-US"/>
        </w:rPr>
        <w:t>+</w:t>
      </w:r>
      <w:r w:rsidR="007650B3" w:rsidRPr="00A93953">
        <w:rPr>
          <w:rFonts w:cs="Arial"/>
          <w:lang w:eastAsia="en-US"/>
        </w:rPr>
        <w:t>) mladic</w:t>
      </w:r>
      <w:r w:rsidR="007650B3">
        <w:rPr>
          <w:rFonts w:cs="Arial"/>
          <w:lang w:eastAsia="en-US"/>
        </w:rPr>
        <w:t>e),</w:t>
      </w:r>
    </w:p>
    <w:p w14:paraId="6C74E626" w14:textId="6AD2A6BE" w:rsidR="00730B49" w:rsidRPr="00A93953" w:rsidRDefault="00D06B98" w:rsidP="00AE16E1">
      <w:pPr>
        <w:pStyle w:val="Odstavekseznama"/>
        <w:numPr>
          <w:ilvl w:val="0"/>
          <w:numId w:val="44"/>
        </w:numPr>
        <w:rPr>
          <w:rFonts w:cs="Arial"/>
          <w:lang w:eastAsia="en-US"/>
        </w:rPr>
      </w:pPr>
      <w:r w:rsidRPr="00A93953">
        <w:rPr>
          <w:rFonts w:cs="Arial"/>
          <w:lang w:eastAsia="en-US"/>
        </w:rPr>
        <w:t>s</w:t>
      </w:r>
      <w:r w:rsidR="00730B49" w:rsidRPr="00935489">
        <w:rPr>
          <w:rFonts w:cs="Arial"/>
          <w:lang w:eastAsia="en-US"/>
        </w:rPr>
        <w:t>p</w:t>
      </w:r>
      <w:r w:rsidR="00492F4C">
        <w:rPr>
          <w:rFonts w:cs="Arial"/>
          <w:lang w:eastAsia="en-US"/>
        </w:rPr>
        <w:t>roščen ribolovni režim v Vipavi,</w:t>
      </w:r>
    </w:p>
    <w:p w14:paraId="42A22606" w14:textId="24576636" w:rsidR="005408AD" w:rsidRPr="00A93953" w:rsidRDefault="005408AD" w:rsidP="00AE16E1">
      <w:pPr>
        <w:pStyle w:val="Odstavekseznama"/>
        <w:numPr>
          <w:ilvl w:val="0"/>
          <w:numId w:val="44"/>
        </w:numPr>
        <w:rPr>
          <w:rFonts w:cs="Arial"/>
          <w:lang w:eastAsia="en-US"/>
        </w:rPr>
      </w:pPr>
      <w:r w:rsidRPr="00935489">
        <w:rPr>
          <w:rFonts w:cs="Arial"/>
          <w:lang w:eastAsia="en-US"/>
        </w:rPr>
        <w:t xml:space="preserve">ozaveščanje </w:t>
      </w:r>
      <w:r w:rsidR="0060370D" w:rsidRPr="00935489">
        <w:rPr>
          <w:rFonts w:cs="Arial"/>
          <w:lang w:eastAsia="en-US"/>
        </w:rPr>
        <w:t xml:space="preserve">o </w:t>
      </w:r>
      <w:r w:rsidRPr="00935489">
        <w:rPr>
          <w:rFonts w:cs="Arial"/>
          <w:lang w:eastAsia="en-US"/>
        </w:rPr>
        <w:t>pomen</w:t>
      </w:r>
      <w:r w:rsidR="0060370D" w:rsidRPr="00935489">
        <w:rPr>
          <w:rFonts w:cs="Arial"/>
          <w:lang w:eastAsia="en-US"/>
        </w:rPr>
        <w:t>u</w:t>
      </w:r>
      <w:r w:rsidRPr="00935489">
        <w:rPr>
          <w:rFonts w:cs="Arial"/>
          <w:lang w:eastAsia="en-US"/>
        </w:rPr>
        <w:t xml:space="preserve"> ohranjanja domorodnih vrst</w:t>
      </w:r>
      <w:r w:rsidR="0060370D" w:rsidRPr="00935489">
        <w:rPr>
          <w:rFonts w:cs="Arial"/>
          <w:lang w:eastAsia="en-US"/>
        </w:rPr>
        <w:t xml:space="preserve"> rib</w:t>
      </w:r>
      <w:r w:rsidRPr="00935489">
        <w:rPr>
          <w:rFonts w:cs="Arial"/>
          <w:lang w:eastAsia="en-US"/>
        </w:rPr>
        <w:t xml:space="preserve"> ter biodiverzitete in </w:t>
      </w:r>
      <w:r w:rsidR="00492F4C">
        <w:rPr>
          <w:rFonts w:cs="Arial"/>
          <w:lang w:eastAsia="en-US"/>
        </w:rPr>
        <w:t xml:space="preserve">o </w:t>
      </w:r>
      <w:r w:rsidRPr="00935489">
        <w:rPr>
          <w:rFonts w:cs="Arial"/>
          <w:lang w:eastAsia="en-US"/>
        </w:rPr>
        <w:t>negativ</w:t>
      </w:r>
      <w:r w:rsidR="0060370D" w:rsidRPr="00935489">
        <w:rPr>
          <w:rFonts w:cs="Arial"/>
          <w:lang w:eastAsia="en-US"/>
        </w:rPr>
        <w:t>ni</w:t>
      </w:r>
      <w:r w:rsidR="00492F4C">
        <w:rPr>
          <w:rFonts w:cs="Arial"/>
          <w:lang w:eastAsia="en-US"/>
        </w:rPr>
        <w:t>h</w:t>
      </w:r>
      <w:r w:rsidR="0060370D" w:rsidRPr="00935489">
        <w:rPr>
          <w:rFonts w:cs="Arial"/>
          <w:lang w:eastAsia="en-US"/>
        </w:rPr>
        <w:t xml:space="preserve"> vplivi</w:t>
      </w:r>
      <w:r w:rsidR="00492F4C">
        <w:rPr>
          <w:rFonts w:cs="Arial"/>
          <w:lang w:eastAsia="en-US"/>
        </w:rPr>
        <w:t>h</w:t>
      </w:r>
      <w:r w:rsidR="0060370D" w:rsidRPr="00935489">
        <w:rPr>
          <w:rFonts w:cs="Arial"/>
          <w:lang w:eastAsia="en-US"/>
        </w:rPr>
        <w:t xml:space="preserve"> vnosa tujerodnih vrst, </w:t>
      </w:r>
      <w:r w:rsidR="00492F4C">
        <w:rPr>
          <w:rFonts w:cs="Arial"/>
          <w:lang w:eastAsia="en-US"/>
        </w:rPr>
        <w:t>fragmentaciji</w:t>
      </w:r>
      <w:r w:rsidR="0060370D" w:rsidRPr="00935489">
        <w:rPr>
          <w:rFonts w:cs="Arial"/>
          <w:lang w:eastAsia="en-US"/>
        </w:rPr>
        <w:t xml:space="preserve"> habitata</w:t>
      </w:r>
      <w:r w:rsidRPr="00935489">
        <w:rPr>
          <w:rFonts w:cs="Arial"/>
          <w:lang w:eastAsia="en-US"/>
        </w:rPr>
        <w:t>, degradacij</w:t>
      </w:r>
      <w:r w:rsidR="00492F4C">
        <w:rPr>
          <w:rFonts w:cs="Arial"/>
          <w:lang w:eastAsia="en-US"/>
        </w:rPr>
        <w:t>i</w:t>
      </w:r>
      <w:r w:rsidR="0060370D" w:rsidRPr="00935489">
        <w:rPr>
          <w:rFonts w:cs="Arial"/>
          <w:lang w:eastAsia="en-US"/>
        </w:rPr>
        <w:t xml:space="preserve"> habitata</w:t>
      </w:r>
      <w:r w:rsidRPr="00935489">
        <w:rPr>
          <w:rFonts w:cs="Arial"/>
          <w:lang w:eastAsia="en-US"/>
        </w:rPr>
        <w:t xml:space="preserve"> in </w:t>
      </w:r>
      <w:r w:rsidR="0060370D" w:rsidRPr="00935489">
        <w:rPr>
          <w:rFonts w:cs="Arial"/>
          <w:lang w:eastAsia="en-US"/>
        </w:rPr>
        <w:t>njegov</w:t>
      </w:r>
      <w:r w:rsidR="00492F4C">
        <w:rPr>
          <w:rFonts w:cs="Arial"/>
          <w:lang w:eastAsia="en-US"/>
        </w:rPr>
        <w:t>i</w:t>
      </w:r>
      <w:r w:rsidR="0060370D" w:rsidRPr="00935489">
        <w:rPr>
          <w:rFonts w:cs="Arial"/>
          <w:lang w:eastAsia="en-US"/>
        </w:rPr>
        <w:t xml:space="preserve"> izgub</w:t>
      </w:r>
      <w:r w:rsidR="00492F4C">
        <w:rPr>
          <w:rFonts w:cs="Arial"/>
          <w:lang w:eastAsia="en-US"/>
        </w:rPr>
        <w:t>i</w:t>
      </w:r>
      <w:r w:rsidRPr="00935489">
        <w:rPr>
          <w:rFonts w:cs="Arial"/>
          <w:lang w:eastAsia="en-US"/>
        </w:rPr>
        <w:t>.</w:t>
      </w:r>
    </w:p>
    <w:p w14:paraId="5BAE3DE8" w14:textId="77777777" w:rsidR="00730B49" w:rsidRPr="00A93953" w:rsidRDefault="00730B49" w:rsidP="00AE16E1">
      <w:pPr>
        <w:rPr>
          <w:rFonts w:cs="Arial"/>
          <w:lang w:eastAsia="en-US"/>
        </w:rPr>
      </w:pPr>
    </w:p>
    <w:p w14:paraId="4689E218" w14:textId="4FA7D06D" w:rsidR="00730B49" w:rsidRPr="00A93953" w:rsidRDefault="00730B49" w:rsidP="00AE16E1">
      <w:pPr>
        <w:rPr>
          <w:rFonts w:cs="Arial"/>
          <w:lang w:eastAsia="en-US"/>
        </w:rPr>
      </w:pPr>
      <w:r w:rsidRPr="00A93953">
        <w:rPr>
          <w:rFonts w:cs="Arial"/>
          <w:b/>
          <w:lang w:eastAsia="en-US"/>
        </w:rPr>
        <w:t>Izvajalci:</w:t>
      </w:r>
      <w:r w:rsidRPr="00A93953">
        <w:rPr>
          <w:rFonts w:cs="Arial"/>
          <w:lang w:eastAsia="en-US"/>
        </w:rPr>
        <w:t xml:space="preserve"> MKGP,</w:t>
      </w:r>
      <w:r w:rsidR="00D06B98" w:rsidRPr="00A93953">
        <w:rPr>
          <w:rFonts w:cs="Arial"/>
          <w:lang w:eastAsia="en-US"/>
        </w:rPr>
        <w:t xml:space="preserve"> MOP, RZS,</w:t>
      </w:r>
      <w:r w:rsidRPr="00A93953">
        <w:rPr>
          <w:rFonts w:cs="Arial"/>
          <w:lang w:eastAsia="en-US"/>
        </w:rPr>
        <w:t xml:space="preserve"> koncesionarji, ZZRS</w:t>
      </w:r>
      <w:r w:rsidR="00E20BA6">
        <w:rPr>
          <w:rFonts w:cs="Arial"/>
          <w:lang w:eastAsia="en-US"/>
        </w:rPr>
        <w:t>, ZRSVN</w:t>
      </w:r>
      <w:r w:rsidRPr="00A93953">
        <w:rPr>
          <w:rFonts w:cs="Arial"/>
          <w:lang w:eastAsia="en-US"/>
        </w:rPr>
        <w:t>.</w:t>
      </w:r>
    </w:p>
    <w:p w14:paraId="32B39361" w14:textId="77777777" w:rsidR="00730B49" w:rsidRPr="00A93953" w:rsidRDefault="00730B49" w:rsidP="00AE16E1">
      <w:pPr>
        <w:rPr>
          <w:rFonts w:cs="Arial"/>
          <w:lang w:eastAsia="en-US"/>
        </w:rPr>
      </w:pPr>
    </w:p>
    <w:p w14:paraId="7B24D98F" w14:textId="1EAAFE9B" w:rsidR="00DA5017" w:rsidRPr="00A93953" w:rsidRDefault="00730B49" w:rsidP="00AE16E1">
      <w:pPr>
        <w:rPr>
          <w:rFonts w:cs="Arial"/>
          <w:lang w:eastAsia="en-US"/>
        </w:rPr>
      </w:pPr>
      <w:r w:rsidRPr="00A93953">
        <w:rPr>
          <w:rFonts w:cs="Arial"/>
          <w:b/>
          <w:lang w:eastAsia="en-US"/>
        </w:rPr>
        <w:t>Kazalniki:</w:t>
      </w:r>
      <w:r w:rsidRPr="00A93953">
        <w:rPr>
          <w:rFonts w:cs="Arial"/>
          <w:lang w:eastAsia="en-US"/>
        </w:rPr>
        <w:t xml:space="preserve"> </w:t>
      </w:r>
      <w:r w:rsidR="00DA5017" w:rsidRPr="00A93953">
        <w:rPr>
          <w:rFonts w:cs="Arial"/>
          <w:lang w:eastAsia="en-US"/>
        </w:rPr>
        <w:t>ocena ohranitvenega stanja podusti in trendov</w:t>
      </w:r>
      <w:r w:rsidRPr="00A93953">
        <w:rPr>
          <w:rFonts w:cs="Arial"/>
          <w:lang w:eastAsia="en-US"/>
        </w:rPr>
        <w:t>.</w:t>
      </w:r>
    </w:p>
    <w:p w14:paraId="20F63270" w14:textId="77777777" w:rsidR="00BA1496" w:rsidRPr="00A93953" w:rsidRDefault="00BA1496" w:rsidP="00AE16E1">
      <w:pPr>
        <w:rPr>
          <w:rFonts w:cs="Arial"/>
          <w:lang w:eastAsia="en-US"/>
        </w:rPr>
      </w:pPr>
    </w:p>
    <w:p w14:paraId="6C9C9C1F" w14:textId="2BDE9733" w:rsidR="00730B49" w:rsidRPr="00935489" w:rsidRDefault="00730B49" w:rsidP="00AE16E1">
      <w:pPr>
        <w:pStyle w:val="Naslov4"/>
        <w:spacing w:before="0" w:after="0" w:line="240" w:lineRule="auto"/>
      </w:pPr>
      <w:bookmarkStart w:id="159" w:name="_Toc127943738"/>
      <w:r w:rsidRPr="00935489">
        <w:t>Platnica</w:t>
      </w:r>
      <w:bookmarkEnd w:id="159"/>
    </w:p>
    <w:p w14:paraId="626FB2A7" w14:textId="117AA967" w:rsidR="00730B49" w:rsidRPr="00935489" w:rsidRDefault="00730B49" w:rsidP="00AE16E1">
      <w:pPr>
        <w:rPr>
          <w:rFonts w:cs="Arial"/>
          <w:lang w:eastAsia="en-US"/>
        </w:rPr>
      </w:pPr>
      <w:r w:rsidRPr="00935489">
        <w:rPr>
          <w:rFonts w:cs="Arial"/>
          <w:lang w:eastAsia="en-US"/>
        </w:rPr>
        <w:t xml:space="preserve">Je reofilna vrsta in živi v glavnih rečnih tokovih v zmernem pretoku srednje velikih in velikih rek. V času drsti spomladi zahaja tudi v pritoke in rečne rokave med gosto vodno rastlinje ali na prodišča. </w:t>
      </w:r>
      <w:r w:rsidR="00E85589">
        <w:t>V Evropi (Kottelat in Freyhof, 2007) platnica naseljuje reko Donavo in spodnje tokove njenih ve</w:t>
      </w:r>
      <w:r w:rsidR="00E85589">
        <w:rPr>
          <w:rFonts w:cs="Arial"/>
        </w:rPr>
        <w:t>č</w:t>
      </w:r>
      <w:r w:rsidR="00E85589">
        <w:t xml:space="preserve">jih pritokov od Bavarske do soteske </w:t>
      </w:r>
      <w:r w:rsidR="00E85589">
        <w:rPr>
          <w:rFonts w:cs="Arial"/>
        </w:rPr>
        <w:t>Đ</w:t>
      </w:r>
      <w:r w:rsidR="00E85589">
        <w:t>erdap. Najpogostejša je v pore</w:t>
      </w:r>
      <w:r w:rsidR="00E85589">
        <w:rPr>
          <w:rFonts w:cs="Arial"/>
        </w:rPr>
        <w:t>č</w:t>
      </w:r>
      <w:r w:rsidR="00E85589">
        <w:t>ju Save</w:t>
      </w:r>
      <w:r w:rsidRPr="00935489">
        <w:rPr>
          <w:rFonts w:cs="Arial"/>
          <w:lang w:eastAsia="en-US"/>
        </w:rPr>
        <w:t>, kjer naseljuje Krko ter srednji in spodnji tok Save. Živi tudi v Dravi, Muri in njihovih večjih pritokih, predvsem v izlivnih delih.</w:t>
      </w:r>
    </w:p>
    <w:p w14:paraId="7225AB19" w14:textId="77777777" w:rsidR="00730B49" w:rsidRPr="00935489" w:rsidRDefault="00730B49" w:rsidP="00AE16E1">
      <w:pPr>
        <w:rPr>
          <w:rFonts w:cs="Arial"/>
          <w:lang w:eastAsia="en-US"/>
        </w:rPr>
      </w:pPr>
    </w:p>
    <w:p w14:paraId="0D94A859" w14:textId="48CDE7E1" w:rsidR="00BF566D" w:rsidRDefault="00BF566D" w:rsidP="00AE16E1">
      <w:pPr>
        <w:rPr>
          <w:rFonts w:cs="Arial"/>
          <w:lang w:eastAsia="en-US"/>
        </w:rPr>
      </w:pPr>
      <w:r>
        <w:t>Platnica je z Direktivo Sveta 92/43/EGS z dne 21. maja 1992 o ohranjanju naravnih habitatov ter prosto žive</w:t>
      </w:r>
      <w:r>
        <w:rPr>
          <w:rFonts w:cs="Arial"/>
        </w:rPr>
        <w:t>č</w:t>
      </w:r>
      <w:r>
        <w:t>ih živalskih in rastlinskih vrst (U</w:t>
      </w:r>
      <w:r w:rsidR="001E6A04">
        <w:t>L</w:t>
      </w:r>
      <w:r>
        <w:t xml:space="preserve"> L št. 206/1992) domorodna vrsta, ki je na obmo</w:t>
      </w:r>
      <w:r>
        <w:rPr>
          <w:rFonts w:cs="Arial"/>
        </w:rPr>
        <w:t>č</w:t>
      </w:r>
      <w:r>
        <w:t xml:space="preserve">ju držav </w:t>
      </w:r>
      <w:r>
        <w:rPr>
          <w:rFonts w:cs="Arial"/>
        </w:rPr>
        <w:t>č</w:t>
      </w:r>
      <w:r>
        <w:t>lanic Evropske skupnosti v okviru skupnega pravnega reda opredeljena kot vrsta v interesu skupnosti, za ohranjanje katerih je treba dolo</w:t>
      </w:r>
      <w:r>
        <w:rPr>
          <w:rFonts w:cs="Arial"/>
        </w:rPr>
        <w:t>č</w:t>
      </w:r>
      <w:r>
        <w:t>iti posebna ohranitvena obmo</w:t>
      </w:r>
      <w:r>
        <w:rPr>
          <w:rFonts w:cs="Arial"/>
        </w:rPr>
        <w:t>č</w:t>
      </w:r>
      <w:r>
        <w:t>ja (priloga II Direktive). V Sloveniji je platnica zavarovana tudi z Uredbo o zavarovanih prostožive</w:t>
      </w:r>
      <w:r>
        <w:rPr>
          <w:rFonts w:cs="Arial"/>
        </w:rPr>
        <w:t>č</w:t>
      </w:r>
      <w:r w:rsidR="001E6A04">
        <w:t>ih živalskih vrstah (Ur. l.</w:t>
      </w:r>
      <w:r>
        <w:t xml:space="preserve"> RS, št</w:t>
      </w:r>
      <w:r w:rsidR="005E412E">
        <w:t>. 46/04, 109/04, 84/05, 115/07, 96/08 in 36/</w:t>
      </w:r>
      <w:r>
        <w:t>09) in navedena v njeni prilogi prilogi 2A, kjer so živalske vrste, za katere so dolo</w:t>
      </w:r>
      <w:r>
        <w:rPr>
          <w:rFonts w:cs="Arial"/>
        </w:rPr>
        <w:t>č</w:t>
      </w:r>
      <w:r>
        <w:t xml:space="preserve">eni ukrepi varstva habitatov in smernice za ohranitev </w:t>
      </w:r>
      <w:r>
        <w:lastRenderedPageBreak/>
        <w:t xml:space="preserve">ugodnega stanja njihovih habitatov. </w:t>
      </w:r>
      <w:r w:rsidR="00730B49" w:rsidRPr="00935489">
        <w:rPr>
          <w:rFonts w:cs="Arial"/>
          <w:lang w:eastAsia="en-US"/>
        </w:rPr>
        <w:t xml:space="preserve">Na rdečem seznamu ogroženih vrst rib v Sloveniji je uvrščena v </w:t>
      </w:r>
      <w:r>
        <w:rPr>
          <w:rFonts w:cs="Arial"/>
          <w:lang w:eastAsia="en-US"/>
        </w:rPr>
        <w:t>kategorijo prizadetih vrst (E).</w:t>
      </w:r>
    </w:p>
    <w:p w14:paraId="75320C37" w14:textId="77777777" w:rsidR="00BF566D" w:rsidRDefault="00BF566D" w:rsidP="00AE16E1">
      <w:pPr>
        <w:rPr>
          <w:rFonts w:cs="Arial"/>
          <w:lang w:eastAsia="en-US"/>
        </w:rPr>
      </w:pPr>
    </w:p>
    <w:p w14:paraId="2A21D6A5" w14:textId="1EF69800" w:rsidR="00730B49" w:rsidRPr="00935489" w:rsidRDefault="00BF566D" w:rsidP="00AE16E1">
      <w:pPr>
        <w:rPr>
          <w:rFonts w:cs="Arial"/>
          <w:lang w:eastAsia="en-US"/>
        </w:rPr>
      </w:pPr>
      <w:r>
        <w:t>Vzrokov za zmanjšanje populacije platnice v Sloveniji je ve</w:t>
      </w:r>
      <w:r>
        <w:rPr>
          <w:rFonts w:cs="Arial"/>
        </w:rPr>
        <w:t xml:space="preserve">č </w:t>
      </w:r>
      <w:r>
        <w:t xml:space="preserve">in se med seboj prepletajo (Podgornik, 2008). </w:t>
      </w:r>
      <w:r>
        <w:rPr>
          <w:rFonts w:cs="Arial"/>
        </w:rPr>
        <w:t>Č</w:t>
      </w:r>
      <w:r>
        <w:t>rpanje gramoza iz strug rek neposredno vpliva na število in površino ustreznih drstiš</w:t>
      </w:r>
      <w:r>
        <w:rPr>
          <w:rFonts w:cs="Arial"/>
        </w:rPr>
        <w:t>č</w:t>
      </w:r>
      <w:r>
        <w:t>, saj jih s to dejavnostjo neposredno uni</w:t>
      </w:r>
      <w:r>
        <w:rPr>
          <w:rFonts w:cs="Arial"/>
        </w:rPr>
        <w:t>č</w:t>
      </w:r>
      <w:r>
        <w:t>ujemo. Pregrajevanje in zajezovanje vodotokov brez ustreznih prehodov neposredno prekinjajo selitvene poti platnic na drst. Po drugi strani take strukture spremenijo hidrologijo vodotoka, vodni tok se obi</w:t>
      </w:r>
      <w:r>
        <w:rPr>
          <w:rFonts w:cs="Arial"/>
        </w:rPr>
        <w:t>č</w:t>
      </w:r>
      <w:r>
        <w:t>ajno mo</w:t>
      </w:r>
      <w:r>
        <w:rPr>
          <w:rFonts w:cs="Arial"/>
        </w:rPr>
        <w:t>č</w:t>
      </w:r>
      <w:r>
        <w:t>no zmanjša, globina vode se pove</w:t>
      </w:r>
      <w:r>
        <w:rPr>
          <w:rFonts w:cs="Arial"/>
        </w:rPr>
        <w:t>č</w:t>
      </w:r>
      <w:r>
        <w:t>a, prihaja do usedanja drobnih usedlin na dno vodotoka. Spremeni se habitat, ki postane manj ustrezen ali neustrezen za bivanje platnice. Spremeni se tudi struktura obi</w:t>
      </w:r>
      <w:r>
        <w:rPr>
          <w:rFonts w:cs="Arial"/>
        </w:rPr>
        <w:t>č</w:t>
      </w:r>
      <w:r>
        <w:t>ajnih živalskih in rastlinskih združb, prehranjevalne verige ipd. Vse te spremembe se seveda odrazijo v pojavljanju, števil</w:t>
      </w:r>
      <w:r>
        <w:rPr>
          <w:rFonts w:cs="Arial"/>
        </w:rPr>
        <w:t>č</w:t>
      </w:r>
      <w:r>
        <w:t>nosti in strukturi populacije platnice na neki lokaciji oziroma vodotoku.</w:t>
      </w:r>
    </w:p>
    <w:p w14:paraId="6F343574" w14:textId="77777777" w:rsidR="00730B49" w:rsidRPr="00935489" w:rsidRDefault="00730B49" w:rsidP="00AE16E1">
      <w:pPr>
        <w:rPr>
          <w:rFonts w:cs="Arial"/>
          <w:lang w:eastAsia="en-US"/>
        </w:rPr>
      </w:pPr>
    </w:p>
    <w:p w14:paraId="40F3A837" w14:textId="77777777" w:rsidR="00730B49" w:rsidRPr="00935489" w:rsidRDefault="00730B49" w:rsidP="00AE16E1">
      <w:pPr>
        <w:rPr>
          <w:rFonts w:cs="Arial"/>
          <w:lang w:eastAsia="en-US"/>
        </w:rPr>
      </w:pPr>
      <w:r w:rsidRPr="00935489">
        <w:rPr>
          <w:rFonts w:cs="Arial"/>
          <w:b/>
          <w:lang w:eastAsia="en-US"/>
        </w:rPr>
        <w:t>Cilji:</w:t>
      </w:r>
      <w:r w:rsidRPr="00935489">
        <w:rPr>
          <w:rFonts w:cs="Arial"/>
          <w:lang w:eastAsia="en-US"/>
        </w:rPr>
        <w:t xml:space="preserve"> Ohranitev oziroma povečanje populacij platnice na vodnem območju Donave ob upoštevanju ekoloških značilnosti lokalnih populacij in ohranjanju habitatov.</w:t>
      </w:r>
    </w:p>
    <w:p w14:paraId="5E89103C" w14:textId="77777777" w:rsidR="00730B49" w:rsidRPr="00935489" w:rsidRDefault="00730B49" w:rsidP="00AE16E1">
      <w:pPr>
        <w:rPr>
          <w:rFonts w:cs="Arial"/>
          <w:lang w:eastAsia="en-US"/>
        </w:rPr>
      </w:pPr>
    </w:p>
    <w:p w14:paraId="3245C828" w14:textId="733395B3" w:rsidR="00343AFB" w:rsidRPr="00935489" w:rsidRDefault="00343AFB" w:rsidP="00AE16E1">
      <w:pPr>
        <w:rPr>
          <w:rFonts w:cs="Arial"/>
          <w:lang w:eastAsia="en-US"/>
        </w:rPr>
      </w:pPr>
      <w:r w:rsidRPr="00935489">
        <w:rPr>
          <w:rFonts w:cs="Arial"/>
          <w:b/>
        </w:rPr>
        <w:t>Usmeritve</w:t>
      </w:r>
      <w:r w:rsidR="00730B49" w:rsidRPr="00935489">
        <w:rPr>
          <w:rFonts w:cs="Arial"/>
          <w:b/>
          <w:lang w:eastAsia="en-US"/>
        </w:rPr>
        <w:t>:</w:t>
      </w:r>
    </w:p>
    <w:p w14:paraId="0E98749B" w14:textId="4804696C" w:rsidR="00343AFB" w:rsidRPr="00935489" w:rsidRDefault="00E1715F" w:rsidP="00AE16E1">
      <w:pPr>
        <w:pStyle w:val="Odstavekseznama"/>
        <w:numPr>
          <w:ilvl w:val="0"/>
          <w:numId w:val="45"/>
        </w:numPr>
        <w:rPr>
          <w:rFonts w:cs="Arial"/>
          <w:lang w:eastAsia="en-US"/>
        </w:rPr>
      </w:pPr>
      <w:r>
        <w:rPr>
          <w:rFonts w:cs="Arial"/>
          <w:lang w:eastAsia="en-US"/>
        </w:rPr>
        <w:t>o</w:t>
      </w:r>
      <w:r w:rsidR="00730B49" w:rsidRPr="00935489">
        <w:rPr>
          <w:rFonts w:cs="Arial"/>
          <w:lang w:eastAsia="en-US"/>
        </w:rPr>
        <w:t>hranjanje drstišč, ohranjanje oziroma vzpostavljanje prehodnosti vodotoka, ohranj</w:t>
      </w:r>
      <w:r w:rsidR="00343AFB" w:rsidRPr="00935489">
        <w:rPr>
          <w:rFonts w:cs="Arial"/>
          <w:lang w:eastAsia="en-US"/>
        </w:rPr>
        <w:t>anje dinamike rečnih prodišč,</w:t>
      </w:r>
    </w:p>
    <w:p w14:paraId="4B40A7DC" w14:textId="7F9E2205" w:rsidR="00730B49" w:rsidRPr="00935489" w:rsidRDefault="00730B49" w:rsidP="00AE16E1">
      <w:pPr>
        <w:pStyle w:val="Odstavekseznama"/>
        <w:numPr>
          <w:ilvl w:val="0"/>
          <w:numId w:val="45"/>
        </w:numPr>
        <w:rPr>
          <w:rFonts w:cs="Arial"/>
          <w:lang w:eastAsia="en-US"/>
        </w:rPr>
      </w:pPr>
      <w:r w:rsidRPr="00935489">
        <w:rPr>
          <w:rFonts w:cs="Arial"/>
          <w:lang w:eastAsia="en-US"/>
        </w:rPr>
        <w:t>renaturacija oziroma revitalizacija degradiranih vodotokov, določitev ribogojnic za gojitev platnice,</w:t>
      </w:r>
    </w:p>
    <w:p w14:paraId="708C18F8" w14:textId="51D1153F" w:rsidR="00343AFB" w:rsidRPr="00935489" w:rsidRDefault="00343AFB" w:rsidP="00AE16E1">
      <w:pPr>
        <w:pStyle w:val="Odstavekseznama"/>
        <w:numPr>
          <w:ilvl w:val="0"/>
          <w:numId w:val="45"/>
        </w:numPr>
        <w:rPr>
          <w:rFonts w:cs="Arial"/>
          <w:lang w:eastAsia="en-US"/>
        </w:rPr>
      </w:pPr>
      <w:r w:rsidRPr="00935489">
        <w:rPr>
          <w:rFonts w:cs="Arial"/>
          <w:lang w:eastAsia="en-US"/>
        </w:rPr>
        <w:t xml:space="preserve">proučiti in določiti </w:t>
      </w:r>
      <w:r w:rsidR="00E20BA6">
        <w:rPr>
          <w:rFonts w:cs="Arial"/>
          <w:lang w:eastAsia="en-US"/>
        </w:rPr>
        <w:t>prednost</w:t>
      </w:r>
      <w:r w:rsidRPr="00935489">
        <w:rPr>
          <w:rFonts w:cs="Arial"/>
          <w:lang w:eastAsia="en-US"/>
        </w:rPr>
        <w:t>l smukanja v naravi</w:t>
      </w:r>
      <w:r w:rsidR="00E20BA6">
        <w:rPr>
          <w:rFonts w:cs="Arial"/>
          <w:lang w:eastAsia="en-US"/>
        </w:rPr>
        <w:t xml:space="preserve"> oziroma plemenskih jat</w:t>
      </w:r>
      <w:r w:rsidRPr="00935489">
        <w:rPr>
          <w:rFonts w:cs="Arial"/>
          <w:lang w:eastAsia="en-US"/>
        </w:rPr>
        <w:t xml:space="preserve"> in poribljavanja z zarodom.</w:t>
      </w:r>
    </w:p>
    <w:p w14:paraId="0A748981" w14:textId="77777777" w:rsidR="00730B49" w:rsidRPr="00935489" w:rsidRDefault="00730B49" w:rsidP="00AE16E1">
      <w:pPr>
        <w:rPr>
          <w:rFonts w:cs="Arial"/>
          <w:lang w:eastAsia="en-US"/>
        </w:rPr>
      </w:pPr>
    </w:p>
    <w:p w14:paraId="08A3CDE5" w14:textId="77777777" w:rsidR="00343AFB" w:rsidRPr="00935489" w:rsidRDefault="00B51D11" w:rsidP="00AE16E1">
      <w:pPr>
        <w:rPr>
          <w:rFonts w:cs="Arial"/>
        </w:rPr>
      </w:pPr>
      <w:r w:rsidRPr="00A93953">
        <w:rPr>
          <w:rFonts w:cs="Arial"/>
          <w:b/>
        </w:rPr>
        <w:t>Naloge in ukrepi</w:t>
      </w:r>
      <w:r w:rsidR="00730B49" w:rsidRPr="00935489">
        <w:rPr>
          <w:rFonts w:cs="Arial"/>
          <w:b/>
        </w:rPr>
        <w:t>:</w:t>
      </w:r>
    </w:p>
    <w:p w14:paraId="6A6FE15B" w14:textId="1B21EC87" w:rsidR="00343AFB" w:rsidRPr="00935489" w:rsidRDefault="00E1715F" w:rsidP="00AE16E1">
      <w:pPr>
        <w:pStyle w:val="Odstavekseznama"/>
        <w:numPr>
          <w:ilvl w:val="0"/>
          <w:numId w:val="46"/>
        </w:numPr>
        <w:ind w:left="714" w:hanging="357"/>
        <w:rPr>
          <w:rFonts w:cs="Arial"/>
        </w:rPr>
      </w:pPr>
      <w:r>
        <w:rPr>
          <w:rFonts w:cs="Arial"/>
        </w:rPr>
        <w:t>t</w:t>
      </w:r>
      <w:r w:rsidR="00343AFB" w:rsidRPr="00935489">
        <w:rPr>
          <w:rFonts w:cs="Arial"/>
        </w:rPr>
        <w:t>rajnostna raba populacij,</w:t>
      </w:r>
    </w:p>
    <w:p w14:paraId="6E7D2193" w14:textId="77777777" w:rsidR="00343AFB" w:rsidRPr="00935489" w:rsidRDefault="00730B49" w:rsidP="00AE16E1">
      <w:pPr>
        <w:pStyle w:val="Odstavekseznama"/>
        <w:numPr>
          <w:ilvl w:val="0"/>
          <w:numId w:val="46"/>
        </w:numPr>
        <w:ind w:left="714" w:hanging="357"/>
        <w:rPr>
          <w:rFonts w:cs="Arial"/>
        </w:rPr>
      </w:pPr>
      <w:r w:rsidRPr="00935489">
        <w:rPr>
          <w:rFonts w:cs="Arial"/>
        </w:rPr>
        <w:t>poribljavanja ribolovnih revirjev,</w:t>
      </w:r>
    </w:p>
    <w:p w14:paraId="08207CC2" w14:textId="7EF4E82E" w:rsidR="001E6A04" w:rsidRDefault="00730B49" w:rsidP="00AE16E1">
      <w:pPr>
        <w:pStyle w:val="Odstavekseznama"/>
        <w:numPr>
          <w:ilvl w:val="0"/>
          <w:numId w:val="44"/>
        </w:numPr>
        <w:rPr>
          <w:rFonts w:cs="Arial"/>
          <w:lang w:eastAsia="en-US"/>
        </w:rPr>
      </w:pPr>
      <w:r w:rsidRPr="00935489">
        <w:rPr>
          <w:rFonts w:cs="Arial"/>
        </w:rPr>
        <w:t>varstvo pred nedovoljenim odvzemom živali</w:t>
      </w:r>
      <w:r w:rsidR="001E6A04">
        <w:rPr>
          <w:rFonts w:cs="Arial"/>
        </w:rPr>
        <w:t xml:space="preserve"> iz narave, omejen dnevni uplen,</w:t>
      </w:r>
    </w:p>
    <w:p w14:paraId="3AFCE473" w14:textId="1AC16B95" w:rsidR="001E6A04" w:rsidRPr="00A93953" w:rsidRDefault="001E6A04" w:rsidP="00AE16E1">
      <w:pPr>
        <w:pStyle w:val="Odstavekseznama"/>
        <w:numPr>
          <w:ilvl w:val="0"/>
          <w:numId w:val="44"/>
        </w:numPr>
        <w:rPr>
          <w:rFonts w:cs="Arial"/>
          <w:lang w:eastAsia="en-US"/>
        </w:rPr>
      </w:pPr>
      <w:r w:rsidRPr="00935489">
        <w:rPr>
          <w:rFonts w:cs="Arial"/>
          <w:lang w:eastAsia="en-US"/>
        </w:rPr>
        <w:t xml:space="preserve">ozaveščanje o pomenu ohranjanja domorodnih vrst rib ter biodiverzitete in </w:t>
      </w:r>
      <w:r>
        <w:rPr>
          <w:rFonts w:cs="Arial"/>
          <w:lang w:eastAsia="en-US"/>
        </w:rPr>
        <w:t xml:space="preserve">o </w:t>
      </w:r>
      <w:r w:rsidRPr="00935489">
        <w:rPr>
          <w:rFonts w:cs="Arial"/>
          <w:lang w:eastAsia="en-US"/>
        </w:rPr>
        <w:t>negativni</w:t>
      </w:r>
      <w:r>
        <w:rPr>
          <w:rFonts w:cs="Arial"/>
          <w:lang w:eastAsia="en-US"/>
        </w:rPr>
        <w:t>h</w:t>
      </w:r>
      <w:r w:rsidRPr="00935489">
        <w:rPr>
          <w:rFonts w:cs="Arial"/>
          <w:lang w:eastAsia="en-US"/>
        </w:rPr>
        <w:t xml:space="preserve"> vplivi</w:t>
      </w:r>
      <w:r>
        <w:rPr>
          <w:rFonts w:cs="Arial"/>
          <w:lang w:eastAsia="en-US"/>
        </w:rPr>
        <w:t>h</w:t>
      </w:r>
      <w:r w:rsidRPr="00935489">
        <w:rPr>
          <w:rFonts w:cs="Arial"/>
          <w:lang w:eastAsia="en-US"/>
        </w:rPr>
        <w:t xml:space="preserve"> </w:t>
      </w:r>
      <w:r>
        <w:rPr>
          <w:rFonts w:cs="Arial"/>
          <w:lang w:eastAsia="en-US"/>
        </w:rPr>
        <w:t>fragmentacije</w:t>
      </w:r>
      <w:r w:rsidRPr="00935489">
        <w:rPr>
          <w:rFonts w:cs="Arial"/>
          <w:lang w:eastAsia="en-US"/>
        </w:rPr>
        <w:t xml:space="preserve"> habitata, degradacij</w:t>
      </w:r>
      <w:r>
        <w:rPr>
          <w:rFonts w:cs="Arial"/>
          <w:lang w:eastAsia="en-US"/>
        </w:rPr>
        <w:t>e</w:t>
      </w:r>
      <w:r w:rsidRPr="00935489">
        <w:rPr>
          <w:rFonts w:cs="Arial"/>
          <w:lang w:eastAsia="en-US"/>
        </w:rPr>
        <w:t xml:space="preserve"> habitata in njegov</w:t>
      </w:r>
      <w:r>
        <w:rPr>
          <w:rFonts w:cs="Arial"/>
          <w:lang w:eastAsia="en-US"/>
        </w:rPr>
        <w:t>i</w:t>
      </w:r>
      <w:r w:rsidRPr="00935489">
        <w:rPr>
          <w:rFonts w:cs="Arial"/>
          <w:lang w:eastAsia="en-US"/>
        </w:rPr>
        <w:t xml:space="preserve"> izgub</w:t>
      </w:r>
      <w:r>
        <w:rPr>
          <w:rFonts w:cs="Arial"/>
          <w:lang w:eastAsia="en-US"/>
        </w:rPr>
        <w:t>i</w:t>
      </w:r>
      <w:r w:rsidRPr="00935489">
        <w:rPr>
          <w:rFonts w:cs="Arial"/>
          <w:lang w:eastAsia="en-US"/>
        </w:rPr>
        <w:t>.</w:t>
      </w:r>
    </w:p>
    <w:p w14:paraId="2AA5CA65" w14:textId="77777777" w:rsidR="00730B49" w:rsidRPr="00935489" w:rsidRDefault="00730B49" w:rsidP="00AE16E1">
      <w:pPr>
        <w:rPr>
          <w:rFonts w:cs="Arial"/>
          <w:lang w:eastAsia="en-US"/>
        </w:rPr>
      </w:pPr>
    </w:p>
    <w:p w14:paraId="355245E1" w14:textId="7E888681" w:rsidR="00730B49" w:rsidRPr="00935489" w:rsidRDefault="00730B49" w:rsidP="00AE16E1">
      <w:pPr>
        <w:rPr>
          <w:rFonts w:cs="Arial"/>
          <w:lang w:eastAsia="en-US"/>
        </w:rPr>
      </w:pPr>
      <w:r w:rsidRPr="00935489">
        <w:rPr>
          <w:rFonts w:cs="Arial"/>
          <w:b/>
          <w:lang w:eastAsia="en-US"/>
        </w:rPr>
        <w:t>Izvajalci:</w:t>
      </w:r>
      <w:r w:rsidRPr="00935489">
        <w:rPr>
          <w:rFonts w:cs="Arial"/>
          <w:lang w:eastAsia="en-US"/>
        </w:rPr>
        <w:t xml:space="preserve"> MKGP, koncesionarji, </w:t>
      </w:r>
      <w:r w:rsidR="00E20BA6">
        <w:rPr>
          <w:rFonts w:cs="Arial"/>
          <w:lang w:eastAsia="en-US"/>
        </w:rPr>
        <w:t xml:space="preserve">DRSV, </w:t>
      </w:r>
      <w:r w:rsidRPr="00935489">
        <w:rPr>
          <w:rFonts w:cs="Arial"/>
          <w:lang w:eastAsia="en-US"/>
        </w:rPr>
        <w:t>ZZRS</w:t>
      </w:r>
      <w:r w:rsidR="00E20BA6">
        <w:rPr>
          <w:rFonts w:cs="Arial"/>
          <w:lang w:eastAsia="en-US"/>
        </w:rPr>
        <w:t>, ZRSVN</w:t>
      </w:r>
      <w:r w:rsidRPr="00935489">
        <w:rPr>
          <w:rFonts w:cs="Arial"/>
          <w:lang w:eastAsia="en-US"/>
        </w:rPr>
        <w:t>.</w:t>
      </w:r>
    </w:p>
    <w:p w14:paraId="304FA3A1" w14:textId="77777777" w:rsidR="00730B49" w:rsidRPr="00935489" w:rsidRDefault="00730B49" w:rsidP="00AE16E1">
      <w:pPr>
        <w:rPr>
          <w:rFonts w:cs="Arial"/>
          <w:lang w:eastAsia="en-US"/>
        </w:rPr>
      </w:pPr>
    </w:p>
    <w:p w14:paraId="155B473D" w14:textId="52328213" w:rsidR="00730B49" w:rsidRPr="00935489" w:rsidRDefault="00730B49" w:rsidP="00AE16E1">
      <w:pPr>
        <w:rPr>
          <w:lang w:eastAsia="en-US"/>
        </w:rPr>
      </w:pPr>
      <w:r w:rsidRPr="00935489">
        <w:rPr>
          <w:b/>
          <w:lang w:eastAsia="en-US"/>
        </w:rPr>
        <w:t>Kazalniki:</w:t>
      </w:r>
      <w:r w:rsidR="00343AFB" w:rsidRPr="00935489">
        <w:rPr>
          <w:lang w:eastAsia="en-US"/>
        </w:rPr>
        <w:t xml:space="preserve"> </w:t>
      </w:r>
      <w:r w:rsidR="00FC1BE3" w:rsidRPr="00935489">
        <w:rPr>
          <w:lang w:eastAsia="en-US"/>
        </w:rPr>
        <w:t>ocena ohranitvenega stanja vrste in trendov</w:t>
      </w:r>
      <w:r w:rsidRPr="00935489">
        <w:rPr>
          <w:lang w:eastAsia="en-US"/>
        </w:rPr>
        <w:t>.</w:t>
      </w:r>
    </w:p>
    <w:p w14:paraId="24672B52" w14:textId="77777777" w:rsidR="00B51D11" w:rsidRPr="00935489" w:rsidRDefault="00B51D11" w:rsidP="00AE16E1">
      <w:pPr>
        <w:rPr>
          <w:lang w:eastAsia="en-US"/>
        </w:rPr>
      </w:pPr>
    </w:p>
    <w:p w14:paraId="1CE76B68" w14:textId="614AD5F4" w:rsidR="00730B49" w:rsidRPr="00935489" w:rsidRDefault="00730B49" w:rsidP="00AE16E1">
      <w:pPr>
        <w:pStyle w:val="Naslov4"/>
        <w:spacing w:before="0" w:after="0" w:line="240" w:lineRule="auto"/>
      </w:pPr>
      <w:bookmarkStart w:id="160" w:name="_Toc127943739"/>
      <w:r w:rsidRPr="00935489">
        <w:t>Mrena</w:t>
      </w:r>
      <w:bookmarkEnd w:id="160"/>
    </w:p>
    <w:p w14:paraId="489F653E" w14:textId="34B7CD70" w:rsidR="00583F2B" w:rsidRDefault="00583F2B" w:rsidP="00AE16E1">
      <w:pPr>
        <w:rPr>
          <w:rFonts w:cs="Arial"/>
          <w:lang w:eastAsia="en-US"/>
        </w:rPr>
      </w:pPr>
      <w:r w:rsidRPr="00935489">
        <w:rPr>
          <w:rFonts w:cs="Arial"/>
          <w:lang w:eastAsia="en-US"/>
        </w:rPr>
        <w:t xml:space="preserve">Je </w:t>
      </w:r>
      <w:r>
        <w:rPr>
          <w:rFonts w:cs="Arial"/>
          <w:lang w:eastAsia="en-US"/>
        </w:rPr>
        <w:t xml:space="preserve">jatna </w:t>
      </w:r>
      <w:r w:rsidRPr="00935489">
        <w:rPr>
          <w:rFonts w:cs="Arial"/>
          <w:lang w:eastAsia="en-US"/>
        </w:rPr>
        <w:t>reofilna vrsta</w:t>
      </w:r>
      <w:r>
        <w:rPr>
          <w:rFonts w:cs="Arial"/>
          <w:lang w:eastAsia="en-US"/>
        </w:rPr>
        <w:t xml:space="preserve">, ki </w:t>
      </w:r>
      <w:r w:rsidRPr="00935489">
        <w:rPr>
          <w:rFonts w:cs="Arial"/>
          <w:lang w:eastAsia="en-US"/>
        </w:rPr>
        <w:t>živi v glavnih rečnih tokovih v zmernem hitrem pretoku srednje velikih in velikih rek</w:t>
      </w:r>
      <w:r>
        <w:rPr>
          <w:rFonts w:cs="Arial"/>
          <w:lang w:eastAsia="en-US"/>
        </w:rPr>
        <w:t>, v t.i. pasu mrene</w:t>
      </w:r>
      <w:r w:rsidRPr="00935489">
        <w:rPr>
          <w:rFonts w:cs="Arial"/>
          <w:lang w:eastAsia="en-US"/>
        </w:rPr>
        <w:t xml:space="preserve">. </w:t>
      </w:r>
      <w:r>
        <w:rPr>
          <w:rFonts w:cs="Arial"/>
          <w:lang w:eastAsia="en-US"/>
        </w:rPr>
        <w:t>Večji osebki izbirajo habitat v sredini večjih rek, kjer so globine vode večje in predele z večjimi hitrostmi vodnega toka. Mlajši osebki pa se zadržujejo bolj v plitvem litoralnem pasu, s počasnim tokom in izkoriščajo obrežno vegetacijo kot skrivališče pred plenilci. Odstranjevanje obrežne vegetacije lahko zato močno zmanjša številčnost manjših osebkov grbe (Copp in Bennets, 1996). Vrsta je sicer dobra plavalka in posamezni odrasli osebki lahko spomladi, v</w:t>
      </w:r>
      <w:r w:rsidRPr="00935489">
        <w:rPr>
          <w:rFonts w:cs="Arial"/>
          <w:lang w:eastAsia="en-US"/>
        </w:rPr>
        <w:t xml:space="preserve"> času </w:t>
      </w:r>
      <w:r>
        <w:rPr>
          <w:rFonts w:cs="Arial"/>
          <w:lang w:eastAsia="en-US"/>
        </w:rPr>
        <w:t>pred drstjo preplavajo zelo velike razdalje, zaradi česar je mrena tudi zelo občutljiva na prekinitve selitvenih poti (Britton in Pegg, 2011). Celo manjše prečne ovire na poti do drstišč lahko močno vplivajo na spomladanske migracije mren (Lucas in Batley, 1996).</w:t>
      </w:r>
      <w:r w:rsidRPr="00935489">
        <w:rPr>
          <w:rFonts w:cs="Arial"/>
          <w:lang w:eastAsia="en-US"/>
        </w:rPr>
        <w:t xml:space="preserve"> </w:t>
      </w:r>
      <w:r>
        <w:rPr>
          <w:rFonts w:cs="Arial"/>
          <w:lang w:eastAsia="en-US"/>
        </w:rPr>
        <w:t xml:space="preserve">V času drsti se osebki tudi premikajo med posameznimi drstišči in se drstijo na različnih </w:t>
      </w:r>
      <w:r>
        <w:rPr>
          <w:rFonts w:cs="Arial"/>
          <w:lang w:eastAsia="en-US"/>
        </w:rPr>
        <w:lastRenderedPageBreak/>
        <w:t xml:space="preserve">drstiščih (Baras in sod., 1994). Mrene so bolj kot nekateri drugi ciprinidi občutljive na industrijsko onesnaževanje, predvsem na težke kovine in PCB (Witeska in sod., 2010). </w:t>
      </w:r>
    </w:p>
    <w:p w14:paraId="25FBCFF8" w14:textId="77777777" w:rsidR="00583F2B" w:rsidRDefault="00583F2B" w:rsidP="00AE16E1">
      <w:pPr>
        <w:rPr>
          <w:rFonts w:cs="Arial"/>
          <w:lang w:eastAsia="en-US"/>
        </w:rPr>
      </w:pPr>
      <w:r>
        <w:rPr>
          <w:rFonts w:cs="Arial"/>
          <w:lang w:eastAsia="en-US"/>
        </w:rPr>
        <w:t>Za ohranitev mren je najpomembnejše ohranjanje čim večje heterogenosti habitata in vzdolžne ter prečne povezanosti (Britton in Pegg, 2011).</w:t>
      </w:r>
    </w:p>
    <w:p w14:paraId="48662BC5" w14:textId="77777777" w:rsidR="00583F2B" w:rsidRPr="00935489" w:rsidRDefault="00583F2B" w:rsidP="00AE16E1">
      <w:pPr>
        <w:rPr>
          <w:rFonts w:cs="Arial"/>
          <w:lang w:eastAsia="en-US"/>
        </w:rPr>
      </w:pPr>
      <w:r w:rsidRPr="00935489">
        <w:rPr>
          <w:rFonts w:cs="Arial"/>
          <w:lang w:eastAsia="en-US"/>
        </w:rPr>
        <w:t>V Sloveniji je pogostejša v porečjih Save, Drave, Mure</w:t>
      </w:r>
      <w:r>
        <w:rPr>
          <w:rFonts w:cs="Arial"/>
          <w:lang w:eastAsia="en-US"/>
        </w:rPr>
        <w:t>,</w:t>
      </w:r>
      <w:r w:rsidRPr="00935489">
        <w:rPr>
          <w:rFonts w:cs="Arial"/>
          <w:lang w:eastAsia="en-US"/>
        </w:rPr>
        <w:t xml:space="preserve"> kjer naseljuje tudi večino večjih pritokov.</w:t>
      </w:r>
    </w:p>
    <w:p w14:paraId="12A9F3C5" w14:textId="77777777" w:rsidR="00583F2B" w:rsidRPr="00935489" w:rsidRDefault="00583F2B" w:rsidP="00AE16E1">
      <w:pPr>
        <w:rPr>
          <w:rFonts w:cs="Arial"/>
          <w:lang w:eastAsia="en-US"/>
        </w:rPr>
      </w:pPr>
    </w:p>
    <w:p w14:paraId="2FC85175" w14:textId="1CF97FD2" w:rsidR="00730B49" w:rsidRPr="00935489" w:rsidRDefault="00583F2B" w:rsidP="00AE16E1">
      <w:pPr>
        <w:rPr>
          <w:rFonts w:cs="Arial"/>
          <w:lang w:eastAsia="en-US"/>
        </w:rPr>
      </w:pPr>
      <w:r>
        <w:rPr>
          <w:rFonts w:cs="Arial"/>
          <w:lang w:eastAsia="en-US"/>
        </w:rPr>
        <w:t xml:space="preserve">V Evropi vrsta ni ogrožena, vendar so iz posameznih območij njenega areala poročali o zmanjšanju populacij ali celo o lokalnih izumrtjih (Britton in Pegg, 2011). </w:t>
      </w:r>
      <w:r w:rsidRPr="00935489">
        <w:rPr>
          <w:rFonts w:cs="Arial"/>
          <w:lang w:eastAsia="en-US"/>
        </w:rPr>
        <w:t>Na rdečem seznamu ogroženih vrst rib v Sloveniji je uvrščena v kategorijo prizadetih vrst (E). Glavni vzroki njene ogroženosti so regulacije, črpanje gramoza, uničevanje drstišč, prekinjanje selitvenih poti in fragmentacija habitatov.</w:t>
      </w:r>
    </w:p>
    <w:p w14:paraId="32E9AF46" w14:textId="77777777" w:rsidR="00730B49" w:rsidRPr="00935489" w:rsidRDefault="00730B49" w:rsidP="00AE16E1">
      <w:pPr>
        <w:rPr>
          <w:rFonts w:cs="Arial"/>
          <w:lang w:eastAsia="en-US"/>
        </w:rPr>
      </w:pPr>
    </w:p>
    <w:p w14:paraId="49F5EBFE" w14:textId="77777777" w:rsidR="00730B49" w:rsidRPr="00935489" w:rsidRDefault="00730B49" w:rsidP="00AE16E1">
      <w:pPr>
        <w:rPr>
          <w:rFonts w:cs="Arial"/>
          <w:lang w:eastAsia="en-US"/>
        </w:rPr>
      </w:pPr>
      <w:r w:rsidRPr="00935489">
        <w:rPr>
          <w:rFonts w:cs="Arial"/>
          <w:b/>
          <w:lang w:eastAsia="en-US"/>
        </w:rPr>
        <w:t>Cilji:</w:t>
      </w:r>
      <w:r w:rsidRPr="00935489">
        <w:rPr>
          <w:rFonts w:cs="Arial"/>
          <w:lang w:eastAsia="en-US"/>
        </w:rPr>
        <w:t xml:space="preserve"> Ohranitev oziroma povečanje populacij mrene na vodnem območju Donave ob upoštevanju ekoloških značilnosti lokalnih populacij in ohranjanju habitatov.</w:t>
      </w:r>
    </w:p>
    <w:p w14:paraId="7A6B47C3" w14:textId="77777777" w:rsidR="00730B49" w:rsidRPr="00935489" w:rsidRDefault="00730B49" w:rsidP="00AE16E1">
      <w:pPr>
        <w:rPr>
          <w:rFonts w:cs="Arial"/>
          <w:lang w:eastAsia="en-US"/>
        </w:rPr>
      </w:pPr>
    </w:p>
    <w:p w14:paraId="0F98000C" w14:textId="70F39070" w:rsidR="00343AFB" w:rsidRPr="00935489" w:rsidRDefault="00343AFB" w:rsidP="00AE16E1">
      <w:pPr>
        <w:rPr>
          <w:rFonts w:cs="Arial"/>
          <w:lang w:eastAsia="en-US"/>
        </w:rPr>
      </w:pPr>
      <w:r w:rsidRPr="00935489">
        <w:rPr>
          <w:rFonts w:cs="Arial"/>
          <w:b/>
        </w:rPr>
        <w:t>Usmeritve</w:t>
      </w:r>
      <w:r w:rsidR="00730B49" w:rsidRPr="00935489">
        <w:rPr>
          <w:rFonts w:cs="Arial"/>
          <w:b/>
          <w:lang w:eastAsia="en-US"/>
        </w:rPr>
        <w:t>:</w:t>
      </w:r>
    </w:p>
    <w:p w14:paraId="0F382DDE" w14:textId="77777777" w:rsidR="00583F2B" w:rsidRPr="00935489" w:rsidRDefault="00583F2B" w:rsidP="00AE16E1">
      <w:pPr>
        <w:pStyle w:val="Odstavekseznama"/>
        <w:numPr>
          <w:ilvl w:val="0"/>
          <w:numId w:val="47"/>
        </w:numPr>
        <w:rPr>
          <w:rFonts w:cs="Arial"/>
          <w:lang w:eastAsia="en-US"/>
        </w:rPr>
      </w:pPr>
      <w:r>
        <w:rPr>
          <w:rFonts w:cs="Arial"/>
          <w:lang w:eastAsia="en-US"/>
        </w:rPr>
        <w:t>v</w:t>
      </w:r>
      <w:r w:rsidRPr="00935489">
        <w:rPr>
          <w:rFonts w:cs="Arial"/>
          <w:lang w:eastAsia="en-US"/>
        </w:rPr>
        <w:t>arstvo drstišč, ohranjanje drstišč, sanacija drstišč, ki zaradi različnih razlogov ne delujejo ali so ribam nedostopna,</w:t>
      </w:r>
      <w:r>
        <w:rPr>
          <w:rFonts w:cs="Arial"/>
          <w:lang w:eastAsia="en-US"/>
        </w:rPr>
        <w:t xml:space="preserve"> </w:t>
      </w:r>
    </w:p>
    <w:p w14:paraId="794463A1" w14:textId="77777777" w:rsidR="00583F2B" w:rsidRPr="00935489" w:rsidRDefault="00583F2B" w:rsidP="00AE16E1">
      <w:pPr>
        <w:pStyle w:val="Odstavekseznama"/>
        <w:numPr>
          <w:ilvl w:val="0"/>
          <w:numId w:val="47"/>
        </w:numPr>
        <w:rPr>
          <w:rFonts w:cs="Arial"/>
          <w:lang w:eastAsia="en-US"/>
        </w:rPr>
      </w:pPr>
      <w:r w:rsidRPr="00935489">
        <w:rPr>
          <w:rFonts w:cs="Arial"/>
          <w:lang w:eastAsia="en-US"/>
        </w:rPr>
        <w:t>ureditev prehodov za ribe</w:t>
      </w:r>
      <w:r>
        <w:rPr>
          <w:rFonts w:cs="Arial"/>
          <w:lang w:eastAsia="en-US"/>
        </w:rPr>
        <w:t xml:space="preserve"> tudi na manjših ovirah</w:t>
      </w:r>
      <w:r w:rsidRPr="00935489">
        <w:rPr>
          <w:rFonts w:cs="Arial"/>
          <w:lang w:eastAsia="en-US"/>
        </w:rPr>
        <w:t xml:space="preserve">, </w:t>
      </w:r>
      <w:r>
        <w:rPr>
          <w:rFonts w:cs="Arial"/>
          <w:lang w:eastAsia="en-US"/>
        </w:rPr>
        <w:t>ohranjanje obrežne vegetacije,</w:t>
      </w:r>
      <w:r w:rsidRPr="00935489">
        <w:rPr>
          <w:rFonts w:cs="Arial"/>
          <w:lang w:eastAsia="en-US"/>
        </w:rPr>
        <w:t xml:space="preserve"> prenehanje onesnaževanja in sanacija stanja, sonaravno urejanje vodotokov, renaturacija oziroma revitalizacija degradiranih vodotokov,</w:t>
      </w:r>
      <w:r>
        <w:rPr>
          <w:rFonts w:cs="Arial"/>
          <w:lang w:eastAsia="en-US"/>
        </w:rPr>
        <w:t xml:space="preserve"> </w:t>
      </w:r>
    </w:p>
    <w:p w14:paraId="4FAF0A5A" w14:textId="3633DE46" w:rsidR="00583F2B" w:rsidRDefault="00583F2B" w:rsidP="00AE16E1">
      <w:pPr>
        <w:pStyle w:val="Odstavekseznama"/>
        <w:numPr>
          <w:ilvl w:val="0"/>
          <w:numId w:val="47"/>
        </w:numPr>
        <w:rPr>
          <w:rFonts w:cs="Arial"/>
          <w:lang w:eastAsia="en-US"/>
        </w:rPr>
      </w:pPr>
      <w:r w:rsidRPr="00935489">
        <w:rPr>
          <w:rFonts w:cs="Arial"/>
          <w:lang w:eastAsia="en-US"/>
        </w:rPr>
        <w:t>vzpostavitev prehodnosti med akumulacijami oziroma med matično reko in pritoki,</w:t>
      </w:r>
    </w:p>
    <w:p w14:paraId="7EE2E5AA" w14:textId="27DFC5FD" w:rsidR="00583F2B" w:rsidRDefault="00583F2B" w:rsidP="00AE16E1">
      <w:pPr>
        <w:pStyle w:val="Odstavekseznama"/>
        <w:numPr>
          <w:ilvl w:val="0"/>
          <w:numId w:val="47"/>
        </w:numPr>
        <w:rPr>
          <w:rFonts w:cs="Arial"/>
          <w:lang w:eastAsia="en-US"/>
        </w:rPr>
      </w:pPr>
      <w:r>
        <w:rPr>
          <w:rFonts w:cs="Arial"/>
          <w:lang w:eastAsia="en-US"/>
        </w:rPr>
        <w:t>ocena vplivov obrežne zarasti oziroma njene odsotnosti na prisotnost mladic,</w:t>
      </w:r>
    </w:p>
    <w:p w14:paraId="12A9D6F8" w14:textId="142966E3" w:rsidR="00583F2B" w:rsidRPr="00935489" w:rsidRDefault="00583F2B" w:rsidP="00AE16E1">
      <w:pPr>
        <w:pStyle w:val="Odstavekseznama"/>
        <w:numPr>
          <w:ilvl w:val="0"/>
          <w:numId w:val="47"/>
        </w:numPr>
        <w:rPr>
          <w:rFonts w:cs="Arial"/>
          <w:lang w:eastAsia="en-US"/>
        </w:rPr>
      </w:pPr>
      <w:r>
        <w:rPr>
          <w:rFonts w:cs="Arial"/>
          <w:lang w:eastAsia="en-US"/>
        </w:rPr>
        <w:t>ocena vplivov neprehodnih pregrad na pojavljanje mrene,</w:t>
      </w:r>
    </w:p>
    <w:p w14:paraId="092D0A12" w14:textId="77777777" w:rsidR="00583F2B" w:rsidRPr="00935489" w:rsidRDefault="00583F2B" w:rsidP="00AE16E1">
      <w:pPr>
        <w:pStyle w:val="Odstavekseznama"/>
        <w:numPr>
          <w:ilvl w:val="0"/>
          <w:numId w:val="47"/>
        </w:numPr>
        <w:rPr>
          <w:rFonts w:cs="Arial"/>
          <w:lang w:eastAsia="en-US"/>
        </w:rPr>
      </w:pPr>
      <w:r w:rsidRPr="00935489">
        <w:rPr>
          <w:rFonts w:cs="Arial"/>
          <w:lang w:eastAsia="en-US"/>
        </w:rPr>
        <w:t>pregled možnosti vzreje.</w:t>
      </w:r>
    </w:p>
    <w:p w14:paraId="05BAEB9E" w14:textId="77777777" w:rsidR="00730B49" w:rsidRPr="00935489" w:rsidRDefault="00730B49" w:rsidP="00AE16E1">
      <w:pPr>
        <w:rPr>
          <w:rFonts w:cs="Arial"/>
          <w:lang w:eastAsia="en-US"/>
        </w:rPr>
      </w:pPr>
    </w:p>
    <w:p w14:paraId="3A9B2BA6" w14:textId="77777777" w:rsidR="00343AFB" w:rsidRPr="00935489" w:rsidRDefault="00B51D11" w:rsidP="00AE16E1">
      <w:pPr>
        <w:rPr>
          <w:rFonts w:cs="Arial"/>
          <w:lang w:eastAsia="en-US"/>
        </w:rPr>
      </w:pPr>
      <w:r w:rsidRPr="00A93953">
        <w:rPr>
          <w:rFonts w:cs="Arial"/>
          <w:b/>
        </w:rPr>
        <w:t>Naloge in ukrepi</w:t>
      </w:r>
      <w:r w:rsidR="00730B49" w:rsidRPr="00935489">
        <w:rPr>
          <w:rFonts w:cs="Arial"/>
          <w:b/>
          <w:lang w:eastAsia="en-US"/>
        </w:rPr>
        <w:t>:</w:t>
      </w:r>
    </w:p>
    <w:p w14:paraId="1A491DCA" w14:textId="61DF6635" w:rsidR="00343AFB" w:rsidRPr="00935489" w:rsidRDefault="00E1715F" w:rsidP="00AE16E1">
      <w:pPr>
        <w:pStyle w:val="Odstavekseznama"/>
        <w:numPr>
          <w:ilvl w:val="0"/>
          <w:numId w:val="48"/>
        </w:numPr>
        <w:rPr>
          <w:rFonts w:cs="Arial"/>
          <w:b/>
          <w:lang w:eastAsia="en-US"/>
        </w:rPr>
      </w:pPr>
      <w:r>
        <w:rPr>
          <w:rFonts w:cs="Arial"/>
          <w:lang w:eastAsia="en-US"/>
        </w:rPr>
        <w:t>t</w:t>
      </w:r>
      <w:r w:rsidR="00343AFB" w:rsidRPr="00935489">
        <w:rPr>
          <w:rFonts w:cs="Arial"/>
          <w:lang w:eastAsia="en-US"/>
        </w:rPr>
        <w:t>rajnostna raba populacij,</w:t>
      </w:r>
    </w:p>
    <w:p w14:paraId="6EEDAD84" w14:textId="67F0C1D6" w:rsidR="00730B49" w:rsidRPr="00935489" w:rsidRDefault="00730B49" w:rsidP="00AE16E1">
      <w:pPr>
        <w:pStyle w:val="Odstavekseznama"/>
        <w:numPr>
          <w:ilvl w:val="0"/>
          <w:numId w:val="48"/>
        </w:numPr>
        <w:rPr>
          <w:rFonts w:cs="Arial"/>
          <w:b/>
          <w:lang w:eastAsia="en-US"/>
        </w:rPr>
      </w:pPr>
      <w:r w:rsidRPr="00935489">
        <w:rPr>
          <w:rFonts w:cs="Arial"/>
          <w:lang w:eastAsia="en-US"/>
        </w:rPr>
        <w:t>poribljavanja ribolovnih revirjev, varstvo pred nedovoljenim odvzemom živali iz narave, omejen dnevni uplen.</w:t>
      </w:r>
    </w:p>
    <w:p w14:paraId="2F26913B" w14:textId="77777777" w:rsidR="00730B49" w:rsidRPr="00935489" w:rsidRDefault="00730B49" w:rsidP="00AE16E1">
      <w:pPr>
        <w:rPr>
          <w:rFonts w:cs="Arial"/>
          <w:lang w:eastAsia="en-US"/>
        </w:rPr>
      </w:pPr>
    </w:p>
    <w:p w14:paraId="759E4ACA" w14:textId="40AD9C9E" w:rsidR="00730B49" w:rsidRPr="00935489" w:rsidRDefault="00730B49" w:rsidP="00AE16E1">
      <w:pPr>
        <w:rPr>
          <w:rFonts w:cs="Arial"/>
          <w:lang w:eastAsia="en-US"/>
        </w:rPr>
      </w:pPr>
      <w:r w:rsidRPr="00935489">
        <w:rPr>
          <w:rFonts w:cs="Arial"/>
          <w:b/>
          <w:lang w:eastAsia="en-US"/>
        </w:rPr>
        <w:t>Izvajalci:</w:t>
      </w:r>
      <w:r w:rsidRPr="00935489">
        <w:rPr>
          <w:rFonts w:cs="Arial"/>
          <w:lang w:eastAsia="en-US"/>
        </w:rPr>
        <w:t xml:space="preserve"> koncesionarji, ZZRS</w:t>
      </w:r>
      <w:r w:rsidR="00343AFB" w:rsidRPr="00935489">
        <w:rPr>
          <w:rFonts w:cs="Arial"/>
          <w:lang w:eastAsia="en-US"/>
        </w:rPr>
        <w:t>, MKGP</w:t>
      </w:r>
      <w:r w:rsidR="00E20BA6">
        <w:rPr>
          <w:rFonts w:cs="Arial"/>
          <w:lang w:eastAsia="en-US"/>
        </w:rPr>
        <w:t>, DRSV</w:t>
      </w:r>
      <w:r w:rsidRPr="00935489">
        <w:rPr>
          <w:rFonts w:cs="Arial"/>
          <w:lang w:eastAsia="en-US"/>
        </w:rPr>
        <w:t>.</w:t>
      </w:r>
    </w:p>
    <w:p w14:paraId="54A816BA" w14:textId="77777777" w:rsidR="00730B49" w:rsidRPr="00935489" w:rsidRDefault="00730B49" w:rsidP="00AE16E1">
      <w:pPr>
        <w:rPr>
          <w:rFonts w:cs="Arial"/>
          <w:lang w:eastAsia="en-US"/>
        </w:rPr>
      </w:pPr>
    </w:p>
    <w:p w14:paraId="0EFEEF00" w14:textId="16B9FD63" w:rsidR="00730B49" w:rsidRPr="00935489" w:rsidRDefault="00730B49" w:rsidP="00AE16E1">
      <w:pPr>
        <w:rPr>
          <w:lang w:eastAsia="en-US"/>
        </w:rPr>
      </w:pPr>
      <w:r w:rsidRPr="00935489">
        <w:rPr>
          <w:b/>
          <w:lang w:eastAsia="en-US"/>
        </w:rPr>
        <w:t>Kazalniki:</w:t>
      </w:r>
      <w:r w:rsidR="00343AFB" w:rsidRPr="00935489">
        <w:rPr>
          <w:lang w:eastAsia="en-US"/>
        </w:rPr>
        <w:t xml:space="preserve"> </w:t>
      </w:r>
      <w:r w:rsidR="00FC1BE3" w:rsidRPr="00935489">
        <w:rPr>
          <w:lang w:eastAsia="en-US"/>
        </w:rPr>
        <w:t>ocena ohranitvenega stanja vrste in trendov.</w:t>
      </w:r>
    </w:p>
    <w:p w14:paraId="4BD9C404" w14:textId="77777777" w:rsidR="00B51D11" w:rsidRPr="00935489" w:rsidRDefault="00B51D11" w:rsidP="00AE16E1">
      <w:pPr>
        <w:rPr>
          <w:lang w:eastAsia="en-US"/>
        </w:rPr>
      </w:pPr>
    </w:p>
    <w:p w14:paraId="7B7F87AF" w14:textId="2141C7C5" w:rsidR="00730B49" w:rsidRPr="00935489" w:rsidRDefault="00730B49" w:rsidP="00AE16E1">
      <w:pPr>
        <w:pStyle w:val="Naslov4"/>
        <w:spacing w:before="0" w:after="0" w:line="240" w:lineRule="auto"/>
      </w:pPr>
      <w:bookmarkStart w:id="161" w:name="_Toc127943740"/>
      <w:r w:rsidRPr="00935489">
        <w:t>Bolen</w:t>
      </w:r>
      <w:bookmarkEnd w:id="161"/>
    </w:p>
    <w:p w14:paraId="7134D52A" w14:textId="48372A39" w:rsidR="006C7738" w:rsidRDefault="006C7738" w:rsidP="00AE16E1">
      <w:pPr>
        <w:rPr>
          <w:rFonts w:cs="Arial"/>
          <w:lang w:eastAsia="en-US"/>
        </w:rPr>
      </w:pPr>
      <w:r>
        <w:rPr>
          <w:sz w:val="23"/>
          <w:szCs w:val="23"/>
        </w:rPr>
        <w:t>Bolen je reofilna vrsta, ki živi v odprtih vodah velikih in srednje velikih nižinskih rek, rečnih rokavih, akumulacijah ter velikih jezerih (Povž in Sket, 1990; Mrakovčič in sod., 2006; Kottellat in Freyhof, 2007). Zarod se zadržuje v mirnejših delih vodotokov, mlade ribe v jatah ob bregovih, starejše so samotarke. Odrasli se radi zadržujejo blizu pritokovv večjih tolmunih in obraslih delih rek.</w:t>
      </w:r>
      <w:r w:rsidR="00730B49" w:rsidRPr="00A93953">
        <w:rPr>
          <w:rFonts w:cs="Arial"/>
          <w:lang w:eastAsia="en-US"/>
        </w:rPr>
        <w:t xml:space="preserve"> Razširjen je predvsem v srednji in vzhodni Evropi. Bolen je v Sloveniji domorodna vrsta, ki pa je redka vrsta. V Sloveniji </w:t>
      </w:r>
      <w:r>
        <w:rPr>
          <w:rFonts w:cs="Arial"/>
          <w:lang w:eastAsia="en-US"/>
        </w:rPr>
        <w:t>naseljuje</w:t>
      </w:r>
      <w:r w:rsidR="00730B49" w:rsidRPr="00A93953">
        <w:rPr>
          <w:rFonts w:cs="Arial"/>
          <w:lang w:eastAsia="en-US"/>
        </w:rPr>
        <w:t xml:space="preserve"> spodnji </w:t>
      </w:r>
      <w:r>
        <w:rPr>
          <w:rFonts w:cs="Arial"/>
          <w:lang w:eastAsia="en-US"/>
        </w:rPr>
        <w:t>tok</w:t>
      </w:r>
      <w:r w:rsidR="00730B49" w:rsidRPr="00A93953">
        <w:rPr>
          <w:rFonts w:cs="Arial"/>
          <w:lang w:eastAsia="en-US"/>
        </w:rPr>
        <w:t xml:space="preserve"> </w:t>
      </w:r>
      <w:r>
        <w:rPr>
          <w:rFonts w:cs="Arial"/>
          <w:lang w:eastAsia="en-US"/>
        </w:rPr>
        <w:t xml:space="preserve">reke </w:t>
      </w:r>
      <w:r w:rsidR="00730B49" w:rsidRPr="00A93953">
        <w:rPr>
          <w:rFonts w:cs="Arial"/>
          <w:lang w:eastAsia="en-US"/>
        </w:rPr>
        <w:t xml:space="preserve">Save, </w:t>
      </w:r>
      <w:r>
        <w:rPr>
          <w:rFonts w:cs="Arial"/>
          <w:lang w:eastAsia="en-US"/>
        </w:rPr>
        <w:t xml:space="preserve">spodnje tokove Savinje, Krke in Sotle, reko </w:t>
      </w:r>
      <w:r w:rsidR="00730B49" w:rsidRPr="00A93953">
        <w:rPr>
          <w:rFonts w:cs="Arial"/>
          <w:lang w:eastAsia="en-US"/>
        </w:rPr>
        <w:t>Drav</w:t>
      </w:r>
      <w:r>
        <w:rPr>
          <w:rFonts w:cs="Arial"/>
          <w:lang w:eastAsia="en-US"/>
        </w:rPr>
        <w:t>o, spodnji tok Dravinje,</w:t>
      </w:r>
      <w:r w:rsidR="00730B49" w:rsidRPr="00A93953">
        <w:rPr>
          <w:rFonts w:cs="Arial"/>
          <w:lang w:eastAsia="en-US"/>
        </w:rPr>
        <w:t xml:space="preserve"> </w:t>
      </w:r>
      <w:r>
        <w:rPr>
          <w:rFonts w:cs="Arial"/>
          <w:lang w:eastAsia="en-US"/>
        </w:rPr>
        <w:t xml:space="preserve">reko </w:t>
      </w:r>
      <w:r w:rsidR="00730B49" w:rsidRPr="00A93953">
        <w:rPr>
          <w:rFonts w:cs="Arial"/>
          <w:lang w:eastAsia="en-US"/>
        </w:rPr>
        <w:t>Mur</w:t>
      </w:r>
      <w:r>
        <w:rPr>
          <w:rFonts w:cs="Arial"/>
          <w:lang w:eastAsia="en-US"/>
        </w:rPr>
        <w:t>o</w:t>
      </w:r>
      <w:r w:rsidR="00730B49" w:rsidRPr="00A93953">
        <w:rPr>
          <w:rFonts w:cs="Arial"/>
          <w:lang w:eastAsia="en-US"/>
        </w:rPr>
        <w:t>,</w:t>
      </w:r>
      <w:r w:rsidR="00C648AC">
        <w:rPr>
          <w:rFonts w:cs="Arial"/>
          <w:lang w:eastAsia="en-US"/>
        </w:rPr>
        <w:t xml:space="preserve"> spodnji tok Ščavnice in Ledave</w:t>
      </w:r>
      <w:r>
        <w:rPr>
          <w:rFonts w:cs="Arial"/>
          <w:lang w:eastAsia="en-US"/>
        </w:rPr>
        <w:t xml:space="preserve">. Bolen je litofilna drstnica, včasih ikre lepi tudi na potopljeno listje. </w:t>
      </w:r>
      <w:r>
        <w:rPr>
          <w:sz w:val="23"/>
          <w:szCs w:val="23"/>
        </w:rPr>
        <w:t xml:space="preserve">Na drst migrira gorvodno, v zgornje tokove in pritoke (Mrakovčič in sod., 2006). Raziskave z označevanjem v reki Labi so pokazale, da vrsta migrira individualno, pri čemer se izmenjujejo obdobja stacionarnega vedenja in obdobja daljših </w:t>
      </w:r>
      <w:r>
        <w:rPr>
          <w:sz w:val="23"/>
          <w:szCs w:val="23"/>
        </w:rPr>
        <w:lastRenderedPageBreak/>
        <w:t>migracij. Razdalje lahko znašajo od 1 do več kot 100 km; največja opazovana dolžina migracije v raziskavi je znašala 166 km (Fredrich, 2003).</w:t>
      </w:r>
    </w:p>
    <w:p w14:paraId="19AE2A2D" w14:textId="77777777" w:rsidR="006C7738" w:rsidRDefault="006C7738" w:rsidP="00AE16E1">
      <w:pPr>
        <w:rPr>
          <w:rFonts w:cs="Arial"/>
          <w:lang w:eastAsia="en-US"/>
        </w:rPr>
      </w:pPr>
    </w:p>
    <w:p w14:paraId="3DF1926C" w14:textId="192E20D4" w:rsidR="00730B49" w:rsidRPr="00A93953" w:rsidRDefault="00730B49" w:rsidP="00AE16E1">
      <w:pPr>
        <w:rPr>
          <w:rFonts w:cs="Arial"/>
          <w:lang w:eastAsia="en-US"/>
        </w:rPr>
      </w:pPr>
      <w:r w:rsidRPr="00A93953">
        <w:rPr>
          <w:rFonts w:cs="Arial"/>
          <w:lang w:eastAsia="en-US"/>
        </w:rPr>
        <w:t>Gojitev bolena je možna v polintenzivnih toplovodnih ribogojnicah kot ena od spremljevalnih vrst pri gojenju krapa. Z njim se lahko poribljava mešane in ciprinidne ribolovne revirje. Je edina ciprinidna predatorska vrsta, ribolov nanj je zelo težak in je redek uplen pri športnem ribolovu.</w:t>
      </w:r>
    </w:p>
    <w:p w14:paraId="778B0595" w14:textId="77777777" w:rsidR="00730B49" w:rsidRPr="00A93953" w:rsidRDefault="00730B49" w:rsidP="00AE16E1">
      <w:pPr>
        <w:rPr>
          <w:rFonts w:cs="Arial"/>
          <w:lang w:eastAsia="en-US"/>
        </w:rPr>
      </w:pPr>
    </w:p>
    <w:p w14:paraId="2B6228DB" w14:textId="5FCBEC83" w:rsidR="00730B49" w:rsidRDefault="00C648AC" w:rsidP="00AE16E1">
      <w:pPr>
        <w:rPr>
          <w:rFonts w:cs="Arial"/>
          <w:lang w:eastAsia="en-US"/>
        </w:rPr>
      </w:pPr>
      <w:r>
        <w:rPr>
          <w:sz w:val="23"/>
          <w:szCs w:val="23"/>
        </w:rPr>
        <w:t xml:space="preserve">Bolen je v Sloveniji kvalifikacijska vrsta štirih Natura 2000 območij: Krka s pritoki, Mura, Drava in Sotla s pritoki. </w:t>
      </w:r>
      <w:r w:rsidR="00730B49" w:rsidRPr="00935489">
        <w:rPr>
          <w:rFonts w:cs="Arial"/>
          <w:lang w:eastAsia="en-US"/>
        </w:rPr>
        <w:t xml:space="preserve">Na rdečem seznamu ogroženih vrst rib v Sloveniji je uvrščen v kategorijo prizadetih vrst (E). </w:t>
      </w:r>
      <w:r>
        <w:rPr>
          <w:sz w:val="23"/>
          <w:szCs w:val="23"/>
        </w:rPr>
        <w:t>Glavne vzroke ogroženosti v Sloveniji predstavljajo regulacije vodotokov in zajezevanje rek. Neustrezne ureditve in regulacije vodotokov uničujejo bolenov habitat in drstišča. Pregrajevanje in zajezovanje vodotokov brez ustreznih prehodov prek oziroma mimo teh struktur v rekah pa neposredno prekinjajo njihove migracije na drstišča (Podgornik S., 2018)</w:t>
      </w:r>
      <w:r w:rsidR="00730B49" w:rsidRPr="00935489">
        <w:rPr>
          <w:rFonts w:cs="Arial"/>
          <w:lang w:eastAsia="en-US"/>
        </w:rPr>
        <w:t>.</w:t>
      </w:r>
    </w:p>
    <w:p w14:paraId="2D3D5793" w14:textId="580BFA39" w:rsidR="00C648AC" w:rsidRDefault="00C648AC" w:rsidP="00AE16E1">
      <w:pPr>
        <w:rPr>
          <w:rFonts w:cs="Arial"/>
          <w:lang w:eastAsia="en-US"/>
        </w:rPr>
      </w:pPr>
    </w:p>
    <w:p w14:paraId="5E8B386B" w14:textId="3794299A" w:rsidR="00C648AC" w:rsidRPr="00935489" w:rsidRDefault="00C648AC" w:rsidP="00AE16E1">
      <w:pPr>
        <w:rPr>
          <w:rFonts w:cs="Arial"/>
          <w:lang w:eastAsia="en-US"/>
        </w:rPr>
      </w:pPr>
      <w:r>
        <w:rPr>
          <w:sz w:val="23"/>
          <w:szCs w:val="23"/>
        </w:rPr>
        <w:t>Ocene stanja ohranjenosti bolena v Sloveniji, zaradi pomanjkljivosti podatkov zaenkrat ni mogoče zanesljivo podati (Podgornik S., 2018).</w:t>
      </w:r>
    </w:p>
    <w:p w14:paraId="6FC6199F" w14:textId="77777777" w:rsidR="00730B49" w:rsidRPr="00935489" w:rsidRDefault="00730B49" w:rsidP="00AE16E1">
      <w:pPr>
        <w:rPr>
          <w:rFonts w:cs="Arial"/>
          <w:lang w:eastAsia="en-US"/>
        </w:rPr>
      </w:pPr>
    </w:p>
    <w:p w14:paraId="446AAB9D" w14:textId="7A3B336D" w:rsidR="001407B4" w:rsidRPr="00935489" w:rsidRDefault="00730B49" w:rsidP="00AE16E1">
      <w:pPr>
        <w:rPr>
          <w:rFonts w:cs="Arial"/>
          <w:b/>
          <w:lang w:eastAsia="en-US"/>
        </w:rPr>
      </w:pPr>
      <w:r w:rsidRPr="00935489">
        <w:rPr>
          <w:rFonts w:cs="Arial"/>
          <w:b/>
          <w:lang w:eastAsia="en-US"/>
        </w:rPr>
        <w:t xml:space="preserve">Cilji: </w:t>
      </w:r>
      <w:r w:rsidRPr="00935489">
        <w:rPr>
          <w:rFonts w:cs="Arial"/>
          <w:lang w:eastAsia="en-US"/>
        </w:rPr>
        <w:t xml:space="preserve">Ohranitev populacije bolena na vodnem območju Donave ob upoštevanju ekoloških </w:t>
      </w:r>
      <w:r w:rsidR="001407B4" w:rsidRPr="00935489">
        <w:rPr>
          <w:rFonts w:cs="Arial"/>
          <w:lang w:eastAsia="en-US"/>
        </w:rPr>
        <w:t xml:space="preserve">značilnosti lokalnih populacij, z </w:t>
      </w:r>
      <w:r w:rsidRPr="00935489">
        <w:rPr>
          <w:rFonts w:cs="Arial"/>
          <w:lang w:eastAsia="en-US"/>
        </w:rPr>
        <w:t>ohranjanje</w:t>
      </w:r>
      <w:r w:rsidR="001407B4" w:rsidRPr="00935489">
        <w:rPr>
          <w:rFonts w:cs="Arial"/>
          <w:lang w:eastAsia="en-US"/>
        </w:rPr>
        <w:t>m</w:t>
      </w:r>
      <w:r w:rsidRPr="00935489">
        <w:rPr>
          <w:rFonts w:cs="Arial"/>
          <w:lang w:eastAsia="en-US"/>
        </w:rPr>
        <w:t xml:space="preserve"> ekoloških značilnosti habitatov</w:t>
      </w:r>
      <w:r w:rsidR="001407B4" w:rsidRPr="00935489">
        <w:rPr>
          <w:rFonts w:cs="Arial"/>
          <w:lang w:eastAsia="en-US"/>
        </w:rPr>
        <w:t>.</w:t>
      </w:r>
    </w:p>
    <w:p w14:paraId="14E0EBB9" w14:textId="77777777" w:rsidR="00730B49" w:rsidRPr="00935489" w:rsidRDefault="00730B49" w:rsidP="00AE16E1">
      <w:pPr>
        <w:rPr>
          <w:rFonts w:cs="Arial"/>
          <w:lang w:eastAsia="en-US"/>
        </w:rPr>
      </w:pPr>
    </w:p>
    <w:p w14:paraId="57B610AE" w14:textId="77777777" w:rsidR="001407B4" w:rsidRPr="00935489" w:rsidRDefault="00343AFB" w:rsidP="00AE16E1">
      <w:pPr>
        <w:rPr>
          <w:rFonts w:cs="Arial"/>
          <w:lang w:eastAsia="en-US"/>
        </w:rPr>
      </w:pPr>
      <w:r w:rsidRPr="00935489">
        <w:rPr>
          <w:rFonts w:cs="Arial"/>
          <w:b/>
        </w:rPr>
        <w:t>Usmeritve</w:t>
      </w:r>
      <w:r w:rsidR="00730B49" w:rsidRPr="00935489">
        <w:rPr>
          <w:rFonts w:cs="Arial"/>
          <w:b/>
          <w:lang w:eastAsia="en-US"/>
        </w:rPr>
        <w:t>:</w:t>
      </w:r>
    </w:p>
    <w:p w14:paraId="269E7647" w14:textId="3FAC9F2E" w:rsidR="001407B4" w:rsidRPr="00935489" w:rsidRDefault="00E1715F" w:rsidP="00AE16E1">
      <w:pPr>
        <w:pStyle w:val="Odstavekseznama"/>
        <w:numPr>
          <w:ilvl w:val="0"/>
          <w:numId w:val="49"/>
        </w:numPr>
        <w:rPr>
          <w:rFonts w:cs="Arial"/>
          <w:lang w:eastAsia="en-US"/>
        </w:rPr>
      </w:pPr>
      <w:r>
        <w:rPr>
          <w:rFonts w:cs="Arial"/>
          <w:lang w:eastAsia="en-US"/>
        </w:rPr>
        <w:t>o</w:t>
      </w:r>
      <w:r w:rsidR="001407B4" w:rsidRPr="00935489">
        <w:rPr>
          <w:rFonts w:cs="Arial"/>
          <w:lang w:eastAsia="en-US"/>
        </w:rPr>
        <w:t>hranjanje drstišč,</w:t>
      </w:r>
    </w:p>
    <w:p w14:paraId="6CDE49A1" w14:textId="77777777" w:rsidR="001407B4" w:rsidRPr="00935489" w:rsidRDefault="00730B49" w:rsidP="00AE16E1">
      <w:pPr>
        <w:pStyle w:val="Odstavekseznama"/>
        <w:numPr>
          <w:ilvl w:val="0"/>
          <w:numId w:val="49"/>
        </w:numPr>
        <w:rPr>
          <w:rFonts w:cs="Arial"/>
          <w:lang w:eastAsia="en-US"/>
        </w:rPr>
      </w:pPr>
      <w:r w:rsidRPr="00935489">
        <w:rPr>
          <w:rFonts w:cs="Arial"/>
          <w:lang w:eastAsia="en-US"/>
        </w:rPr>
        <w:t>ohranjanje oziroma vzpos</w:t>
      </w:r>
      <w:r w:rsidR="001407B4" w:rsidRPr="00935489">
        <w:rPr>
          <w:rFonts w:cs="Arial"/>
          <w:lang w:eastAsia="en-US"/>
        </w:rPr>
        <w:t>tavljanje prehodnosti vodotoka,</w:t>
      </w:r>
    </w:p>
    <w:p w14:paraId="0A02164F" w14:textId="77777777" w:rsidR="001407B4" w:rsidRPr="00935489" w:rsidRDefault="00730B49" w:rsidP="00AE16E1">
      <w:pPr>
        <w:pStyle w:val="Odstavekseznama"/>
        <w:numPr>
          <w:ilvl w:val="0"/>
          <w:numId w:val="49"/>
        </w:numPr>
        <w:rPr>
          <w:rFonts w:cs="Arial"/>
          <w:lang w:eastAsia="en-US"/>
        </w:rPr>
      </w:pPr>
      <w:r w:rsidRPr="00935489">
        <w:rPr>
          <w:rFonts w:cs="Arial"/>
          <w:lang w:eastAsia="en-US"/>
        </w:rPr>
        <w:t>ohra</w:t>
      </w:r>
      <w:r w:rsidR="001407B4" w:rsidRPr="00935489">
        <w:rPr>
          <w:rFonts w:cs="Arial"/>
          <w:lang w:eastAsia="en-US"/>
        </w:rPr>
        <w:t>njanje dinamike rečnih prodišč,</w:t>
      </w:r>
    </w:p>
    <w:p w14:paraId="1D9D4E70" w14:textId="76FF0F72" w:rsidR="001407B4" w:rsidRDefault="00730B49" w:rsidP="00AE16E1">
      <w:pPr>
        <w:pStyle w:val="Odstavekseznama"/>
        <w:numPr>
          <w:ilvl w:val="0"/>
          <w:numId w:val="49"/>
        </w:numPr>
        <w:rPr>
          <w:rFonts w:cs="Arial"/>
          <w:lang w:eastAsia="en-US"/>
        </w:rPr>
      </w:pPr>
      <w:r w:rsidRPr="00935489">
        <w:rPr>
          <w:rFonts w:cs="Arial"/>
          <w:lang w:eastAsia="en-US"/>
        </w:rPr>
        <w:t>renaturacija oziroma revital</w:t>
      </w:r>
      <w:r w:rsidR="001407B4" w:rsidRPr="00935489">
        <w:rPr>
          <w:rFonts w:cs="Arial"/>
          <w:lang w:eastAsia="en-US"/>
        </w:rPr>
        <w:t>izacija degradiranih vodotokov,</w:t>
      </w:r>
    </w:p>
    <w:p w14:paraId="320084DF" w14:textId="4F8985F8" w:rsidR="00E20BA6" w:rsidRPr="00935489" w:rsidRDefault="00E20BA6" w:rsidP="00AE16E1">
      <w:pPr>
        <w:pStyle w:val="Odstavekseznama"/>
        <w:numPr>
          <w:ilvl w:val="0"/>
          <w:numId w:val="49"/>
        </w:numPr>
        <w:rPr>
          <w:rFonts w:cs="Arial"/>
          <w:lang w:eastAsia="en-US"/>
        </w:rPr>
      </w:pPr>
      <w:r>
        <w:rPr>
          <w:rFonts w:cs="Arial"/>
          <w:lang w:eastAsia="en-US"/>
        </w:rPr>
        <w:t>ozaveščanje.</w:t>
      </w:r>
    </w:p>
    <w:p w14:paraId="43FDBBD1" w14:textId="77777777" w:rsidR="00730B49" w:rsidRPr="00935489" w:rsidRDefault="00730B49" w:rsidP="00AE16E1">
      <w:pPr>
        <w:rPr>
          <w:rFonts w:cs="Arial"/>
          <w:lang w:eastAsia="en-US"/>
        </w:rPr>
      </w:pPr>
    </w:p>
    <w:p w14:paraId="1886D792" w14:textId="77777777" w:rsidR="001407B4" w:rsidRPr="00935489" w:rsidRDefault="00B51D11" w:rsidP="00AE16E1">
      <w:pPr>
        <w:rPr>
          <w:rFonts w:cs="Arial"/>
        </w:rPr>
      </w:pPr>
      <w:r w:rsidRPr="00A93953">
        <w:rPr>
          <w:rFonts w:cs="Arial"/>
          <w:b/>
        </w:rPr>
        <w:t>Naloge in ukrepi</w:t>
      </w:r>
      <w:r w:rsidR="00730B49" w:rsidRPr="00935489">
        <w:rPr>
          <w:rFonts w:cs="Arial"/>
          <w:b/>
        </w:rPr>
        <w:t>:</w:t>
      </w:r>
    </w:p>
    <w:p w14:paraId="6318FD91" w14:textId="5DE219DA" w:rsidR="001407B4" w:rsidRPr="00935489" w:rsidRDefault="00E1715F" w:rsidP="00AE16E1">
      <w:pPr>
        <w:pStyle w:val="Odstavekseznama"/>
        <w:numPr>
          <w:ilvl w:val="0"/>
          <w:numId w:val="50"/>
        </w:numPr>
        <w:ind w:left="714" w:hanging="357"/>
        <w:rPr>
          <w:rFonts w:cs="Arial"/>
        </w:rPr>
      </w:pPr>
      <w:r>
        <w:rPr>
          <w:rFonts w:cs="Arial"/>
        </w:rPr>
        <w:t>t</w:t>
      </w:r>
      <w:r w:rsidR="001407B4" w:rsidRPr="00935489">
        <w:rPr>
          <w:rFonts w:cs="Arial"/>
        </w:rPr>
        <w:t>rajnostna raba populacij,</w:t>
      </w:r>
    </w:p>
    <w:p w14:paraId="08F942BB" w14:textId="77777777" w:rsidR="00BF46BE" w:rsidRPr="00935489" w:rsidRDefault="00BF46BE" w:rsidP="00AE16E1">
      <w:pPr>
        <w:pStyle w:val="Odstavekseznama"/>
        <w:numPr>
          <w:ilvl w:val="0"/>
          <w:numId w:val="50"/>
        </w:numPr>
        <w:rPr>
          <w:rFonts w:cs="Arial"/>
          <w:lang w:eastAsia="en-US"/>
        </w:rPr>
      </w:pPr>
      <w:r w:rsidRPr="00935489">
        <w:rPr>
          <w:rFonts w:cs="Arial"/>
          <w:lang w:eastAsia="en-US"/>
        </w:rPr>
        <w:t>določitev ribogojnic za gojitev bolena. pregled možnosti vzreje</w:t>
      </w:r>
    </w:p>
    <w:p w14:paraId="781B2B05" w14:textId="304964B1" w:rsidR="00730B49" w:rsidRPr="00935489" w:rsidRDefault="00730B49" w:rsidP="00AE16E1">
      <w:pPr>
        <w:pStyle w:val="Odstavekseznama"/>
        <w:numPr>
          <w:ilvl w:val="0"/>
          <w:numId w:val="50"/>
        </w:numPr>
        <w:ind w:left="714" w:hanging="357"/>
        <w:rPr>
          <w:rFonts w:cs="Arial"/>
        </w:rPr>
      </w:pPr>
      <w:r w:rsidRPr="00935489">
        <w:rPr>
          <w:rFonts w:cs="Arial"/>
        </w:rPr>
        <w:t>po</w:t>
      </w:r>
      <w:r w:rsidR="001407B4" w:rsidRPr="00935489">
        <w:rPr>
          <w:rFonts w:cs="Arial"/>
        </w:rPr>
        <w:t>ribljavanja ribolovnih revirjev,</w:t>
      </w:r>
    </w:p>
    <w:p w14:paraId="0AA899D8" w14:textId="03DE1A5C" w:rsidR="001407B4" w:rsidRPr="00935489" w:rsidRDefault="001407B4" w:rsidP="00AE16E1">
      <w:pPr>
        <w:pStyle w:val="Odstavekseznama"/>
        <w:numPr>
          <w:ilvl w:val="0"/>
          <w:numId w:val="50"/>
        </w:numPr>
        <w:ind w:left="714" w:hanging="357"/>
        <w:rPr>
          <w:rFonts w:cs="Arial"/>
        </w:rPr>
      </w:pPr>
      <w:r w:rsidRPr="00935489">
        <w:rPr>
          <w:rFonts w:cs="Arial"/>
        </w:rPr>
        <w:t xml:space="preserve">promocija </w:t>
      </w:r>
      <w:r w:rsidR="00BF46BE">
        <w:rPr>
          <w:rFonts w:cs="Arial"/>
        </w:rPr>
        <w:t xml:space="preserve">in trženje bolena kot </w:t>
      </w:r>
      <w:r w:rsidRPr="00935489">
        <w:rPr>
          <w:rFonts w:cs="Arial"/>
        </w:rPr>
        <w:t>zanimive krapovske predatorske vrste</w:t>
      </w:r>
      <w:r w:rsidR="00833F91" w:rsidRPr="00935489">
        <w:rPr>
          <w:rFonts w:cs="Arial"/>
        </w:rPr>
        <w:t xml:space="preserve"> </w:t>
      </w:r>
      <w:r w:rsidR="00BF46BE">
        <w:rPr>
          <w:rFonts w:cs="Arial"/>
        </w:rPr>
        <w:t>nižinskih rek.</w:t>
      </w:r>
    </w:p>
    <w:p w14:paraId="454E66D0" w14:textId="77777777" w:rsidR="00730B49" w:rsidRPr="00935489" w:rsidRDefault="00730B49" w:rsidP="00AE16E1">
      <w:pPr>
        <w:rPr>
          <w:rFonts w:cs="Arial"/>
          <w:lang w:eastAsia="en-US"/>
        </w:rPr>
      </w:pPr>
    </w:p>
    <w:p w14:paraId="6BCB071C" w14:textId="5983A28B" w:rsidR="00730B49" w:rsidRPr="00935489" w:rsidRDefault="00730B49" w:rsidP="00AE16E1">
      <w:pPr>
        <w:rPr>
          <w:rFonts w:cs="Arial"/>
          <w:lang w:eastAsia="en-US"/>
        </w:rPr>
      </w:pPr>
      <w:r w:rsidRPr="00935489">
        <w:rPr>
          <w:rFonts w:cs="Arial"/>
          <w:b/>
          <w:lang w:eastAsia="en-US"/>
        </w:rPr>
        <w:t>Izvajalci:</w:t>
      </w:r>
      <w:r w:rsidRPr="00935489">
        <w:rPr>
          <w:rFonts w:cs="Arial"/>
          <w:lang w:eastAsia="en-US"/>
        </w:rPr>
        <w:t xml:space="preserve"> MKGP, koncesionarji, ZZRS</w:t>
      </w:r>
      <w:r w:rsidR="001407B4" w:rsidRPr="00935489">
        <w:rPr>
          <w:rFonts w:cs="Arial"/>
          <w:lang w:eastAsia="en-US"/>
        </w:rPr>
        <w:t>, RZS</w:t>
      </w:r>
      <w:r w:rsidR="00E20BA6">
        <w:rPr>
          <w:rFonts w:cs="Arial"/>
          <w:lang w:eastAsia="en-US"/>
        </w:rPr>
        <w:t>, DRSV</w:t>
      </w:r>
      <w:r w:rsidRPr="00935489">
        <w:rPr>
          <w:rFonts w:cs="Arial"/>
          <w:lang w:eastAsia="en-US"/>
        </w:rPr>
        <w:t>.</w:t>
      </w:r>
    </w:p>
    <w:p w14:paraId="66DCBD4C" w14:textId="77777777" w:rsidR="00730B49" w:rsidRPr="00935489" w:rsidRDefault="00730B49" w:rsidP="00AE16E1">
      <w:pPr>
        <w:rPr>
          <w:rFonts w:cs="Arial"/>
          <w:lang w:eastAsia="en-US"/>
        </w:rPr>
      </w:pPr>
    </w:p>
    <w:p w14:paraId="3D56FDD4" w14:textId="76C099A6" w:rsidR="00730B49" w:rsidRPr="00935489" w:rsidRDefault="00730B49" w:rsidP="00AE16E1">
      <w:pPr>
        <w:rPr>
          <w:lang w:eastAsia="en-US"/>
        </w:rPr>
      </w:pPr>
      <w:r w:rsidRPr="00935489">
        <w:rPr>
          <w:b/>
          <w:lang w:eastAsia="en-US"/>
        </w:rPr>
        <w:t>Kazalniki:</w:t>
      </w:r>
      <w:r w:rsidR="001407B4" w:rsidRPr="00935489">
        <w:rPr>
          <w:lang w:eastAsia="en-US"/>
        </w:rPr>
        <w:t xml:space="preserve"> </w:t>
      </w:r>
      <w:r w:rsidR="00FC1BE3" w:rsidRPr="00935489">
        <w:rPr>
          <w:lang w:eastAsia="en-US"/>
        </w:rPr>
        <w:t>ocena ohranitvenega stanja vrste in trendov</w:t>
      </w:r>
      <w:r w:rsidR="001407B4" w:rsidRPr="00935489">
        <w:rPr>
          <w:lang w:eastAsia="en-US"/>
        </w:rPr>
        <w:t>, število vzrejenih bolenov za poribljavanje</w:t>
      </w:r>
      <w:r w:rsidRPr="00935489">
        <w:rPr>
          <w:lang w:eastAsia="en-US"/>
        </w:rPr>
        <w:t>.</w:t>
      </w:r>
    </w:p>
    <w:p w14:paraId="4B9F6923" w14:textId="77777777" w:rsidR="00B51D11" w:rsidRPr="00935489" w:rsidRDefault="00B51D11" w:rsidP="00AE16E1">
      <w:pPr>
        <w:rPr>
          <w:lang w:eastAsia="en-US"/>
        </w:rPr>
      </w:pPr>
    </w:p>
    <w:p w14:paraId="739994C0" w14:textId="09D74C48" w:rsidR="00730B49" w:rsidRPr="00935489" w:rsidRDefault="00730B49" w:rsidP="00AE16E1">
      <w:pPr>
        <w:pStyle w:val="Naslov4"/>
        <w:spacing w:before="0" w:after="0" w:line="240" w:lineRule="auto"/>
      </w:pPr>
      <w:bookmarkStart w:id="162" w:name="_Toc127943741"/>
      <w:r w:rsidRPr="00935489">
        <w:t>Linj</w:t>
      </w:r>
      <w:bookmarkEnd w:id="162"/>
    </w:p>
    <w:p w14:paraId="2FAF9688" w14:textId="52ECB229" w:rsidR="00730B49" w:rsidRPr="00A93953" w:rsidRDefault="00730B49" w:rsidP="00AE16E1">
      <w:pPr>
        <w:rPr>
          <w:rFonts w:cs="Arial"/>
          <w:lang w:eastAsia="en-US"/>
        </w:rPr>
      </w:pPr>
      <w:r w:rsidRPr="00A93953">
        <w:rPr>
          <w:rFonts w:cs="Arial"/>
          <w:lang w:eastAsia="en-US"/>
        </w:rPr>
        <w:t xml:space="preserve">Naseljuje tekoče in stoječe vode. </w:t>
      </w:r>
      <w:r w:rsidR="000F35E1" w:rsidRPr="00A93953">
        <w:rPr>
          <w:rFonts w:cs="Arial"/>
          <w:lang w:eastAsia="en-US"/>
        </w:rPr>
        <w:t>Najdemo ga predvsem v ribnikih in drugih stoječih vodah</w:t>
      </w:r>
      <w:r w:rsidR="000F35E1">
        <w:rPr>
          <w:rFonts w:cs="Arial"/>
          <w:lang w:eastAsia="en-US"/>
        </w:rPr>
        <w:t xml:space="preserve"> </w:t>
      </w:r>
      <w:r w:rsidR="000F35E1" w:rsidRPr="00A93953">
        <w:rPr>
          <w:rFonts w:cs="Arial"/>
          <w:lang w:eastAsia="en-US"/>
        </w:rPr>
        <w:t xml:space="preserve">v manjšem številu </w:t>
      </w:r>
      <w:r w:rsidR="003139B1">
        <w:rPr>
          <w:rFonts w:cs="Arial"/>
          <w:lang w:eastAsia="en-US"/>
        </w:rPr>
        <w:t>poseljuje tudi spodnje</w:t>
      </w:r>
      <w:r w:rsidR="000F35E1" w:rsidRPr="00A93953">
        <w:rPr>
          <w:rFonts w:cs="Arial"/>
          <w:lang w:eastAsia="en-US"/>
        </w:rPr>
        <w:t xml:space="preserve"> tokov</w:t>
      </w:r>
      <w:r w:rsidR="003139B1">
        <w:rPr>
          <w:rFonts w:cs="Arial"/>
          <w:lang w:eastAsia="en-US"/>
        </w:rPr>
        <w:t>e</w:t>
      </w:r>
      <w:r w:rsidR="000F35E1" w:rsidRPr="00A93953">
        <w:rPr>
          <w:rFonts w:cs="Arial"/>
          <w:lang w:eastAsia="en-US"/>
        </w:rPr>
        <w:t xml:space="preserve"> nekaterih rek </w:t>
      </w:r>
      <w:r w:rsidR="000F35E1">
        <w:rPr>
          <w:rFonts w:cs="Arial"/>
          <w:lang w:eastAsia="en-US"/>
        </w:rPr>
        <w:t>z gostim potopljenim rastlinjem. Tekom embrionalnega razvoja je občutljiv na večje temperaturne spremembe. Gosta vodna zarast je glavni habitat, kamor se skrije zarod in mladice (</w:t>
      </w:r>
      <w:r w:rsidR="000F35E1">
        <w:rPr>
          <w:sz w:val="23"/>
          <w:szCs w:val="23"/>
        </w:rPr>
        <w:t>Kottellat in Freyhof, 2007).</w:t>
      </w:r>
      <w:r w:rsidR="000F35E1" w:rsidRPr="00A93953">
        <w:rPr>
          <w:rFonts w:cs="Arial"/>
          <w:lang w:eastAsia="en-US"/>
        </w:rPr>
        <w:t xml:space="preserve"> </w:t>
      </w:r>
      <w:r w:rsidRPr="00A93953">
        <w:rPr>
          <w:rFonts w:cs="Arial"/>
          <w:lang w:eastAsia="en-US"/>
        </w:rPr>
        <w:t xml:space="preserve">Razširjen je po vsej Evropi. Linj je v Sloveniji domorodna vrsta, ki pa je vedno bolj redek. V Sloveniji živi v jadranskem povodju in </w:t>
      </w:r>
      <w:r w:rsidR="009416D5" w:rsidRPr="00A93953">
        <w:rPr>
          <w:rFonts w:cs="Arial"/>
          <w:lang w:eastAsia="en-US"/>
        </w:rPr>
        <w:t>donavskem</w:t>
      </w:r>
      <w:r w:rsidR="000F35E1">
        <w:rPr>
          <w:rFonts w:cs="Arial"/>
          <w:lang w:eastAsia="en-US"/>
        </w:rPr>
        <w:t xml:space="preserve"> porečju</w:t>
      </w:r>
      <w:r w:rsidRPr="00A93953">
        <w:rPr>
          <w:rFonts w:cs="Arial"/>
          <w:lang w:eastAsia="en-US"/>
        </w:rPr>
        <w:t>. Gojitev linja poteka v polintenzivnih toplovodnih ribogojnicah kot ena od spremlj</w:t>
      </w:r>
      <w:r w:rsidR="003139B1">
        <w:rPr>
          <w:rFonts w:cs="Arial"/>
          <w:lang w:eastAsia="en-US"/>
        </w:rPr>
        <w:t>evalnih vrst pri gojenju krapa</w:t>
      </w:r>
      <w:r w:rsidR="003139B1" w:rsidRPr="003139B1">
        <w:t xml:space="preserve"> </w:t>
      </w:r>
      <w:r w:rsidR="003139B1">
        <w:t>v 10</w:t>
      </w:r>
      <w:r w:rsidR="003139B1" w:rsidRPr="00A93953">
        <w:t xml:space="preserve"> ribogojnicah </w:t>
      </w:r>
      <w:r w:rsidR="003139B1">
        <w:t>(RIBKAT, 2022)</w:t>
      </w:r>
      <w:r w:rsidR="003139B1" w:rsidRPr="00A93953">
        <w:t xml:space="preserve">. Po </w:t>
      </w:r>
      <w:r w:rsidR="003139B1" w:rsidRPr="00A93953">
        <w:lastRenderedPageBreak/>
        <w:t xml:space="preserve">podatkih katastra se letno v naravo izpusti </w:t>
      </w:r>
      <w:r w:rsidR="003139B1">
        <w:t>slabih</w:t>
      </w:r>
      <w:r w:rsidR="003139B1" w:rsidRPr="00A93953">
        <w:t xml:space="preserve"> 10.000 osebkov, ki v </w:t>
      </w:r>
      <w:r w:rsidR="003139B1">
        <w:t>večini</w:t>
      </w:r>
      <w:r w:rsidR="003139B1" w:rsidRPr="00A93953">
        <w:t xml:space="preserve"> </w:t>
      </w:r>
      <w:r w:rsidR="003139B1">
        <w:t>izhajajo iz ribogojniške vzreje.</w:t>
      </w:r>
      <w:r w:rsidR="003139B1" w:rsidRPr="00A93953">
        <w:t xml:space="preserve"> </w:t>
      </w:r>
      <w:r w:rsidR="003139B1">
        <w:t xml:space="preserve">Linji iz sonaravne vzreje in iz ribogojnic nimajo težav s </w:t>
      </w:r>
      <w:r w:rsidR="003139B1" w:rsidRPr="00A93953">
        <w:t>prilagodi</w:t>
      </w:r>
      <w:r w:rsidR="003139B1">
        <w:t>tvi</w:t>
      </w:r>
      <w:r w:rsidR="003139B1" w:rsidRPr="00A93953">
        <w:t>jo razmeram</w:t>
      </w:r>
      <w:r w:rsidR="003139B1">
        <w:t xml:space="preserve"> v ribolovnih revirjih, kamor so preneseni</w:t>
      </w:r>
      <w:r w:rsidR="003139B1" w:rsidRPr="00A93953">
        <w:t>.</w:t>
      </w:r>
    </w:p>
    <w:p w14:paraId="7E2EBC64" w14:textId="77777777" w:rsidR="00730B49" w:rsidRPr="00A93953" w:rsidRDefault="00730B49" w:rsidP="00AE16E1">
      <w:pPr>
        <w:rPr>
          <w:rFonts w:cs="Arial"/>
          <w:lang w:eastAsia="en-US"/>
        </w:rPr>
      </w:pPr>
    </w:p>
    <w:p w14:paraId="66408491" w14:textId="0D03D17C" w:rsidR="00D334D4" w:rsidRPr="00A93953" w:rsidRDefault="00730B49" w:rsidP="00AE16E1">
      <w:r w:rsidRPr="00A93953">
        <w:rPr>
          <w:rFonts w:cs="Arial"/>
          <w:lang w:eastAsia="en-US"/>
        </w:rPr>
        <w:t xml:space="preserve">Na rdečem seznamu ogroženih vrst rib v Sloveniji je uvrščen v kategorijo prizadetih vrst (E). </w:t>
      </w:r>
      <w:r w:rsidR="00714653">
        <w:rPr>
          <w:rFonts w:cs="Arial"/>
          <w:lang w:eastAsia="en-US"/>
        </w:rPr>
        <w:t>Naravne populacije so male. Ogrožajo ga predvsem</w:t>
      </w:r>
      <w:r w:rsidRPr="00A93953">
        <w:rPr>
          <w:rFonts w:cs="Arial"/>
          <w:lang w:eastAsia="en-US"/>
        </w:rPr>
        <w:t xml:space="preserve"> </w:t>
      </w:r>
      <w:r w:rsidR="00714653">
        <w:rPr>
          <w:rFonts w:cs="Arial"/>
          <w:lang w:eastAsia="en-US"/>
        </w:rPr>
        <w:t>regulacije (Povž 2015</w:t>
      </w:r>
      <w:r w:rsidR="003139B1">
        <w:rPr>
          <w:rFonts w:cs="Arial"/>
          <w:lang w:eastAsia="en-US"/>
        </w:rPr>
        <w:t xml:space="preserve">), </w:t>
      </w:r>
      <w:r w:rsidR="00D334D4">
        <w:rPr>
          <w:rFonts w:cs="Arial"/>
          <w:lang w:eastAsia="en-US"/>
        </w:rPr>
        <w:t>spremembe habitatov zaradi posegov v struge vodotokov</w:t>
      </w:r>
      <w:r w:rsidR="007174A1">
        <w:rPr>
          <w:rFonts w:cs="Arial"/>
          <w:lang w:eastAsia="en-US"/>
        </w:rPr>
        <w:t xml:space="preserve"> (poravnave brežin)</w:t>
      </w:r>
      <w:r w:rsidR="00D334D4">
        <w:rPr>
          <w:rFonts w:cs="Arial"/>
          <w:lang w:eastAsia="en-US"/>
        </w:rPr>
        <w:t xml:space="preserve"> in </w:t>
      </w:r>
      <w:r w:rsidR="003139B1">
        <w:rPr>
          <w:rFonts w:cs="Arial"/>
          <w:lang w:eastAsia="en-US"/>
        </w:rPr>
        <w:t>zmanjš</w:t>
      </w:r>
      <w:r w:rsidR="007174A1">
        <w:rPr>
          <w:rFonts w:cs="Arial"/>
          <w:lang w:eastAsia="en-US"/>
        </w:rPr>
        <w:t>evanje obrežne ter</w:t>
      </w:r>
      <w:r w:rsidR="00D334D4">
        <w:rPr>
          <w:rFonts w:cs="Arial"/>
          <w:lang w:eastAsia="en-US"/>
        </w:rPr>
        <w:t xml:space="preserve"> vodne zarasti</w:t>
      </w:r>
      <w:r w:rsidRPr="00A93953">
        <w:rPr>
          <w:rFonts w:cs="Arial"/>
          <w:lang w:eastAsia="en-US"/>
        </w:rPr>
        <w:t>.</w:t>
      </w:r>
      <w:r w:rsidR="00714653">
        <w:rPr>
          <w:rFonts w:cs="Arial"/>
          <w:lang w:eastAsia="en-US"/>
        </w:rPr>
        <w:t xml:space="preserve"> Učinkovito varstvo je osnovanje rezervatov.</w:t>
      </w:r>
      <w:r w:rsidR="00D334D4">
        <w:rPr>
          <w:rFonts w:cs="Arial"/>
          <w:lang w:eastAsia="en-US"/>
        </w:rPr>
        <w:t xml:space="preserve"> </w:t>
      </w:r>
      <w:r w:rsidR="00D334D4">
        <w:t>Linj</w:t>
      </w:r>
      <w:r w:rsidR="00D334D4" w:rsidRPr="00A93953">
        <w:t xml:space="preserve"> je v Sloveniji omejen z</w:t>
      </w:r>
      <w:r w:rsidR="00D334D4">
        <w:t xml:space="preserve"> najmanšo ribolovno mero, ki je</w:t>
      </w:r>
      <w:r w:rsidR="00D334D4" w:rsidRPr="00A93953">
        <w:t xml:space="preserve"> 30 cm</w:t>
      </w:r>
      <w:r w:rsidR="00800D01">
        <w:t xml:space="preserve"> in z varstveno dobo od 1. maja</w:t>
      </w:r>
      <w:r w:rsidR="00D334D4" w:rsidRPr="00A93953">
        <w:t xml:space="preserve"> do konca </w:t>
      </w:r>
      <w:r w:rsidR="00800D01">
        <w:t>junija</w:t>
      </w:r>
      <w:r w:rsidR="003139B1">
        <w:t>.</w:t>
      </w:r>
    </w:p>
    <w:p w14:paraId="6FD5E1BE" w14:textId="77777777" w:rsidR="00730B49" w:rsidRPr="00A93953" w:rsidRDefault="00730B49" w:rsidP="00AE16E1">
      <w:pPr>
        <w:rPr>
          <w:rFonts w:cs="Arial"/>
          <w:lang w:eastAsia="en-US"/>
        </w:rPr>
      </w:pPr>
    </w:p>
    <w:p w14:paraId="7B423A58" w14:textId="77777777" w:rsidR="00730B49" w:rsidRPr="00A93953" w:rsidRDefault="00730B49" w:rsidP="00AE16E1">
      <w:pPr>
        <w:rPr>
          <w:rFonts w:cs="Arial"/>
          <w:lang w:eastAsia="en-US"/>
        </w:rPr>
      </w:pPr>
      <w:r w:rsidRPr="00A93953">
        <w:rPr>
          <w:rFonts w:cs="Arial"/>
          <w:b/>
          <w:lang w:eastAsia="en-US"/>
        </w:rPr>
        <w:t>Cilji:</w:t>
      </w:r>
      <w:r w:rsidRPr="00A93953">
        <w:rPr>
          <w:rFonts w:cs="Arial"/>
          <w:lang w:eastAsia="en-US"/>
        </w:rPr>
        <w:t xml:space="preserve"> Vzdrževanje populacij v razmerju primernem v odnosu do drugih vrst ribje združbe.</w:t>
      </w:r>
    </w:p>
    <w:p w14:paraId="36C539C8" w14:textId="77777777" w:rsidR="00730B49" w:rsidRPr="00A93953" w:rsidRDefault="00730B49" w:rsidP="00AE16E1">
      <w:pPr>
        <w:rPr>
          <w:rFonts w:cs="Arial"/>
          <w:lang w:eastAsia="en-US"/>
        </w:rPr>
      </w:pPr>
    </w:p>
    <w:p w14:paraId="20E9D149" w14:textId="77777777" w:rsidR="001407B4" w:rsidRPr="00A93953" w:rsidRDefault="00343AFB" w:rsidP="00AE16E1">
      <w:pPr>
        <w:rPr>
          <w:rFonts w:cs="Arial"/>
          <w:lang w:eastAsia="en-US"/>
        </w:rPr>
      </w:pPr>
      <w:r w:rsidRPr="00935489">
        <w:rPr>
          <w:rFonts w:cs="Arial"/>
          <w:b/>
        </w:rPr>
        <w:t>Usmeritve</w:t>
      </w:r>
      <w:r w:rsidR="00730B49" w:rsidRPr="00A93953">
        <w:rPr>
          <w:rFonts w:cs="Arial"/>
          <w:b/>
          <w:lang w:eastAsia="en-US"/>
        </w:rPr>
        <w:t>:</w:t>
      </w:r>
    </w:p>
    <w:p w14:paraId="4E48E920" w14:textId="097CD323" w:rsidR="001407B4" w:rsidRPr="00A93953" w:rsidRDefault="00E1715F" w:rsidP="00AE16E1">
      <w:pPr>
        <w:pStyle w:val="Odstavekseznama"/>
        <w:numPr>
          <w:ilvl w:val="0"/>
          <w:numId w:val="51"/>
        </w:numPr>
        <w:rPr>
          <w:rFonts w:cs="Arial"/>
          <w:lang w:eastAsia="en-US"/>
        </w:rPr>
      </w:pPr>
      <w:r>
        <w:rPr>
          <w:rFonts w:cs="Arial"/>
          <w:lang w:eastAsia="en-US"/>
        </w:rPr>
        <w:t>g</w:t>
      </w:r>
      <w:r w:rsidR="00730B49" w:rsidRPr="00A93953">
        <w:rPr>
          <w:rFonts w:cs="Arial"/>
          <w:lang w:eastAsia="en-US"/>
        </w:rPr>
        <w:t>ojitev v ribogojnicah, ki izpolnjujejo pogoje z</w:t>
      </w:r>
      <w:r w:rsidR="001407B4" w:rsidRPr="00A93953">
        <w:rPr>
          <w:rFonts w:cs="Arial"/>
          <w:lang w:eastAsia="en-US"/>
        </w:rPr>
        <w:t>a gojitev rib za poribljavanja.</w:t>
      </w:r>
    </w:p>
    <w:p w14:paraId="2C6A2198" w14:textId="1CAC81B9" w:rsidR="001407B4" w:rsidRPr="00A93953" w:rsidRDefault="001407B4" w:rsidP="00AE16E1">
      <w:pPr>
        <w:pStyle w:val="Odstavekseznama"/>
        <w:numPr>
          <w:ilvl w:val="0"/>
          <w:numId w:val="51"/>
        </w:numPr>
        <w:rPr>
          <w:rFonts w:cs="Arial"/>
          <w:lang w:eastAsia="en-US"/>
        </w:rPr>
      </w:pPr>
      <w:r w:rsidRPr="00A93953">
        <w:rPr>
          <w:rFonts w:cs="Arial"/>
          <w:lang w:eastAsia="en-US"/>
        </w:rPr>
        <w:t>g</w:t>
      </w:r>
      <w:r w:rsidR="00730B49" w:rsidRPr="00A93953">
        <w:rPr>
          <w:rFonts w:cs="Arial"/>
          <w:lang w:eastAsia="en-US"/>
        </w:rPr>
        <w:t xml:space="preserve">ojitev </w:t>
      </w:r>
      <w:r w:rsidRPr="00A93953">
        <w:rPr>
          <w:rFonts w:cs="Arial"/>
          <w:lang w:eastAsia="en-US"/>
        </w:rPr>
        <w:t xml:space="preserve">naj </w:t>
      </w:r>
      <w:r w:rsidR="00730B49" w:rsidRPr="00A93953">
        <w:rPr>
          <w:rFonts w:cs="Arial"/>
          <w:lang w:eastAsia="en-US"/>
        </w:rPr>
        <w:t>poteka v ribnikih, kjer je možna naravna drst linja</w:t>
      </w:r>
      <w:r w:rsidRPr="00A93953">
        <w:rPr>
          <w:rFonts w:cs="Arial"/>
          <w:lang w:eastAsia="en-US"/>
        </w:rPr>
        <w:t>,</w:t>
      </w:r>
    </w:p>
    <w:p w14:paraId="154E36D9" w14:textId="35B11F81" w:rsidR="001407B4" w:rsidRPr="00A93953" w:rsidRDefault="001407B4" w:rsidP="00AE16E1">
      <w:pPr>
        <w:pStyle w:val="Odstavekseznama"/>
        <w:numPr>
          <w:ilvl w:val="0"/>
          <w:numId w:val="51"/>
        </w:numPr>
        <w:rPr>
          <w:rFonts w:cs="Arial"/>
          <w:lang w:eastAsia="en-US"/>
        </w:rPr>
      </w:pPr>
      <w:r w:rsidRPr="00A93953">
        <w:rPr>
          <w:rFonts w:cs="Arial"/>
          <w:lang w:eastAsia="en-US"/>
        </w:rPr>
        <w:t>ohranjanje drstnih habitatov,</w:t>
      </w:r>
    </w:p>
    <w:p w14:paraId="47467237" w14:textId="131A5EE8" w:rsidR="00730B49" w:rsidRPr="00A93953" w:rsidRDefault="001407B4" w:rsidP="00AE16E1">
      <w:pPr>
        <w:pStyle w:val="Odstavekseznama"/>
        <w:numPr>
          <w:ilvl w:val="0"/>
          <w:numId w:val="51"/>
        </w:numPr>
        <w:rPr>
          <w:rFonts w:cs="Arial"/>
          <w:lang w:eastAsia="en-US"/>
        </w:rPr>
      </w:pPr>
      <w:r w:rsidRPr="00A93953">
        <w:rPr>
          <w:rFonts w:cs="Arial"/>
          <w:lang w:eastAsia="en-US"/>
        </w:rPr>
        <w:t>poiskati razlog upadanja populacije</w:t>
      </w:r>
      <w:r w:rsidR="00730B49" w:rsidRPr="00A93953">
        <w:rPr>
          <w:rFonts w:cs="Arial"/>
          <w:lang w:eastAsia="en-US"/>
        </w:rPr>
        <w:t>.</w:t>
      </w:r>
    </w:p>
    <w:p w14:paraId="74988989" w14:textId="77777777" w:rsidR="00730B49" w:rsidRPr="00A93953" w:rsidRDefault="00730B49" w:rsidP="00AE16E1">
      <w:pPr>
        <w:rPr>
          <w:rFonts w:cs="Arial"/>
          <w:b/>
          <w:lang w:eastAsia="en-US"/>
        </w:rPr>
      </w:pPr>
    </w:p>
    <w:p w14:paraId="7D18330F" w14:textId="77777777" w:rsidR="001407B4" w:rsidRPr="00A93953" w:rsidRDefault="00B51D11" w:rsidP="00AE16E1">
      <w:pPr>
        <w:rPr>
          <w:rFonts w:cs="Arial"/>
          <w:lang w:eastAsia="en-US"/>
        </w:rPr>
      </w:pPr>
      <w:r w:rsidRPr="00A93953">
        <w:rPr>
          <w:rFonts w:cs="Arial"/>
          <w:b/>
        </w:rPr>
        <w:t>Naloge in ukrepi</w:t>
      </w:r>
      <w:r w:rsidR="00730B49" w:rsidRPr="00A93953">
        <w:rPr>
          <w:rFonts w:cs="Arial"/>
          <w:b/>
          <w:lang w:eastAsia="en-US"/>
        </w:rPr>
        <w:t>:</w:t>
      </w:r>
    </w:p>
    <w:p w14:paraId="445C055B" w14:textId="59A4A323" w:rsidR="001407B4" w:rsidRPr="00A93953" w:rsidRDefault="00E1715F" w:rsidP="00AE16E1">
      <w:pPr>
        <w:pStyle w:val="Odstavekseznama"/>
        <w:numPr>
          <w:ilvl w:val="0"/>
          <w:numId w:val="52"/>
        </w:numPr>
        <w:rPr>
          <w:rFonts w:cs="Arial"/>
          <w:b/>
          <w:lang w:eastAsia="en-US"/>
        </w:rPr>
      </w:pPr>
      <w:r>
        <w:rPr>
          <w:rFonts w:cs="Arial"/>
          <w:lang w:eastAsia="en-US"/>
        </w:rPr>
        <w:t>v</w:t>
      </w:r>
      <w:r w:rsidR="001407B4" w:rsidRPr="00A93953">
        <w:rPr>
          <w:rFonts w:cs="Arial"/>
          <w:lang w:eastAsia="en-US"/>
        </w:rPr>
        <w:t>zdrževalna poribljavanja,</w:t>
      </w:r>
    </w:p>
    <w:p w14:paraId="6B9F0460" w14:textId="77777777" w:rsidR="001407B4" w:rsidRPr="00A93953" w:rsidRDefault="001407B4" w:rsidP="00AE16E1">
      <w:pPr>
        <w:pStyle w:val="Odstavekseznama"/>
        <w:numPr>
          <w:ilvl w:val="0"/>
          <w:numId w:val="52"/>
        </w:numPr>
        <w:rPr>
          <w:rFonts w:cs="Arial"/>
          <w:b/>
          <w:lang w:eastAsia="en-US"/>
        </w:rPr>
      </w:pPr>
      <w:r w:rsidRPr="00A93953">
        <w:rPr>
          <w:rFonts w:cs="Arial"/>
          <w:lang w:eastAsia="en-US"/>
        </w:rPr>
        <w:t>nadzor nad uplenom in restriktiven ribolovni režim,</w:t>
      </w:r>
    </w:p>
    <w:p w14:paraId="1AE139A5" w14:textId="1D10060C" w:rsidR="00730B49" w:rsidRPr="00A93953" w:rsidRDefault="001407B4" w:rsidP="00AE16E1">
      <w:pPr>
        <w:pStyle w:val="Odstavekseznama"/>
        <w:numPr>
          <w:ilvl w:val="0"/>
          <w:numId w:val="52"/>
        </w:numPr>
        <w:rPr>
          <w:rFonts w:cs="Arial"/>
          <w:b/>
          <w:lang w:eastAsia="en-US"/>
        </w:rPr>
      </w:pPr>
      <w:r w:rsidRPr="00A93953">
        <w:rPr>
          <w:rFonts w:cs="Arial"/>
          <w:lang w:eastAsia="en-US"/>
        </w:rPr>
        <w:t>promocija zanimive ribolovne domorodne vrste.</w:t>
      </w:r>
    </w:p>
    <w:p w14:paraId="4D6D1F92" w14:textId="77777777" w:rsidR="00730B49" w:rsidRPr="00A93953" w:rsidRDefault="00730B49" w:rsidP="00AE16E1">
      <w:pPr>
        <w:rPr>
          <w:rFonts w:cs="Arial"/>
          <w:lang w:eastAsia="en-US"/>
        </w:rPr>
      </w:pPr>
    </w:p>
    <w:p w14:paraId="6E60F974" w14:textId="40AD3459" w:rsidR="00730B49" w:rsidRPr="00A93953" w:rsidRDefault="00730B49" w:rsidP="00AE16E1">
      <w:pPr>
        <w:rPr>
          <w:rFonts w:cs="Arial"/>
          <w:lang w:eastAsia="en-US"/>
        </w:rPr>
      </w:pPr>
      <w:r w:rsidRPr="00A93953">
        <w:rPr>
          <w:rFonts w:cs="Arial"/>
          <w:b/>
          <w:lang w:eastAsia="en-US"/>
        </w:rPr>
        <w:t>Izvajalci:</w:t>
      </w:r>
      <w:r w:rsidRPr="00A93953">
        <w:rPr>
          <w:rFonts w:cs="Arial"/>
          <w:lang w:eastAsia="en-US"/>
        </w:rPr>
        <w:t xml:space="preserve"> koncesionarji, ZZRS</w:t>
      </w:r>
      <w:r w:rsidR="001407B4" w:rsidRPr="00A93953">
        <w:rPr>
          <w:rFonts w:cs="Arial"/>
          <w:lang w:eastAsia="en-US"/>
        </w:rPr>
        <w:t>, RZS</w:t>
      </w:r>
      <w:r w:rsidRPr="00A93953">
        <w:rPr>
          <w:rFonts w:cs="Arial"/>
          <w:lang w:eastAsia="en-US"/>
        </w:rPr>
        <w:t>.</w:t>
      </w:r>
    </w:p>
    <w:p w14:paraId="194EDA0B" w14:textId="77777777" w:rsidR="00730B49" w:rsidRPr="00A93953" w:rsidRDefault="00730B49" w:rsidP="00AE16E1">
      <w:pPr>
        <w:rPr>
          <w:rFonts w:cs="Arial"/>
          <w:lang w:eastAsia="en-US"/>
        </w:rPr>
      </w:pPr>
    </w:p>
    <w:p w14:paraId="239629AB" w14:textId="2B3BDA64" w:rsidR="00730B49" w:rsidRPr="00A93953" w:rsidRDefault="00730B49" w:rsidP="00AE16E1">
      <w:pPr>
        <w:rPr>
          <w:lang w:eastAsia="en-US"/>
        </w:rPr>
      </w:pPr>
      <w:r w:rsidRPr="00A93953">
        <w:rPr>
          <w:b/>
          <w:lang w:eastAsia="en-US"/>
        </w:rPr>
        <w:t>Kazalniki:</w:t>
      </w:r>
      <w:r w:rsidR="001407B4" w:rsidRPr="00A93953">
        <w:rPr>
          <w:lang w:eastAsia="en-US"/>
        </w:rPr>
        <w:t xml:space="preserve"> </w:t>
      </w:r>
      <w:r w:rsidR="00FC1BE3" w:rsidRPr="00935489">
        <w:rPr>
          <w:lang w:eastAsia="en-US"/>
        </w:rPr>
        <w:t>ocena ohranitvenega stanja vrste in trendov</w:t>
      </w:r>
      <w:r w:rsidRPr="00A93953">
        <w:rPr>
          <w:lang w:eastAsia="en-US"/>
        </w:rPr>
        <w:t>.</w:t>
      </w:r>
    </w:p>
    <w:p w14:paraId="01FC2468" w14:textId="77777777" w:rsidR="00B51D11" w:rsidRPr="00A93953" w:rsidRDefault="00B51D11" w:rsidP="00AE16E1">
      <w:pPr>
        <w:rPr>
          <w:lang w:eastAsia="en-US"/>
        </w:rPr>
      </w:pPr>
    </w:p>
    <w:p w14:paraId="6F7DE182" w14:textId="15777813" w:rsidR="00730B49" w:rsidRPr="00A93953" w:rsidRDefault="00730B49" w:rsidP="00AE16E1">
      <w:pPr>
        <w:pStyle w:val="Naslov4"/>
        <w:spacing w:before="0" w:after="0" w:line="240" w:lineRule="auto"/>
      </w:pPr>
      <w:bookmarkStart w:id="163" w:name="_Toc127943742"/>
      <w:r w:rsidRPr="00A93953">
        <w:t>Smuč</w:t>
      </w:r>
      <w:bookmarkEnd w:id="163"/>
    </w:p>
    <w:p w14:paraId="452E4CCC" w14:textId="284BFB20" w:rsidR="005B5613" w:rsidRDefault="005B5613" w:rsidP="00AE16E1">
      <w:r>
        <w:t>Smuč je ena izmed najbolj pomembnih sladkovodnih vrst rib rekreativnega in tudi komercialnega in ribolova v celinski in severni Evropi, zaradi pomembnosti pa je tudi relativno dobro raziskan. Smuči niso samo sladkovodni, saj tolerirajo tudi brakične vode,  nekatere populacije na severu Evrope, v toplem delu leta celo migrirajo v Baltsko morje. Ponekod je smuč glavna predatorska vrsta rib in ima zato pomembno regulatorsko vlogo v ekosistemih (Keskinen in Marjomaki, 2004), spremembe v velikosti populacije pa lahko precej vplivajo na velikost in strukturo ribjih populacij ostalih vrst. Predvsem v akumulacijah in jezerih, kjer se občasno pojavi v večjih gostotah je zelo izrazit tudi kanibalizem in tam torej regulira tudi svojo populacijo. Smuč relativno dobro prenaša višje temperature vode, ustrezajo mu topli, dobro prezračeni in produktivni, tudi eutrofični ekosistemi (Garcia in sod., 2006). Ponekod so celo ugotovljali, da se je populacija smučev zmanjšala, zaradi izboljšanja kvalitete vode in manj intenzivne rabe tal v okolici (Jakubaviciute in sod., 2022). Večja kalnost vode pri zooplanktivornih in predatorskih vrstah, zaradi zmanjšane vidljivosti tudi poslabša uspešnost pri iskanju hrane. Smučem zaradi drugačnega načina iskanja hrane razmere zmanjšane vidljivosti bolj ustrezajo (Müller-Karulis in sod., 2013) in je v takih razmerah uspešnješi od drugih vrst.</w:t>
      </w:r>
    </w:p>
    <w:p w14:paraId="05EDC5DB" w14:textId="77777777" w:rsidR="005B5613" w:rsidRDefault="005B5613" w:rsidP="00AE16E1"/>
    <w:p w14:paraId="1C44F8AA" w14:textId="77777777" w:rsidR="005B5613" w:rsidRDefault="005B5613" w:rsidP="00AE16E1">
      <w:r>
        <w:t xml:space="preserve">Glavni faktor ogroženosti v severni in vzhodni Evropi je predvsem komercialni ribolov, ki lahko tako zdesetka populacije, da tudi popolna ustavitev ribolova ne zadošča, da bi </w:t>
      </w:r>
      <w:r>
        <w:lastRenderedPageBreak/>
        <w:t>se populacija opomogla. Poribljavanja s smučem je zato zelo pogost ukrep za izboljšanje stanja populacij.</w:t>
      </w:r>
    </w:p>
    <w:p w14:paraId="5DF19337" w14:textId="77777777" w:rsidR="005B5613" w:rsidRDefault="005B5613" w:rsidP="00AE16E1">
      <w:pPr>
        <w:rPr>
          <w:rFonts w:cs="Arial"/>
          <w:lang w:eastAsia="en-US"/>
        </w:rPr>
      </w:pPr>
    </w:p>
    <w:p w14:paraId="7F07221D" w14:textId="023FAAB3" w:rsidR="00616C7A" w:rsidRPr="00A93953" w:rsidRDefault="00616C7A" w:rsidP="00AE16E1">
      <w:r w:rsidRPr="00935489">
        <w:rPr>
          <w:rFonts w:cs="Arial"/>
          <w:lang w:eastAsia="en-US"/>
        </w:rPr>
        <w:t xml:space="preserve">Smuč je razširjen predvsem v vodah vzhodne Evrope. </w:t>
      </w:r>
      <w:r w:rsidRPr="00A93953">
        <w:rPr>
          <w:rFonts w:cs="Arial"/>
          <w:lang w:eastAsia="en-US"/>
        </w:rPr>
        <w:t xml:space="preserve">Prenesen je bil tudi v Anglijo, Francijo, Španijo, Grčijo in Italijo. </w:t>
      </w:r>
      <w:r w:rsidR="00784B66" w:rsidRPr="00A93953">
        <w:rPr>
          <w:rFonts w:cs="Arial"/>
          <w:lang w:eastAsia="en-US"/>
        </w:rPr>
        <w:t xml:space="preserve">V Sloveniji se divje populacije smuča pojavljajo v </w:t>
      </w:r>
      <w:r w:rsidR="00784B66" w:rsidRPr="00A93953">
        <w:t>porečjih Save, Drave in Mure</w:t>
      </w:r>
      <w:r w:rsidRPr="00A93953">
        <w:t xml:space="preserve"> (BIOS, 2022, Povž </w:t>
      </w:r>
      <w:r w:rsidR="00784B66" w:rsidRPr="00A93953">
        <w:t>s sod</w:t>
      </w:r>
      <w:r w:rsidRPr="00A93953">
        <w:t>, 2015)</w:t>
      </w:r>
      <w:r w:rsidR="005B5613">
        <w:t xml:space="preserve"> a je pri nas naravno redka vrsta ribe</w:t>
      </w:r>
      <w:r w:rsidRPr="00A93953">
        <w:t xml:space="preserve">. </w:t>
      </w:r>
      <w:r w:rsidR="00784B66" w:rsidRPr="00A93953">
        <w:t>Vrsta je bila vnesena v mnoge umetne ojezeritve, kot so komer</w:t>
      </w:r>
      <w:r w:rsidR="005B5613">
        <w:t>cialni ribniki in zadrževalniki</w:t>
      </w:r>
      <w:r w:rsidR="00784B66" w:rsidRPr="00A93953">
        <w:rPr>
          <w:rFonts w:cs="Arial"/>
          <w:lang w:eastAsia="en-US"/>
        </w:rPr>
        <w:t xml:space="preserve">. Na rdečem seznamu ogroženih vrst rib v Sloveniji je uvrščen v kategorijo prizadetih vrst (E). Glavni vzrok njegove ogroženosti so </w:t>
      </w:r>
      <w:r w:rsidR="00784B66" w:rsidRPr="00A93953">
        <w:t xml:space="preserve">onesnaženja rek in vodne regulacije </w:t>
      </w:r>
      <w:r w:rsidRPr="00A93953">
        <w:t xml:space="preserve">(Povž </w:t>
      </w:r>
      <w:r w:rsidR="00784B66" w:rsidRPr="00A93953">
        <w:t>s sod</w:t>
      </w:r>
      <w:r w:rsidRPr="00A93953">
        <w:t xml:space="preserve">, 2015). </w:t>
      </w:r>
      <w:r w:rsidR="00784B66" w:rsidRPr="00A93953">
        <w:t xml:space="preserve">Smuč se večinoma lovi v umetnih ojezeritvah. V povprečju se letno upleni </w:t>
      </w:r>
      <w:r w:rsidRPr="00A93953">
        <w:t xml:space="preserve">4.106 </w:t>
      </w:r>
      <w:r w:rsidR="00784B66" w:rsidRPr="00A93953">
        <w:t>osebkov</w:t>
      </w:r>
      <w:r w:rsidRPr="00A93953">
        <w:t xml:space="preserve"> (RIBKAT, 2022), </w:t>
      </w:r>
      <w:r w:rsidR="00784B66" w:rsidRPr="00A93953">
        <w:t xml:space="preserve">ki se jih nadomešča z letnim vnosom povprečno v višini </w:t>
      </w:r>
      <w:r w:rsidRPr="00A93953">
        <w:t xml:space="preserve">5.440 </w:t>
      </w:r>
      <w:r w:rsidR="00784B66" w:rsidRPr="00A93953">
        <w:t>osebkov</w:t>
      </w:r>
      <w:r w:rsidR="005B5613">
        <w:t>, kjer</w:t>
      </w:r>
      <w:r w:rsidR="00784B66" w:rsidRPr="00A93953">
        <w:t xml:space="preserve"> večina vnesenih osebkov</w:t>
      </w:r>
      <w:r w:rsidRPr="00A93953">
        <w:t xml:space="preserve"> </w:t>
      </w:r>
      <w:r w:rsidR="00784B66" w:rsidRPr="00A93953">
        <w:t>(86%) v dolžino meri nad TL &gt;15 cm</w:t>
      </w:r>
      <w:r w:rsidRPr="00A93953">
        <w:t xml:space="preserve">. </w:t>
      </w:r>
      <w:r w:rsidR="00784B66" w:rsidRPr="00A93953">
        <w:t xml:space="preserve">Smuča vzerjajo v </w:t>
      </w:r>
      <w:r w:rsidRPr="00A93953">
        <w:t xml:space="preserve">51 </w:t>
      </w:r>
      <w:r w:rsidR="00784B66" w:rsidRPr="00A93953">
        <w:t>ribogojniških obratih</w:t>
      </w:r>
      <w:r w:rsidRPr="00A93953">
        <w:t xml:space="preserve">, </w:t>
      </w:r>
      <w:r w:rsidR="00784B66" w:rsidRPr="00A93953">
        <w:t>od tega jih ima</w:t>
      </w:r>
      <w:r w:rsidR="005B5613">
        <w:t xml:space="preserve"> </w:t>
      </w:r>
      <w:r w:rsidRPr="00A93953">
        <w:t xml:space="preserve">13 </w:t>
      </w:r>
      <w:r w:rsidR="00784B66" w:rsidRPr="00A93953">
        <w:t>dovoljenje za poribljavanje</w:t>
      </w:r>
      <w:r w:rsidRPr="00A93953">
        <w:t xml:space="preserve">. </w:t>
      </w:r>
      <w:r w:rsidR="00784B66" w:rsidRPr="00A93953">
        <w:t>Na</w:t>
      </w:r>
      <w:r w:rsidR="005B5613">
        <w:t>j</w:t>
      </w:r>
      <w:r w:rsidR="00784B66" w:rsidRPr="00A93953">
        <w:t xml:space="preserve">manjša lovna mera za smuča znaša </w:t>
      </w:r>
      <w:r w:rsidR="00E82D62" w:rsidRPr="00A93953">
        <w:t>50 cm, varstvena doba je od 1. marca do konca maja</w:t>
      </w:r>
      <w:r w:rsidRPr="00A93953">
        <w:t>.</w:t>
      </w:r>
    </w:p>
    <w:p w14:paraId="6658AEFB" w14:textId="0B244B2A" w:rsidR="00730B49" w:rsidRPr="00A93953" w:rsidRDefault="00730B49" w:rsidP="00AE16E1">
      <w:pPr>
        <w:rPr>
          <w:rFonts w:cs="Arial"/>
          <w:lang w:eastAsia="en-US"/>
        </w:rPr>
      </w:pPr>
    </w:p>
    <w:p w14:paraId="733DBC9B" w14:textId="77777777" w:rsidR="00730B49" w:rsidRPr="00A93953" w:rsidRDefault="00730B49" w:rsidP="00AE16E1">
      <w:pPr>
        <w:rPr>
          <w:rFonts w:cs="Arial"/>
          <w:lang w:eastAsia="en-US"/>
        </w:rPr>
      </w:pPr>
    </w:p>
    <w:p w14:paraId="578736A2" w14:textId="13394EB3" w:rsidR="00730B49" w:rsidRPr="00A93953" w:rsidRDefault="00730B49" w:rsidP="00AE16E1">
      <w:pPr>
        <w:rPr>
          <w:rFonts w:cs="Arial"/>
          <w:lang w:eastAsia="en-US"/>
        </w:rPr>
      </w:pPr>
      <w:r w:rsidRPr="00A93953">
        <w:rPr>
          <w:rFonts w:cs="Arial"/>
          <w:b/>
          <w:lang w:eastAsia="en-US"/>
        </w:rPr>
        <w:t>Cilji:</w:t>
      </w:r>
      <w:r w:rsidRPr="00A93953">
        <w:rPr>
          <w:rFonts w:cs="Arial"/>
          <w:lang w:eastAsia="en-US"/>
        </w:rPr>
        <w:t xml:space="preserve"> </w:t>
      </w:r>
      <w:r w:rsidR="008A5ACF" w:rsidRPr="00A93953">
        <w:rPr>
          <w:rFonts w:cs="Arial"/>
          <w:lang w:eastAsia="en-US"/>
        </w:rPr>
        <w:t>Ohranjanje in vzpostavljanje dobrega ohranitvenega stanja s poudarkom na naravnih populacijah.</w:t>
      </w:r>
    </w:p>
    <w:p w14:paraId="7947CB20" w14:textId="77777777" w:rsidR="00730B49" w:rsidRPr="00A93953" w:rsidRDefault="00730B49" w:rsidP="00AE16E1">
      <w:pPr>
        <w:rPr>
          <w:rFonts w:cs="Arial"/>
          <w:lang w:eastAsia="en-US"/>
        </w:rPr>
      </w:pPr>
    </w:p>
    <w:p w14:paraId="4434F248" w14:textId="77777777" w:rsidR="0073048D" w:rsidRPr="00A93953" w:rsidRDefault="00730B49" w:rsidP="00AE16E1">
      <w:pPr>
        <w:rPr>
          <w:rFonts w:cs="Arial"/>
          <w:b/>
          <w:lang w:eastAsia="en-US"/>
        </w:rPr>
      </w:pPr>
      <w:r w:rsidRPr="00A93953">
        <w:rPr>
          <w:rFonts w:cs="Arial"/>
          <w:b/>
          <w:lang w:eastAsia="en-US"/>
        </w:rPr>
        <w:t>Usmeritev:</w:t>
      </w:r>
    </w:p>
    <w:p w14:paraId="699FB60E" w14:textId="7B411AC2" w:rsidR="008A5ACF" w:rsidRPr="00A93953" w:rsidRDefault="00E1715F" w:rsidP="00AE16E1">
      <w:pPr>
        <w:pStyle w:val="Odstavekseznama"/>
        <w:numPr>
          <w:ilvl w:val="0"/>
          <w:numId w:val="53"/>
        </w:numPr>
        <w:rPr>
          <w:rFonts w:cs="Arial"/>
          <w:lang w:eastAsia="en-US"/>
        </w:rPr>
      </w:pPr>
      <w:r>
        <w:rPr>
          <w:rFonts w:cs="Arial"/>
          <w:lang w:eastAsia="en-US"/>
        </w:rPr>
        <w:t>s</w:t>
      </w:r>
      <w:r w:rsidR="008A5ACF" w:rsidRPr="00A93953">
        <w:rPr>
          <w:rFonts w:cs="Arial"/>
          <w:lang w:eastAsia="en-US"/>
        </w:rPr>
        <w:t>premljanje stanja in trendov populacij</w:t>
      </w:r>
      <w:r w:rsidR="005B5613">
        <w:rPr>
          <w:rFonts w:cs="Arial"/>
          <w:lang w:eastAsia="en-US"/>
        </w:rPr>
        <w:t>,</w:t>
      </w:r>
    </w:p>
    <w:p w14:paraId="341416C5" w14:textId="77777777" w:rsidR="00E20BA6" w:rsidRPr="00E20BA6" w:rsidRDefault="00E20BA6" w:rsidP="00E20BA6">
      <w:pPr>
        <w:pStyle w:val="Odstavekseznama"/>
        <w:numPr>
          <w:ilvl w:val="0"/>
          <w:numId w:val="53"/>
        </w:numPr>
        <w:rPr>
          <w:lang w:eastAsia="en-US"/>
        </w:rPr>
      </w:pPr>
      <w:r w:rsidRPr="00E20BA6">
        <w:rPr>
          <w:rFonts w:cs="Arial"/>
          <w:lang w:eastAsia="en-US"/>
        </w:rPr>
        <w:t>ohranjanje in vzpostavljanje ustreznega habitata, kot so ohranjanje struktur v vodi (veje, korenine in razno drugo plavje ob brežinah) kot potencialen drstni habitat in nameščanje drstnih gnezd v naravo,</w:t>
      </w:r>
    </w:p>
    <w:p w14:paraId="01BA4D73" w14:textId="77777777" w:rsidR="00E20BA6" w:rsidRPr="00E20BA6" w:rsidRDefault="00E20BA6" w:rsidP="00E20BA6">
      <w:pPr>
        <w:pStyle w:val="Odstavekseznama"/>
        <w:numPr>
          <w:ilvl w:val="0"/>
          <w:numId w:val="53"/>
        </w:numPr>
        <w:rPr>
          <w:rFonts w:cs="Arial"/>
          <w:lang w:eastAsia="en-US"/>
        </w:rPr>
      </w:pPr>
      <w:r w:rsidRPr="00E20BA6">
        <w:rPr>
          <w:rFonts w:cs="Arial"/>
          <w:lang w:eastAsia="en-US"/>
        </w:rPr>
        <w:t>omejevanje, odstranjevanje in nadzor nad pritiski in grožnjami vrsti,</w:t>
      </w:r>
    </w:p>
    <w:p w14:paraId="2C84BDCB" w14:textId="65506896" w:rsidR="00E20BA6" w:rsidRPr="00A93953" w:rsidRDefault="00E20BA6" w:rsidP="00E20BA6">
      <w:pPr>
        <w:pStyle w:val="Odstavekseznama"/>
        <w:numPr>
          <w:ilvl w:val="0"/>
          <w:numId w:val="53"/>
        </w:numPr>
        <w:rPr>
          <w:rFonts w:cs="Arial"/>
          <w:lang w:eastAsia="en-US"/>
        </w:rPr>
      </w:pPr>
      <w:r w:rsidRPr="00A93953">
        <w:rPr>
          <w:rFonts w:cs="Arial"/>
          <w:lang w:eastAsia="en-US"/>
        </w:rPr>
        <w:t>prepreč</w:t>
      </w:r>
      <w:r>
        <w:rPr>
          <w:rFonts w:cs="Arial"/>
          <w:lang w:eastAsia="en-US"/>
        </w:rPr>
        <w:t>evanje onesnaževanj in omejevan</w:t>
      </w:r>
      <w:r w:rsidRPr="00A93953">
        <w:rPr>
          <w:rFonts w:cs="Arial"/>
          <w:lang w:eastAsia="en-US"/>
        </w:rPr>
        <w:t>je</w:t>
      </w:r>
      <w:r>
        <w:rPr>
          <w:rFonts w:cs="Arial"/>
          <w:lang w:eastAsia="en-US"/>
        </w:rPr>
        <w:t xml:space="preserve"> nesonaravnih gradbenih posegov,</w:t>
      </w:r>
    </w:p>
    <w:p w14:paraId="10AE0618" w14:textId="324AC28D" w:rsidR="008A5ACF" w:rsidRPr="00E20BA6" w:rsidRDefault="00E1715F" w:rsidP="00AE16E1">
      <w:pPr>
        <w:pStyle w:val="Odstavekseznama"/>
        <w:numPr>
          <w:ilvl w:val="0"/>
          <w:numId w:val="53"/>
        </w:numPr>
        <w:rPr>
          <w:rFonts w:cs="Arial"/>
          <w:lang w:eastAsia="en-US"/>
        </w:rPr>
      </w:pPr>
      <w:r w:rsidRPr="00E20BA6">
        <w:rPr>
          <w:rFonts w:cs="Arial"/>
          <w:lang w:eastAsia="en-US"/>
        </w:rPr>
        <w:t>s</w:t>
      </w:r>
      <w:r w:rsidR="008A5ACF" w:rsidRPr="00E20BA6">
        <w:rPr>
          <w:rFonts w:cs="Arial"/>
          <w:lang w:eastAsia="en-US"/>
        </w:rPr>
        <w:t xml:space="preserve">podbujanje reje in krepitve </w:t>
      </w:r>
      <w:r w:rsidR="003C2301" w:rsidRPr="00E20BA6">
        <w:rPr>
          <w:rFonts w:cs="Arial"/>
          <w:lang w:eastAsia="en-US"/>
        </w:rPr>
        <w:t xml:space="preserve">naravnih </w:t>
      </w:r>
      <w:r w:rsidR="008A5ACF" w:rsidRPr="00E20BA6">
        <w:rPr>
          <w:rFonts w:cs="Arial"/>
          <w:lang w:eastAsia="en-US"/>
        </w:rPr>
        <w:t>populacij</w:t>
      </w:r>
      <w:r w:rsidR="005B5613" w:rsidRPr="00E20BA6">
        <w:rPr>
          <w:rFonts w:cs="Arial"/>
          <w:lang w:eastAsia="en-US"/>
        </w:rPr>
        <w:t>,</w:t>
      </w:r>
    </w:p>
    <w:p w14:paraId="31C6BD06" w14:textId="0DC52341" w:rsidR="003C2301" w:rsidRPr="00A93953" w:rsidRDefault="003C2301" w:rsidP="00AE16E1">
      <w:pPr>
        <w:pStyle w:val="Odstavekseznama"/>
        <w:numPr>
          <w:ilvl w:val="0"/>
          <w:numId w:val="53"/>
        </w:numPr>
        <w:rPr>
          <w:rFonts w:cs="Arial"/>
          <w:lang w:eastAsia="en-US"/>
        </w:rPr>
      </w:pPr>
      <w:r w:rsidRPr="00A93953">
        <w:rPr>
          <w:rFonts w:cs="Arial"/>
          <w:lang w:eastAsia="en-US"/>
        </w:rPr>
        <w:t>ozaveščanje</w:t>
      </w:r>
      <w:r w:rsidR="005B5613">
        <w:rPr>
          <w:rFonts w:cs="Arial"/>
          <w:lang w:eastAsia="en-US"/>
        </w:rPr>
        <w:t>.</w:t>
      </w:r>
    </w:p>
    <w:p w14:paraId="43A99CB2" w14:textId="77777777" w:rsidR="00730B49" w:rsidRPr="00935489" w:rsidRDefault="00730B49" w:rsidP="00AE16E1">
      <w:pPr>
        <w:rPr>
          <w:rFonts w:cs="Arial"/>
          <w:b/>
          <w:lang w:eastAsia="en-US"/>
        </w:rPr>
      </w:pPr>
    </w:p>
    <w:p w14:paraId="3AEA68B9" w14:textId="77777777" w:rsidR="0073048D" w:rsidRPr="00935489" w:rsidRDefault="00B51D11" w:rsidP="00AE16E1">
      <w:pPr>
        <w:rPr>
          <w:rFonts w:cs="Arial"/>
          <w:b/>
          <w:lang w:eastAsia="en-US"/>
        </w:rPr>
      </w:pPr>
      <w:r w:rsidRPr="00A93953">
        <w:rPr>
          <w:rFonts w:cs="Arial"/>
          <w:b/>
        </w:rPr>
        <w:t>Naloge in ukrepi</w:t>
      </w:r>
      <w:r w:rsidR="00730B49" w:rsidRPr="00935489">
        <w:rPr>
          <w:rFonts w:cs="Arial"/>
          <w:b/>
          <w:lang w:eastAsia="en-US"/>
        </w:rPr>
        <w:t>:</w:t>
      </w:r>
    </w:p>
    <w:p w14:paraId="731C4413" w14:textId="302A3F3B" w:rsidR="008A5ACF" w:rsidRPr="00A93953" w:rsidRDefault="00E1715F" w:rsidP="00AE16E1">
      <w:pPr>
        <w:pStyle w:val="Odstavekseznama"/>
        <w:numPr>
          <w:ilvl w:val="0"/>
          <w:numId w:val="53"/>
        </w:numPr>
        <w:rPr>
          <w:rFonts w:cs="Arial"/>
          <w:lang w:eastAsia="en-US"/>
        </w:rPr>
      </w:pPr>
      <w:r>
        <w:rPr>
          <w:rFonts w:cs="Arial"/>
          <w:lang w:eastAsia="en-US"/>
        </w:rPr>
        <w:t>s</w:t>
      </w:r>
      <w:r w:rsidR="008A5ACF" w:rsidRPr="00A93953">
        <w:rPr>
          <w:rFonts w:cs="Arial"/>
          <w:lang w:eastAsia="en-US"/>
        </w:rPr>
        <w:t>premljanje stanja in trendov populacij preko ri</w:t>
      </w:r>
      <w:r w:rsidR="005B5613">
        <w:rPr>
          <w:rFonts w:cs="Arial"/>
          <w:lang w:eastAsia="en-US"/>
        </w:rPr>
        <w:t>bolova in uporabo ostalih metod,</w:t>
      </w:r>
    </w:p>
    <w:p w14:paraId="69EDD314" w14:textId="668F78C8" w:rsidR="008A5ACF" w:rsidRPr="00A93953" w:rsidRDefault="00E1715F" w:rsidP="00AE16E1">
      <w:pPr>
        <w:pStyle w:val="Odstavekseznama"/>
        <w:numPr>
          <w:ilvl w:val="0"/>
          <w:numId w:val="53"/>
        </w:numPr>
        <w:rPr>
          <w:rFonts w:cs="Arial"/>
          <w:sz w:val="22"/>
          <w:szCs w:val="22"/>
          <w:lang w:eastAsia="en-US"/>
        </w:rPr>
      </w:pPr>
      <w:r>
        <w:rPr>
          <w:rFonts w:cs="Arial"/>
          <w:lang w:eastAsia="en-US"/>
        </w:rPr>
        <w:t>s</w:t>
      </w:r>
      <w:r w:rsidR="005235DC" w:rsidRPr="00A93953">
        <w:rPr>
          <w:rFonts w:cs="Arial"/>
          <w:lang w:eastAsia="en-US"/>
        </w:rPr>
        <w:t xml:space="preserve">podbujanje </w:t>
      </w:r>
      <w:r w:rsidR="008A5ACF" w:rsidRPr="00A93953">
        <w:rPr>
          <w:rFonts w:cs="Arial"/>
          <w:lang w:eastAsia="en-US"/>
        </w:rPr>
        <w:t>g</w:t>
      </w:r>
      <w:r w:rsidR="005235DC" w:rsidRPr="00A93953">
        <w:rPr>
          <w:rFonts w:cs="Arial"/>
          <w:lang w:eastAsia="en-US"/>
        </w:rPr>
        <w:t>ojitev v ribogojniških obratih</w:t>
      </w:r>
      <w:r w:rsidR="008A5ACF" w:rsidRPr="00A93953">
        <w:rPr>
          <w:rFonts w:cs="Arial"/>
          <w:lang w:eastAsia="en-US"/>
        </w:rPr>
        <w:t xml:space="preserve">, za </w:t>
      </w:r>
      <w:r w:rsidR="005235DC" w:rsidRPr="00A93953">
        <w:rPr>
          <w:rFonts w:cs="Arial"/>
          <w:lang w:eastAsia="en-US"/>
        </w:rPr>
        <w:t xml:space="preserve">namene </w:t>
      </w:r>
      <w:r w:rsidR="008A5ACF" w:rsidRPr="00A93953">
        <w:rPr>
          <w:rFonts w:cs="Arial"/>
          <w:lang w:eastAsia="en-US"/>
        </w:rPr>
        <w:t>poribljavanja,</w:t>
      </w:r>
    </w:p>
    <w:p w14:paraId="63C795D5" w14:textId="0E855E39" w:rsidR="008A5ACF" w:rsidRPr="00A93953" w:rsidRDefault="008A5ACF" w:rsidP="00AE16E1">
      <w:pPr>
        <w:pStyle w:val="Odstavekseznama"/>
        <w:numPr>
          <w:ilvl w:val="0"/>
          <w:numId w:val="53"/>
        </w:numPr>
        <w:rPr>
          <w:rFonts w:cs="Arial"/>
          <w:sz w:val="22"/>
          <w:szCs w:val="22"/>
          <w:lang w:eastAsia="en-US"/>
        </w:rPr>
      </w:pPr>
      <w:r w:rsidRPr="00A93953">
        <w:rPr>
          <w:rFonts w:cs="Arial"/>
          <w:lang w:eastAsia="en-US"/>
        </w:rPr>
        <w:t xml:space="preserve">spodbujanje gojitve v </w:t>
      </w:r>
      <w:r w:rsidR="005235DC" w:rsidRPr="00A93953">
        <w:rPr>
          <w:rFonts w:cs="Arial"/>
          <w:lang w:eastAsia="en-US"/>
        </w:rPr>
        <w:t>ribogojniških obratih</w:t>
      </w:r>
      <w:r w:rsidRPr="00A93953">
        <w:rPr>
          <w:rFonts w:cs="Arial"/>
          <w:lang w:eastAsia="en-US"/>
        </w:rPr>
        <w:t>, kjer se vzrejajo tudi ostale vrste krapovcev in kjer so vzpostavljeni pogoji za drst smuča,</w:t>
      </w:r>
    </w:p>
    <w:p w14:paraId="30C222A6" w14:textId="4CCCA2D7" w:rsidR="008A5ACF" w:rsidRPr="00A93953" w:rsidRDefault="008A5ACF" w:rsidP="00AE16E1">
      <w:pPr>
        <w:pStyle w:val="Odstavekseznama"/>
        <w:numPr>
          <w:ilvl w:val="0"/>
          <w:numId w:val="53"/>
        </w:numPr>
        <w:rPr>
          <w:rFonts w:cs="Arial"/>
          <w:sz w:val="22"/>
          <w:szCs w:val="22"/>
          <w:lang w:eastAsia="en-US"/>
        </w:rPr>
      </w:pPr>
      <w:r w:rsidRPr="00A93953">
        <w:rPr>
          <w:rFonts w:cs="Arial"/>
          <w:lang w:eastAsia="en-US"/>
        </w:rPr>
        <w:t>vzreja smuča s pomočjo umetni</w:t>
      </w:r>
      <w:r w:rsidR="005B5613">
        <w:rPr>
          <w:rFonts w:cs="Arial"/>
          <w:lang w:eastAsia="en-US"/>
        </w:rPr>
        <w:t>h gnezd iz različnih materialov,</w:t>
      </w:r>
    </w:p>
    <w:p w14:paraId="5EB653BE" w14:textId="109CD301" w:rsidR="008A5ACF" w:rsidRPr="00A93953" w:rsidRDefault="008A5ACF" w:rsidP="00AE16E1">
      <w:pPr>
        <w:pStyle w:val="Odstavekseznama"/>
        <w:numPr>
          <w:ilvl w:val="0"/>
          <w:numId w:val="53"/>
        </w:numPr>
        <w:rPr>
          <w:rFonts w:cs="Arial"/>
          <w:sz w:val="22"/>
          <w:szCs w:val="22"/>
          <w:lang w:eastAsia="en-US"/>
        </w:rPr>
      </w:pPr>
      <w:r w:rsidRPr="00A93953">
        <w:rPr>
          <w:rFonts w:cs="Arial"/>
          <w:lang w:eastAsia="en-US"/>
        </w:rPr>
        <w:t>poribljavanje mladic in odraslih rib v mešane in ciprinidne ribolovne revirje,</w:t>
      </w:r>
    </w:p>
    <w:p w14:paraId="5E8607B7" w14:textId="34E5A973" w:rsidR="00E20BA6" w:rsidRDefault="00565E5C" w:rsidP="00AE16E1">
      <w:pPr>
        <w:pStyle w:val="Odstavekseznama"/>
        <w:numPr>
          <w:ilvl w:val="0"/>
          <w:numId w:val="54"/>
        </w:numPr>
        <w:rPr>
          <w:rFonts w:cs="Arial"/>
          <w:lang w:eastAsia="en-US"/>
        </w:rPr>
      </w:pPr>
      <w:r w:rsidRPr="00A93953">
        <w:rPr>
          <w:rFonts w:cs="Arial"/>
          <w:lang w:eastAsia="en-US"/>
        </w:rPr>
        <w:t xml:space="preserve">omejevanje, odstranjevanje in nadzor nad pritiski in grožnjami vrsti, kot je </w:t>
      </w:r>
      <w:r w:rsidR="00730B49" w:rsidRPr="00A93953">
        <w:rPr>
          <w:rFonts w:cs="Arial"/>
          <w:lang w:eastAsia="en-US"/>
        </w:rPr>
        <w:t>varstvo pred nedovolj</w:t>
      </w:r>
      <w:r w:rsidR="00E20BA6">
        <w:rPr>
          <w:rFonts w:cs="Arial"/>
          <w:lang w:eastAsia="en-US"/>
        </w:rPr>
        <w:t>enim odvzemom živali iz narave.</w:t>
      </w:r>
    </w:p>
    <w:p w14:paraId="148BDB75" w14:textId="77777777" w:rsidR="00730B49" w:rsidRPr="00935489" w:rsidRDefault="00730B49" w:rsidP="00AE16E1">
      <w:pPr>
        <w:rPr>
          <w:rFonts w:cs="Arial"/>
          <w:b/>
          <w:lang w:eastAsia="en-US"/>
        </w:rPr>
      </w:pPr>
    </w:p>
    <w:p w14:paraId="546EDD56" w14:textId="772769CE" w:rsidR="00730B49" w:rsidRPr="00935489" w:rsidRDefault="00730B49" w:rsidP="00AE16E1">
      <w:pPr>
        <w:rPr>
          <w:rFonts w:cs="Arial"/>
          <w:lang w:eastAsia="en-US"/>
        </w:rPr>
      </w:pPr>
      <w:r w:rsidRPr="00935489">
        <w:rPr>
          <w:rFonts w:cs="Arial"/>
          <w:b/>
          <w:lang w:eastAsia="en-US"/>
        </w:rPr>
        <w:t>Izvajalci:</w:t>
      </w:r>
      <w:r w:rsidRPr="00935489">
        <w:rPr>
          <w:rFonts w:cs="Arial"/>
          <w:lang w:eastAsia="en-US"/>
        </w:rPr>
        <w:t xml:space="preserve"> koncesionarji, ZZRS</w:t>
      </w:r>
      <w:r w:rsidR="0073048D" w:rsidRPr="00935489">
        <w:rPr>
          <w:rFonts w:cs="Arial"/>
          <w:lang w:eastAsia="en-US"/>
        </w:rPr>
        <w:t>, MKGP</w:t>
      </w:r>
      <w:r w:rsidR="00E20BA6">
        <w:rPr>
          <w:rFonts w:cs="Arial"/>
          <w:lang w:eastAsia="en-US"/>
        </w:rPr>
        <w:t>, DRSV</w:t>
      </w:r>
      <w:r w:rsidRPr="00935489">
        <w:rPr>
          <w:rFonts w:cs="Arial"/>
          <w:lang w:eastAsia="en-US"/>
        </w:rPr>
        <w:t>.</w:t>
      </w:r>
    </w:p>
    <w:p w14:paraId="3C2E112C" w14:textId="77777777" w:rsidR="00730B49" w:rsidRPr="00935489" w:rsidRDefault="00730B49" w:rsidP="00AE16E1">
      <w:pPr>
        <w:rPr>
          <w:rFonts w:cs="Arial"/>
          <w:lang w:eastAsia="en-US"/>
        </w:rPr>
      </w:pPr>
    </w:p>
    <w:p w14:paraId="234635C3" w14:textId="396E9997" w:rsidR="00730B49" w:rsidRPr="00935489" w:rsidRDefault="00730B49" w:rsidP="00AE16E1">
      <w:pPr>
        <w:rPr>
          <w:lang w:eastAsia="en-US"/>
        </w:rPr>
      </w:pPr>
      <w:r w:rsidRPr="00935489">
        <w:rPr>
          <w:b/>
          <w:lang w:eastAsia="en-US"/>
        </w:rPr>
        <w:t>Kazalniki:</w:t>
      </w:r>
      <w:r w:rsidRPr="00935489">
        <w:rPr>
          <w:lang w:eastAsia="en-US"/>
        </w:rPr>
        <w:t xml:space="preserve"> </w:t>
      </w:r>
      <w:r w:rsidR="00565E5C" w:rsidRPr="00935489">
        <w:rPr>
          <w:lang w:eastAsia="en-US"/>
        </w:rPr>
        <w:t>ocena ohranitvenega stanja vrste in trendov</w:t>
      </w:r>
      <w:r w:rsidRPr="00935489">
        <w:rPr>
          <w:lang w:eastAsia="en-US"/>
        </w:rPr>
        <w:t>.</w:t>
      </w:r>
    </w:p>
    <w:p w14:paraId="4EF023B0" w14:textId="77777777" w:rsidR="00B51D11" w:rsidRPr="00935489" w:rsidRDefault="00B51D11" w:rsidP="00AE16E1">
      <w:pPr>
        <w:rPr>
          <w:lang w:eastAsia="en-US"/>
        </w:rPr>
      </w:pPr>
    </w:p>
    <w:p w14:paraId="32D3B09A" w14:textId="04E5F658" w:rsidR="00730B49" w:rsidRPr="00A93953" w:rsidRDefault="00730B49" w:rsidP="00AE16E1">
      <w:pPr>
        <w:pStyle w:val="Naslov4"/>
        <w:spacing w:before="0" w:after="0" w:line="240" w:lineRule="auto"/>
      </w:pPr>
      <w:bookmarkStart w:id="164" w:name="_Toc127943743"/>
      <w:r w:rsidRPr="00A93953">
        <w:t>Ščuka</w:t>
      </w:r>
      <w:bookmarkEnd w:id="164"/>
    </w:p>
    <w:p w14:paraId="74C42422" w14:textId="77777777" w:rsidR="00817FF4" w:rsidRDefault="009C1C3C" w:rsidP="00AE16E1">
      <w:r w:rsidRPr="00A93953">
        <w:rPr>
          <w:rFonts w:cs="Arial"/>
          <w:lang w:eastAsia="en-US"/>
        </w:rPr>
        <w:t>Ščuka n</w:t>
      </w:r>
      <w:r w:rsidR="00AC0AC4" w:rsidRPr="00A93953">
        <w:rPr>
          <w:rFonts w:cs="Arial"/>
          <w:lang w:eastAsia="en-US"/>
        </w:rPr>
        <w:t>aseljuje tekoče in stoječe vode. Razširjena je po vsej Evropi. V Sloveniji je razširjena v donavskem porečju in jadranskem povodju</w:t>
      </w:r>
      <w:r w:rsidRPr="00A93953">
        <w:t xml:space="preserve"> </w:t>
      </w:r>
      <w:r w:rsidR="009B213A" w:rsidRPr="00A93953">
        <w:t xml:space="preserve">(BIOS, 2022). </w:t>
      </w:r>
      <w:r w:rsidRPr="00A93953">
        <w:t>Prisotna je v porečjih Save, Drave, Mure, Reke</w:t>
      </w:r>
      <w:r w:rsidR="009B213A" w:rsidRPr="00A93953">
        <w:t xml:space="preserve"> </w:t>
      </w:r>
      <w:r w:rsidRPr="00A93953">
        <w:t>in Vipave</w:t>
      </w:r>
      <w:r w:rsidR="009B213A" w:rsidRPr="00A93953">
        <w:t xml:space="preserve">. </w:t>
      </w:r>
      <w:r w:rsidRPr="00A93953">
        <w:t xml:space="preserve">Živi v počasi tekočih ali stoječih vodah med vodnim rastlinjem </w:t>
      </w:r>
      <w:r w:rsidR="009B213A" w:rsidRPr="00A93953">
        <w:t xml:space="preserve">(Povž </w:t>
      </w:r>
      <w:r w:rsidRPr="00A93953">
        <w:t>s sod</w:t>
      </w:r>
      <w:r w:rsidR="009B213A" w:rsidRPr="00A93953">
        <w:t>, 2015</w:t>
      </w:r>
      <w:r w:rsidR="009B213A" w:rsidRPr="00D23BB1">
        <w:t>; Casselman and Lewis, 1996</w:t>
      </w:r>
      <w:r w:rsidR="00AC4FE9">
        <w:t xml:space="preserve">, </w:t>
      </w:r>
      <w:r w:rsidR="009B213A" w:rsidRPr="00A93953">
        <w:t xml:space="preserve">). </w:t>
      </w:r>
      <w:r w:rsidRPr="00A93953">
        <w:t>V času drsti in ra</w:t>
      </w:r>
      <w:r w:rsidR="002C572C">
        <w:t>z</w:t>
      </w:r>
      <w:r w:rsidRPr="00A93953">
        <w:t>voja zaroda poseljuje poraščene plitke dele vodnih teles in poplavljene ravnice</w:t>
      </w:r>
      <w:r w:rsidR="009B213A" w:rsidRPr="00A93953">
        <w:t xml:space="preserve">. </w:t>
      </w:r>
      <w:r w:rsidRPr="00A93953">
        <w:rPr>
          <w:rFonts w:cs="Arial"/>
          <w:lang w:eastAsia="en-US"/>
        </w:rPr>
        <w:lastRenderedPageBreak/>
        <w:t>Na rdečem seznamu ogroženih vrst rib v Sloveniji je uvrščena v kategorijo ranljivih vrst (V). Glavni vzrok njene ogroženosti so regulacije in uničevanje drstišč</w:t>
      </w:r>
      <w:r w:rsidRPr="00A93953">
        <w:t xml:space="preserve"> ter onesnaževanja </w:t>
      </w:r>
      <w:r w:rsidR="009B213A" w:rsidRPr="00A93953">
        <w:t xml:space="preserve">(Povž </w:t>
      </w:r>
      <w:r w:rsidRPr="00A93953">
        <w:t>s sod.</w:t>
      </w:r>
      <w:r w:rsidR="009B213A" w:rsidRPr="00A93953">
        <w:t xml:space="preserve">, 2015). </w:t>
      </w:r>
      <w:r w:rsidR="00817FF4">
        <w:t>Izguba naravnega habitata zaradi prekomerne kanalizacije vodotokov, onesnaževanja voda in izgradnja pregrad povzročajo upad populacij ščuke in onemogočajo uspešnost izvajanja repopulacijskih programov (Chapmnan and Mackay, 1984; Ovidio and Philippart, 2003; Radomski and Goeman, 2001).</w:t>
      </w:r>
    </w:p>
    <w:p w14:paraId="2CD1498D" w14:textId="77777777" w:rsidR="00817FF4" w:rsidRDefault="00817FF4" w:rsidP="00AE16E1"/>
    <w:p w14:paraId="606F7B71" w14:textId="5DB6EAF9" w:rsidR="009B213A" w:rsidRPr="00A93953" w:rsidRDefault="00817FF4" w:rsidP="00AE16E1">
      <w:r>
        <w:t>Ščuka j</w:t>
      </w:r>
      <w:r w:rsidR="009C1C3C" w:rsidRPr="00A93953">
        <w:t>e izjemno atraktivna lovna vrsta. Letno se po podatkih katastra upleni</w:t>
      </w:r>
      <w:r w:rsidR="009B213A" w:rsidRPr="00A93953">
        <w:t xml:space="preserve"> 2.864 </w:t>
      </w:r>
      <w:r w:rsidR="009C1C3C" w:rsidRPr="00A93953">
        <w:t>osebkov</w:t>
      </w:r>
      <w:r w:rsidR="009B213A" w:rsidRPr="00A93953">
        <w:t xml:space="preserve"> (RIBKAT, 2022). </w:t>
      </w:r>
      <w:r w:rsidR="009C1C3C" w:rsidRPr="00A93953">
        <w:t xml:space="preserve">Ščuka je regulirana z najmanjšo lovno mero 50 cm in varstveno dobo, ki je od 1. februarja do konca aprila. Večina ribiških upravljavcev je predpisano najmanjšo ribolovno mero vzdignila na </w:t>
      </w:r>
      <w:r w:rsidR="009B213A" w:rsidRPr="00A93953">
        <w:t xml:space="preserve">60 cm. </w:t>
      </w:r>
      <w:r w:rsidR="00565F43" w:rsidRPr="00A93953">
        <w:t>Za namene poribl</w:t>
      </w:r>
      <w:r w:rsidR="002C572C">
        <w:t>j</w:t>
      </w:r>
      <w:r w:rsidR="00565F43" w:rsidRPr="00A93953">
        <w:t xml:space="preserve">avanj se ščuko goji v </w:t>
      </w:r>
      <w:r w:rsidR="009B213A" w:rsidRPr="00A93953">
        <w:t xml:space="preserve">12 </w:t>
      </w:r>
      <w:r w:rsidR="00565F43" w:rsidRPr="00A93953">
        <w:t>ribogojniških obratih</w:t>
      </w:r>
      <w:r w:rsidR="009B213A" w:rsidRPr="00A93953">
        <w:t xml:space="preserve"> (RIBKAT, 2022). </w:t>
      </w:r>
      <w:r w:rsidR="00565F43" w:rsidRPr="00A93953">
        <w:t xml:space="preserve">Letno se vnese približno </w:t>
      </w:r>
      <w:r w:rsidR="009B213A" w:rsidRPr="00A93953">
        <w:t xml:space="preserve">6.800 </w:t>
      </w:r>
      <w:r w:rsidR="00565F43" w:rsidRPr="00A93953">
        <w:t>osebkov</w:t>
      </w:r>
      <w:r w:rsidR="009B213A" w:rsidRPr="00A93953">
        <w:t xml:space="preserve">, </w:t>
      </w:r>
      <w:r w:rsidR="00565F43" w:rsidRPr="00A93953">
        <w:t xml:space="preserve">od tega je </w:t>
      </w:r>
      <w:r w:rsidR="009B213A" w:rsidRPr="00A93953">
        <w:t xml:space="preserve">90% </w:t>
      </w:r>
      <w:r w:rsidR="00565F43" w:rsidRPr="00A93953">
        <w:t>osebkov večjih od</w:t>
      </w:r>
      <w:r w:rsidR="009B213A" w:rsidRPr="00A93953">
        <w:t xml:space="preserve"> 20 cm.</w:t>
      </w:r>
    </w:p>
    <w:p w14:paraId="4FF04B6B" w14:textId="77777777" w:rsidR="009B213A" w:rsidRPr="00A93953" w:rsidRDefault="009B213A" w:rsidP="00AE16E1">
      <w:pPr>
        <w:rPr>
          <w:rFonts w:cs="Arial"/>
          <w:lang w:eastAsia="en-US"/>
        </w:rPr>
      </w:pPr>
    </w:p>
    <w:p w14:paraId="298EF29C" w14:textId="7CC76A05" w:rsidR="009B213A" w:rsidRPr="00A93953" w:rsidRDefault="00E259B2" w:rsidP="00AE16E1">
      <w:r w:rsidRPr="00A93953">
        <w:t xml:space="preserve">Genetske in morfološke raziskave rodu </w:t>
      </w:r>
      <w:r w:rsidRPr="00A93953">
        <w:rPr>
          <w:i/>
        </w:rPr>
        <w:t xml:space="preserve">Esox </w:t>
      </w:r>
      <w:r w:rsidRPr="00A93953">
        <w:t>kažejo, da v Evropi živijo vsaj tri vrste ščuk</w:t>
      </w:r>
      <w:r w:rsidR="009B213A" w:rsidRPr="00A93953">
        <w:t xml:space="preserve">; </w:t>
      </w:r>
      <w:r w:rsidR="009B213A" w:rsidRPr="00A93953">
        <w:rPr>
          <w:i/>
        </w:rPr>
        <w:t xml:space="preserve">E. lucius, E. aquitanicus </w:t>
      </w:r>
      <w:r w:rsidRPr="00A93953">
        <w:t>in</w:t>
      </w:r>
      <w:r w:rsidR="009B213A" w:rsidRPr="00A93953">
        <w:rPr>
          <w:i/>
        </w:rPr>
        <w:t xml:space="preserve"> E. cisalpinus </w:t>
      </w:r>
      <w:r w:rsidRPr="00A93953">
        <w:t>imenovane tudi</w:t>
      </w:r>
      <w:r w:rsidR="009B213A" w:rsidRPr="00A93953">
        <w:rPr>
          <w:i/>
        </w:rPr>
        <w:t xml:space="preserve"> E. flaviae </w:t>
      </w:r>
      <w:r w:rsidR="009B213A" w:rsidRPr="00A93953">
        <w:t xml:space="preserve">(Denys </w:t>
      </w:r>
      <w:r w:rsidRPr="00A93953">
        <w:t>s sod.</w:t>
      </w:r>
      <w:r w:rsidR="009B213A" w:rsidRPr="00A93953">
        <w:t xml:space="preserve">, 2014; Lucentini </w:t>
      </w:r>
      <w:r w:rsidRPr="00A93953">
        <w:t>s sod.</w:t>
      </w:r>
      <w:r w:rsidR="009B213A" w:rsidRPr="00A93953">
        <w:t xml:space="preserve">, 2011; Bianco </w:t>
      </w:r>
      <w:r w:rsidRPr="00A93953">
        <w:t>in</w:t>
      </w:r>
      <w:r w:rsidR="009B213A" w:rsidRPr="00A93953">
        <w:t xml:space="preserve"> Delmastro, 2011). </w:t>
      </w:r>
      <w:r w:rsidR="00FA4416" w:rsidRPr="00A93953">
        <w:t>Glede na fotografije ščuk posnete med rednimi vzorčenji Zavoda za ribištvo Slovenije i</w:t>
      </w:r>
      <w:r w:rsidR="00B819FD">
        <w:t>n uplena s strani ribičev, sta v</w:t>
      </w:r>
      <w:r w:rsidR="00FA4416" w:rsidRPr="00A93953">
        <w:t xml:space="preserve"> Sloveniji prisotni vsaj dve vrsti ščuke</w:t>
      </w:r>
      <w:r w:rsidR="009B213A" w:rsidRPr="00A93953">
        <w:t xml:space="preserve">; </w:t>
      </w:r>
      <w:r w:rsidR="00FA4416" w:rsidRPr="00A93953">
        <w:rPr>
          <w:i/>
        </w:rPr>
        <w:t>E. lucius</w:t>
      </w:r>
      <w:r w:rsidR="009B213A" w:rsidRPr="00A93953">
        <w:t xml:space="preserve"> </w:t>
      </w:r>
      <w:r w:rsidR="00FA4416" w:rsidRPr="00A93953">
        <w:t xml:space="preserve">in </w:t>
      </w:r>
      <w:r w:rsidR="009B213A" w:rsidRPr="00A93953">
        <w:rPr>
          <w:i/>
        </w:rPr>
        <w:t>E. cisalpinus</w:t>
      </w:r>
      <w:r w:rsidR="009B213A" w:rsidRPr="00A93953">
        <w:t xml:space="preserve">. </w:t>
      </w:r>
      <w:r w:rsidR="00FA4416" w:rsidRPr="00A93953">
        <w:t xml:space="preserve">Razlikujeta se po telesnem vzorcu, številu lusk v pobočnici in po številu submandibularnih por. </w:t>
      </w:r>
      <w:r w:rsidR="00FA4416" w:rsidRPr="00A93953">
        <w:rPr>
          <w:i/>
        </w:rPr>
        <w:t>E. lucius</w:t>
      </w:r>
      <w:r w:rsidR="009B213A" w:rsidRPr="00A93953">
        <w:t xml:space="preserve"> </w:t>
      </w:r>
      <w:r w:rsidR="00FA4416" w:rsidRPr="00A93953">
        <w:t>ima po bokih okrogle pike</w:t>
      </w:r>
      <w:r w:rsidR="009B213A" w:rsidRPr="00A93953">
        <w:t xml:space="preserve">, 48 – 105 </w:t>
      </w:r>
      <w:r w:rsidR="00FA4416" w:rsidRPr="00A93953">
        <w:t>lusk v pobočnici</w:t>
      </w:r>
      <w:r w:rsidR="009B213A" w:rsidRPr="00A93953">
        <w:t xml:space="preserve"> </w:t>
      </w:r>
      <w:r w:rsidR="00FA4416" w:rsidRPr="00A93953">
        <w:t>in</w:t>
      </w:r>
      <w:r w:rsidR="009B213A" w:rsidRPr="00A93953">
        <w:t xml:space="preserve"> 5-5 submandibular</w:t>
      </w:r>
      <w:r w:rsidR="00FA4416" w:rsidRPr="00A93953">
        <w:t>nih por</w:t>
      </w:r>
      <w:r w:rsidR="009B213A" w:rsidRPr="00A93953">
        <w:t xml:space="preserve"> (Denys </w:t>
      </w:r>
      <w:r w:rsidR="00FA4416" w:rsidRPr="00A93953">
        <w:t>s sod.</w:t>
      </w:r>
      <w:r w:rsidR="009B213A" w:rsidRPr="00A93953">
        <w:t xml:space="preserve">, 2014; Bianco </w:t>
      </w:r>
      <w:r w:rsidR="00FA4416" w:rsidRPr="00A93953">
        <w:t>in</w:t>
      </w:r>
      <w:r w:rsidR="009B213A" w:rsidRPr="00A93953">
        <w:t xml:space="preserve"> Delmastro, 2011). </w:t>
      </w:r>
      <w:r w:rsidR="00FA4416" w:rsidRPr="00A93953">
        <w:rPr>
          <w:i/>
        </w:rPr>
        <w:t>E. cisalpinus</w:t>
      </w:r>
      <w:r w:rsidR="009B213A" w:rsidRPr="00A93953">
        <w:t xml:space="preserve"> </w:t>
      </w:r>
      <w:r w:rsidR="00FA4416" w:rsidRPr="00A93953">
        <w:t>ima</w:t>
      </w:r>
      <w:r w:rsidR="009B213A" w:rsidRPr="00A93953">
        <w:t xml:space="preserve"> </w:t>
      </w:r>
      <w:r w:rsidR="00FA4416" w:rsidRPr="00A93953">
        <w:t>po bokih proge ali mrežast vzorec</w:t>
      </w:r>
      <w:r w:rsidR="009B213A" w:rsidRPr="00A93953">
        <w:t xml:space="preserve">, 92-107 </w:t>
      </w:r>
      <w:r w:rsidR="00FA4416" w:rsidRPr="00A93953">
        <w:t>lusk v pobočnici in</w:t>
      </w:r>
      <w:r w:rsidR="009B213A" w:rsidRPr="00A93953">
        <w:t xml:space="preserve"> 4-4 submandibular</w:t>
      </w:r>
      <w:r w:rsidR="00FA4416" w:rsidRPr="00A93953">
        <w:t>nih por</w:t>
      </w:r>
      <w:r w:rsidR="009B213A" w:rsidRPr="00A93953">
        <w:t xml:space="preserve">. </w:t>
      </w:r>
      <w:r w:rsidR="00FA4416" w:rsidRPr="00A93953">
        <w:t>Zanesljivo potrditev pojavljanja različnih vrst ščuk v Sloveniji, njihove razširjenosti in morebitne hibridizacije je treba še raziskati.</w:t>
      </w:r>
    </w:p>
    <w:p w14:paraId="2FDF7558" w14:textId="77777777" w:rsidR="009B213A" w:rsidRPr="00A93953" w:rsidRDefault="009B213A" w:rsidP="00AE16E1">
      <w:pPr>
        <w:rPr>
          <w:rFonts w:cs="Arial"/>
          <w:lang w:eastAsia="en-US"/>
        </w:rPr>
      </w:pPr>
    </w:p>
    <w:p w14:paraId="7BB7564E" w14:textId="77777777" w:rsidR="00730B49" w:rsidRPr="00A93953" w:rsidRDefault="00730B49" w:rsidP="00AE16E1">
      <w:pPr>
        <w:rPr>
          <w:rFonts w:cs="Arial"/>
          <w:lang w:eastAsia="en-US"/>
        </w:rPr>
      </w:pPr>
    </w:p>
    <w:p w14:paraId="4376E433" w14:textId="4B2A5AB0" w:rsidR="00730B49" w:rsidRPr="00A93953" w:rsidRDefault="00730B49" w:rsidP="00AE16E1">
      <w:pPr>
        <w:rPr>
          <w:rFonts w:cs="Arial"/>
          <w:highlight w:val="yellow"/>
          <w:lang w:eastAsia="en-US"/>
        </w:rPr>
      </w:pPr>
      <w:r w:rsidRPr="00A93953">
        <w:rPr>
          <w:rFonts w:cs="Arial"/>
          <w:b/>
          <w:lang w:eastAsia="en-US"/>
        </w:rPr>
        <w:t>Cilji:</w:t>
      </w:r>
      <w:r w:rsidRPr="00A93953">
        <w:rPr>
          <w:rFonts w:cs="Arial"/>
          <w:lang w:eastAsia="en-US"/>
        </w:rPr>
        <w:t xml:space="preserve"> </w:t>
      </w:r>
      <w:r w:rsidR="005235DC" w:rsidRPr="00A93953">
        <w:rPr>
          <w:rFonts w:cs="Arial"/>
          <w:lang w:eastAsia="en-US"/>
        </w:rPr>
        <w:t>Ohranjanje ali vzpostavljanje do</w:t>
      </w:r>
      <w:r w:rsidR="00B819FD">
        <w:rPr>
          <w:rFonts w:cs="Arial"/>
          <w:lang w:eastAsia="en-US"/>
        </w:rPr>
        <w:t>brega ohranitvenega stanja.</w:t>
      </w:r>
    </w:p>
    <w:p w14:paraId="431D5EA8" w14:textId="77777777" w:rsidR="00730B49" w:rsidRPr="00A93953" w:rsidRDefault="00730B49" w:rsidP="00AE16E1">
      <w:pPr>
        <w:rPr>
          <w:rFonts w:cs="Arial"/>
          <w:b/>
          <w:lang w:eastAsia="en-US"/>
        </w:rPr>
      </w:pPr>
    </w:p>
    <w:p w14:paraId="41B5A29D" w14:textId="77777777" w:rsidR="0073048D" w:rsidRPr="00A93953" w:rsidRDefault="00730B49" w:rsidP="00AE16E1">
      <w:pPr>
        <w:rPr>
          <w:rFonts w:cs="Arial"/>
          <w:lang w:eastAsia="en-US"/>
        </w:rPr>
      </w:pPr>
      <w:r w:rsidRPr="00A93953">
        <w:rPr>
          <w:rFonts w:cs="Arial"/>
          <w:b/>
          <w:lang w:eastAsia="en-US"/>
        </w:rPr>
        <w:t>Usmeritve:</w:t>
      </w:r>
    </w:p>
    <w:p w14:paraId="58C51C9C" w14:textId="6BCDDE79" w:rsidR="00730B49" w:rsidRPr="00A93953" w:rsidRDefault="0073048D" w:rsidP="00AE16E1">
      <w:pPr>
        <w:pStyle w:val="Odstavekseznama"/>
        <w:numPr>
          <w:ilvl w:val="0"/>
          <w:numId w:val="55"/>
        </w:numPr>
        <w:rPr>
          <w:rFonts w:cs="Arial"/>
          <w:lang w:eastAsia="en-US"/>
        </w:rPr>
      </w:pPr>
      <w:r w:rsidRPr="00A93953">
        <w:rPr>
          <w:rFonts w:cs="Arial"/>
          <w:lang w:eastAsia="en-US"/>
        </w:rPr>
        <w:t>o</w:t>
      </w:r>
      <w:r w:rsidR="00730B49" w:rsidRPr="00A93953">
        <w:rPr>
          <w:rFonts w:cs="Arial"/>
          <w:lang w:eastAsia="en-US"/>
        </w:rPr>
        <w:t>hranitev in zaščita poplavnih ravnic</w:t>
      </w:r>
      <w:r w:rsidRPr="00A93953">
        <w:rPr>
          <w:rFonts w:cs="Arial"/>
          <w:lang w:eastAsia="en-US"/>
        </w:rPr>
        <w:t xml:space="preserve"> in obrežnega rastlinja (trstičje)</w:t>
      </w:r>
      <w:r w:rsidR="00BA1496" w:rsidRPr="00A93953">
        <w:rPr>
          <w:rFonts w:cs="Arial"/>
          <w:lang w:eastAsia="en-US"/>
        </w:rPr>
        <w:t>, kjer se ščuke drstijo,</w:t>
      </w:r>
    </w:p>
    <w:p w14:paraId="40062BC1" w14:textId="48B7DE3A" w:rsidR="00BA1496" w:rsidRPr="00B819FD" w:rsidRDefault="00BA1496" w:rsidP="00AE16E1">
      <w:pPr>
        <w:pStyle w:val="Odstavekseznama"/>
        <w:numPr>
          <w:ilvl w:val="0"/>
          <w:numId w:val="55"/>
        </w:numPr>
        <w:rPr>
          <w:rFonts w:cs="Arial"/>
          <w:lang w:eastAsia="en-US"/>
        </w:rPr>
      </w:pPr>
      <w:r w:rsidRPr="00A93953">
        <w:rPr>
          <w:rFonts w:cs="Arial"/>
          <w:lang w:eastAsia="en-US"/>
        </w:rPr>
        <w:t>aktivno sedelovanje v protipoplavni politiki z namenov ohranitve naravnih razlivnih površin</w:t>
      </w:r>
      <w:r w:rsidRPr="00B819FD">
        <w:rPr>
          <w:rFonts w:cs="Arial"/>
          <w:lang w:eastAsia="en-US"/>
        </w:rPr>
        <w:t>.</w:t>
      </w:r>
    </w:p>
    <w:p w14:paraId="1CE774C0" w14:textId="77777777" w:rsidR="00730B49" w:rsidRPr="00A93953" w:rsidRDefault="00730B49" w:rsidP="00AE16E1">
      <w:pPr>
        <w:rPr>
          <w:rFonts w:cs="Arial"/>
          <w:b/>
          <w:lang w:eastAsia="en-US"/>
        </w:rPr>
      </w:pPr>
    </w:p>
    <w:p w14:paraId="4B90678F" w14:textId="77777777" w:rsidR="0073048D" w:rsidRPr="00A93953" w:rsidRDefault="00B51D11" w:rsidP="00AE16E1">
      <w:pPr>
        <w:rPr>
          <w:rFonts w:cs="Arial"/>
          <w:b/>
          <w:lang w:eastAsia="en-US"/>
        </w:rPr>
      </w:pPr>
      <w:r w:rsidRPr="00A93953">
        <w:rPr>
          <w:rFonts w:cs="Arial"/>
          <w:b/>
        </w:rPr>
        <w:t>Naloge in ukrepi</w:t>
      </w:r>
      <w:r w:rsidR="0073048D" w:rsidRPr="00A93953">
        <w:rPr>
          <w:rFonts w:cs="Arial"/>
          <w:b/>
          <w:lang w:eastAsia="en-US"/>
        </w:rPr>
        <w:t>:</w:t>
      </w:r>
    </w:p>
    <w:p w14:paraId="4435CFD1" w14:textId="3ABBD568" w:rsidR="005235DC" w:rsidRPr="00A93953" w:rsidRDefault="00E1715F" w:rsidP="00AE16E1">
      <w:pPr>
        <w:pStyle w:val="Odstavekseznama"/>
        <w:numPr>
          <w:ilvl w:val="0"/>
          <w:numId w:val="55"/>
        </w:numPr>
        <w:rPr>
          <w:rFonts w:cs="Arial"/>
          <w:lang w:eastAsia="en-US"/>
        </w:rPr>
      </w:pPr>
      <w:r>
        <w:rPr>
          <w:rFonts w:cs="Arial"/>
          <w:lang w:eastAsia="en-US"/>
        </w:rPr>
        <w:t>s</w:t>
      </w:r>
      <w:r w:rsidR="005235DC" w:rsidRPr="00A93953">
        <w:rPr>
          <w:rFonts w:cs="Arial"/>
          <w:lang w:eastAsia="en-US"/>
        </w:rPr>
        <w:t>podbujanje vzreje v ribogojniških obratih za namene poribl</w:t>
      </w:r>
      <w:r w:rsidR="00652AEB" w:rsidRPr="00A93953">
        <w:rPr>
          <w:rFonts w:cs="Arial"/>
          <w:lang w:eastAsia="en-US"/>
        </w:rPr>
        <w:t>j</w:t>
      </w:r>
      <w:r w:rsidR="005235DC" w:rsidRPr="00A93953">
        <w:rPr>
          <w:rFonts w:cs="Arial"/>
          <w:lang w:eastAsia="en-US"/>
        </w:rPr>
        <w:t>ava</w:t>
      </w:r>
      <w:r w:rsidR="00652AEB" w:rsidRPr="00A93953">
        <w:rPr>
          <w:rFonts w:cs="Arial"/>
          <w:lang w:eastAsia="en-US"/>
        </w:rPr>
        <w:t>n</w:t>
      </w:r>
      <w:r w:rsidR="00E20BA6">
        <w:rPr>
          <w:rFonts w:cs="Arial"/>
          <w:lang w:eastAsia="en-US"/>
        </w:rPr>
        <w:t>ja, g</w:t>
      </w:r>
      <w:r w:rsidR="005235DC" w:rsidRPr="00A93953">
        <w:rPr>
          <w:rFonts w:cs="Arial"/>
          <w:lang w:eastAsia="en-US"/>
        </w:rPr>
        <w:t>ojitev v obratih in kjer so vzpostavljeni pogoji za drst šč</w:t>
      </w:r>
      <w:r w:rsidR="00BA1496" w:rsidRPr="00A93953">
        <w:rPr>
          <w:rFonts w:cs="Arial"/>
          <w:lang w:eastAsia="en-US"/>
        </w:rPr>
        <w:t>u</w:t>
      </w:r>
      <w:r w:rsidR="005235DC" w:rsidRPr="00A93953">
        <w:rPr>
          <w:rFonts w:cs="Arial"/>
          <w:lang w:eastAsia="en-US"/>
        </w:rPr>
        <w:t>ke</w:t>
      </w:r>
    </w:p>
    <w:p w14:paraId="2F5BB04A" w14:textId="52A0C33F" w:rsidR="0073048D" w:rsidRPr="00A93953" w:rsidRDefault="00BA1496" w:rsidP="00AE16E1">
      <w:pPr>
        <w:pStyle w:val="Odstavekseznama"/>
        <w:numPr>
          <w:ilvl w:val="0"/>
          <w:numId w:val="56"/>
        </w:numPr>
        <w:rPr>
          <w:rFonts w:cs="Arial"/>
          <w:lang w:eastAsia="en-US"/>
        </w:rPr>
      </w:pPr>
      <w:r w:rsidRPr="00A93953">
        <w:rPr>
          <w:rFonts w:cs="Arial"/>
          <w:lang w:eastAsia="en-US"/>
        </w:rPr>
        <w:t>s</w:t>
      </w:r>
      <w:r w:rsidR="00B819FD">
        <w:rPr>
          <w:rFonts w:cs="Arial"/>
          <w:lang w:eastAsia="en-US"/>
        </w:rPr>
        <w:t>podb</w:t>
      </w:r>
      <w:r w:rsidR="005235DC" w:rsidRPr="00A93953">
        <w:rPr>
          <w:rFonts w:cs="Arial"/>
          <w:lang w:eastAsia="en-US"/>
        </w:rPr>
        <w:t>ujanje p</w:t>
      </w:r>
      <w:r w:rsidR="00730B49" w:rsidRPr="00A93953">
        <w:rPr>
          <w:rFonts w:cs="Arial"/>
          <w:lang w:eastAsia="en-US"/>
        </w:rPr>
        <w:t>oribljavanja mladic in odraslih rib v mešane in ciprinidne ribolovne revirje,</w:t>
      </w:r>
    </w:p>
    <w:p w14:paraId="3782BF19" w14:textId="77777777" w:rsidR="00B819FD" w:rsidRDefault="00730B49" w:rsidP="00AE16E1">
      <w:pPr>
        <w:pStyle w:val="Odstavekseznama"/>
        <w:numPr>
          <w:ilvl w:val="0"/>
          <w:numId w:val="56"/>
        </w:numPr>
        <w:rPr>
          <w:rFonts w:cs="Arial"/>
          <w:lang w:eastAsia="en-US"/>
        </w:rPr>
      </w:pPr>
      <w:r w:rsidRPr="00A93953">
        <w:rPr>
          <w:rFonts w:cs="Arial"/>
          <w:lang w:eastAsia="en-US"/>
        </w:rPr>
        <w:t>varstvo pred nedovolj</w:t>
      </w:r>
      <w:r w:rsidR="0073048D" w:rsidRPr="00A93953">
        <w:rPr>
          <w:rFonts w:cs="Arial"/>
          <w:lang w:eastAsia="en-US"/>
        </w:rPr>
        <w:t>enim odvzemom živali iz narave</w:t>
      </w:r>
      <w:r w:rsidR="00B819FD">
        <w:rPr>
          <w:rFonts w:cs="Arial"/>
          <w:lang w:eastAsia="en-US"/>
        </w:rPr>
        <w:t>,</w:t>
      </w:r>
    </w:p>
    <w:p w14:paraId="7676A8B0" w14:textId="079CCA96" w:rsidR="00730B49" w:rsidRPr="00DB7A27" w:rsidRDefault="00B819FD" w:rsidP="00AE16E1">
      <w:pPr>
        <w:pStyle w:val="Odstavekseznama"/>
        <w:numPr>
          <w:ilvl w:val="0"/>
          <w:numId w:val="56"/>
        </w:numPr>
        <w:rPr>
          <w:rFonts w:cs="Arial"/>
          <w:lang w:eastAsia="en-US"/>
        </w:rPr>
      </w:pPr>
      <w:r>
        <w:rPr>
          <w:rFonts w:cs="Arial"/>
          <w:lang w:eastAsia="en-US"/>
        </w:rPr>
        <w:t>pregled stanja</w:t>
      </w:r>
      <w:r w:rsidR="00DB7A27">
        <w:rPr>
          <w:rFonts w:cs="Arial"/>
          <w:lang w:eastAsia="en-US"/>
        </w:rPr>
        <w:t>.</w:t>
      </w:r>
    </w:p>
    <w:p w14:paraId="413257F5" w14:textId="77777777" w:rsidR="00730B49" w:rsidRPr="00A93953" w:rsidRDefault="00730B49" w:rsidP="00AE16E1">
      <w:pPr>
        <w:rPr>
          <w:rFonts w:cs="Arial"/>
          <w:b/>
          <w:highlight w:val="yellow"/>
          <w:lang w:eastAsia="en-US"/>
        </w:rPr>
      </w:pPr>
    </w:p>
    <w:p w14:paraId="43651AC2" w14:textId="288AD161" w:rsidR="00730B49" w:rsidRPr="00A93953" w:rsidRDefault="00730B49" w:rsidP="00AE16E1">
      <w:pPr>
        <w:rPr>
          <w:rFonts w:cs="Arial"/>
          <w:lang w:eastAsia="en-US"/>
        </w:rPr>
      </w:pPr>
      <w:r w:rsidRPr="00A93953">
        <w:rPr>
          <w:rFonts w:cs="Arial"/>
          <w:b/>
          <w:lang w:eastAsia="en-US"/>
        </w:rPr>
        <w:t>Izvajalci:</w:t>
      </w:r>
      <w:r w:rsidRPr="00A93953">
        <w:rPr>
          <w:rFonts w:cs="Arial"/>
          <w:lang w:eastAsia="en-US"/>
        </w:rPr>
        <w:t xml:space="preserve"> MKGP, koncesionarji, ZZRS</w:t>
      </w:r>
      <w:r w:rsidR="00E20BA6">
        <w:rPr>
          <w:rFonts w:cs="Arial"/>
          <w:lang w:eastAsia="en-US"/>
        </w:rPr>
        <w:t>, DRSV</w:t>
      </w:r>
      <w:r w:rsidRPr="00A93953">
        <w:rPr>
          <w:rFonts w:cs="Arial"/>
          <w:lang w:eastAsia="en-US"/>
        </w:rPr>
        <w:t>.</w:t>
      </w:r>
    </w:p>
    <w:p w14:paraId="18C06CA1" w14:textId="77777777" w:rsidR="00730B49" w:rsidRPr="00A93953" w:rsidRDefault="00730B49" w:rsidP="00AE16E1">
      <w:pPr>
        <w:rPr>
          <w:rFonts w:cs="Arial"/>
          <w:highlight w:val="yellow"/>
          <w:lang w:eastAsia="en-US"/>
        </w:rPr>
      </w:pPr>
    </w:p>
    <w:p w14:paraId="29142266" w14:textId="73D13CCD" w:rsidR="00730B49" w:rsidRPr="00A93953" w:rsidRDefault="00730B49" w:rsidP="00AE16E1">
      <w:pPr>
        <w:rPr>
          <w:rFonts w:cs="Arial"/>
          <w:lang w:eastAsia="en-US"/>
        </w:rPr>
      </w:pPr>
      <w:r w:rsidRPr="00A93953">
        <w:rPr>
          <w:rFonts w:cs="Arial"/>
          <w:b/>
          <w:lang w:eastAsia="en-US"/>
        </w:rPr>
        <w:t>Kazalniki:</w:t>
      </w:r>
      <w:r w:rsidR="0073048D" w:rsidRPr="00A93953">
        <w:rPr>
          <w:rFonts w:cs="Arial"/>
          <w:lang w:eastAsia="en-US"/>
        </w:rPr>
        <w:t xml:space="preserve"> </w:t>
      </w:r>
      <w:r w:rsidR="005235DC" w:rsidRPr="00A93953">
        <w:rPr>
          <w:rFonts w:cs="Arial"/>
          <w:lang w:eastAsia="en-US"/>
        </w:rPr>
        <w:t>ocen</w:t>
      </w:r>
      <w:r w:rsidR="00E20BA6">
        <w:rPr>
          <w:rFonts w:cs="Arial"/>
          <w:lang w:eastAsia="en-US"/>
        </w:rPr>
        <w:t>a</w:t>
      </w:r>
      <w:r w:rsidR="005235DC" w:rsidRPr="00A93953">
        <w:rPr>
          <w:rFonts w:cs="Arial"/>
          <w:lang w:eastAsia="en-US"/>
        </w:rPr>
        <w:t xml:space="preserve"> stanja ohranjenosti ščuke in trendov</w:t>
      </w:r>
      <w:r w:rsidRPr="00A93953">
        <w:rPr>
          <w:rFonts w:cs="Arial"/>
          <w:lang w:eastAsia="en-US"/>
        </w:rPr>
        <w:t>.</w:t>
      </w:r>
    </w:p>
    <w:p w14:paraId="74985E07" w14:textId="77777777" w:rsidR="00B51D11" w:rsidRPr="00A93953" w:rsidRDefault="00B51D11" w:rsidP="00AE16E1">
      <w:pPr>
        <w:rPr>
          <w:rFonts w:cs="Arial"/>
          <w:lang w:eastAsia="en-US"/>
        </w:rPr>
      </w:pPr>
    </w:p>
    <w:p w14:paraId="0528523B" w14:textId="00E18D7F" w:rsidR="00730B49" w:rsidRPr="00A93953" w:rsidRDefault="00730B49" w:rsidP="00AE16E1">
      <w:pPr>
        <w:pStyle w:val="Naslov4"/>
        <w:spacing w:before="0" w:after="0" w:line="240" w:lineRule="auto"/>
      </w:pPr>
      <w:bookmarkStart w:id="165" w:name="_Toc127943744"/>
      <w:r w:rsidRPr="00A93953">
        <w:lastRenderedPageBreak/>
        <w:t>Som</w:t>
      </w:r>
      <w:bookmarkEnd w:id="165"/>
    </w:p>
    <w:p w14:paraId="4F93BF3B" w14:textId="1A86D046" w:rsidR="00730B49" w:rsidRPr="00A93953" w:rsidRDefault="00D770B9" w:rsidP="00AE16E1">
      <w:pPr>
        <w:rPr>
          <w:rFonts w:cs="Arial"/>
          <w:lang w:eastAsia="en-US"/>
        </w:rPr>
      </w:pPr>
      <w:r w:rsidRPr="00935489">
        <w:rPr>
          <w:rFonts w:cs="Arial"/>
          <w:lang w:eastAsia="en-US"/>
        </w:rPr>
        <w:t>Som je naša največja sladkovodna riba. N</w:t>
      </w:r>
      <w:r w:rsidR="00730B49" w:rsidRPr="00935489">
        <w:rPr>
          <w:rFonts w:cs="Arial"/>
          <w:lang w:eastAsia="en-US"/>
        </w:rPr>
        <w:t>aseljuje tekoče in stoječe vode porečja Severnega, Baltiškega, Kaspijskega, Črnega in Egejskega morja, kjer je domoroden (Kottelat</w:t>
      </w:r>
      <w:r w:rsidRPr="00935489">
        <w:rPr>
          <w:rFonts w:cs="Arial"/>
          <w:lang w:eastAsia="en-US"/>
        </w:rPr>
        <w:t xml:space="preserve"> in Freyhof</w:t>
      </w:r>
      <w:r w:rsidR="00730B49" w:rsidRPr="00935489">
        <w:rPr>
          <w:rFonts w:cs="Arial"/>
          <w:lang w:eastAsia="en-US"/>
        </w:rPr>
        <w:t>, 2007), odsoten</w:t>
      </w:r>
      <w:r w:rsidR="00C3019A" w:rsidRPr="00935489">
        <w:rPr>
          <w:rFonts w:cs="Arial"/>
          <w:lang w:eastAsia="en-US"/>
        </w:rPr>
        <w:t xml:space="preserve"> je</w:t>
      </w:r>
      <w:r w:rsidR="00730B49" w:rsidRPr="00935489">
        <w:rPr>
          <w:rFonts w:cs="Arial"/>
          <w:lang w:eastAsia="en-US"/>
        </w:rPr>
        <w:t xml:space="preserve"> v drugih delih sredozemskega bazena. Vnešen je bil v Francijo in Italijo, kot tudi v vode jadranskega povodja v Sloveniji</w:t>
      </w:r>
      <w:r w:rsidR="00B62537" w:rsidRPr="00935489">
        <w:rPr>
          <w:rFonts w:cs="Arial"/>
          <w:lang w:eastAsia="en-US"/>
        </w:rPr>
        <w:t>, kjer se uspešno razmnožuje</w:t>
      </w:r>
      <w:r w:rsidR="00730B49" w:rsidRPr="00935489">
        <w:rPr>
          <w:rFonts w:cs="Arial"/>
          <w:lang w:eastAsia="en-US"/>
        </w:rPr>
        <w:t>.</w:t>
      </w:r>
      <w:r w:rsidR="00C3019A" w:rsidRPr="00935489">
        <w:rPr>
          <w:rFonts w:cs="Arial"/>
          <w:lang w:eastAsia="en-US"/>
        </w:rPr>
        <w:t xml:space="preserve"> V Sloveiji je naravno prisotnen </w:t>
      </w:r>
      <w:r w:rsidR="00C3019A" w:rsidRPr="00A93953">
        <w:t>v spodnjih tokovih porečij Save, Drave in Mure (BIOS, 2022; Povž s sod., 2015)</w:t>
      </w:r>
      <w:r w:rsidRPr="00A93953">
        <w:t>, vnesen je v številne ojezeritve</w:t>
      </w:r>
      <w:r w:rsidR="00C3019A" w:rsidRPr="00A93953">
        <w:t>.</w:t>
      </w:r>
      <w:r w:rsidRPr="00A93953">
        <w:t xml:space="preserve"> Ogrožen je predvsem zaradi onesnaževanja voda in v manjši meri zaradi regulacij in ribolova (Povž s sod., 2015). Letno se preko ribolova upleni v povprečju 896 osebkov, ki običajno presegajo 100 cm v dolžino (RIBKAT, 2022). </w:t>
      </w:r>
      <w:r w:rsidR="00386BA4" w:rsidRPr="00A93953">
        <w:t>Ujemi in izpusti pristop postaja vse bolj popularen</w:t>
      </w:r>
      <w:r w:rsidRPr="00A93953">
        <w:t xml:space="preserve">, </w:t>
      </w:r>
      <w:r w:rsidR="00386BA4" w:rsidRPr="00A93953">
        <w:t>še posebno na velike osebke. Som je zaščiten z na</w:t>
      </w:r>
      <w:r w:rsidR="003472E1">
        <w:t>jmanšo ribolovno mero, ki znaša</w:t>
      </w:r>
      <w:r w:rsidRPr="00A93953">
        <w:t xml:space="preserve"> 60 cm</w:t>
      </w:r>
      <w:r w:rsidR="00386BA4" w:rsidRPr="00A93953">
        <w:t xml:space="preserve"> in z varstveno dobo od 1. maja do konca junija. </w:t>
      </w:r>
      <w:r w:rsidR="00730B49" w:rsidRPr="00A93953">
        <w:rPr>
          <w:rFonts w:cs="Arial"/>
          <w:lang w:eastAsia="en-US"/>
        </w:rPr>
        <w:t>Aktiven je predvsem ponoči, zato je zanj primeren nočni ribolov.</w:t>
      </w:r>
      <w:r w:rsidR="003472E1">
        <w:rPr>
          <w:rFonts w:cs="Arial"/>
          <w:lang w:eastAsia="en-US"/>
        </w:rPr>
        <w:t xml:space="preserve"> V jadranskem povodju je opredeljen kot tujerodna invazivna za katero ni omejitve pri ribolovu</w:t>
      </w:r>
      <w:r w:rsidR="007910C0">
        <w:rPr>
          <w:rFonts w:cs="Arial"/>
          <w:lang w:eastAsia="en-US"/>
        </w:rPr>
        <w:t>. V</w:t>
      </w:r>
      <w:r w:rsidR="003472E1">
        <w:rPr>
          <w:rFonts w:cs="Arial"/>
          <w:lang w:eastAsia="en-US"/>
        </w:rPr>
        <w:t xml:space="preserve"> donavskem porečju je vrsta v ugodnem stanju</w:t>
      </w:r>
      <w:r w:rsidR="007910C0">
        <w:rPr>
          <w:rFonts w:cs="Arial"/>
          <w:lang w:eastAsia="en-US"/>
        </w:rPr>
        <w:t>, kljub vztrajnemu upadanju uplena, saj se vedno več ribičev odloča za ujemi in izpusti način ribolova</w:t>
      </w:r>
      <w:r w:rsidR="003472E1">
        <w:rPr>
          <w:rFonts w:cs="Arial"/>
          <w:lang w:eastAsia="en-US"/>
        </w:rPr>
        <w:t>.</w:t>
      </w:r>
      <w:r w:rsidR="007910C0">
        <w:rPr>
          <w:rFonts w:cs="Arial"/>
          <w:lang w:eastAsia="en-US"/>
        </w:rPr>
        <w:t xml:space="preserve"> Življenjski prostor soma se v Sloveniji širi predvsem v Posavju z zajezitvijo spodnjega toka Save.</w:t>
      </w:r>
    </w:p>
    <w:p w14:paraId="721C0762" w14:textId="77777777" w:rsidR="00730B49" w:rsidRPr="00A93953" w:rsidRDefault="00730B49" w:rsidP="00AE16E1">
      <w:pPr>
        <w:rPr>
          <w:rFonts w:cs="Arial"/>
          <w:lang w:eastAsia="en-US"/>
        </w:rPr>
      </w:pPr>
    </w:p>
    <w:p w14:paraId="38542959" w14:textId="024085C5" w:rsidR="00730B49" w:rsidRPr="00A93953" w:rsidRDefault="00730B49" w:rsidP="00AE16E1">
      <w:pPr>
        <w:rPr>
          <w:rFonts w:cs="Arial"/>
          <w:lang w:eastAsia="en-US"/>
        </w:rPr>
      </w:pPr>
      <w:r w:rsidRPr="00A93953">
        <w:rPr>
          <w:rFonts w:cs="Arial"/>
          <w:b/>
          <w:lang w:eastAsia="en-US"/>
        </w:rPr>
        <w:t>Cilji:</w:t>
      </w:r>
      <w:r w:rsidRPr="00A93953">
        <w:rPr>
          <w:rFonts w:cs="Arial"/>
          <w:lang w:eastAsia="en-US"/>
        </w:rPr>
        <w:t xml:space="preserve"> </w:t>
      </w:r>
      <w:r w:rsidR="00386BA4" w:rsidRPr="00A93953">
        <w:rPr>
          <w:rFonts w:cs="Arial"/>
          <w:lang w:eastAsia="en-US"/>
        </w:rPr>
        <w:t>vzdrževanje ali vzpostavljanje dobrega ohranitvenega stanja vrste v donavskem porečju.</w:t>
      </w:r>
    </w:p>
    <w:p w14:paraId="0FC300CB" w14:textId="77777777" w:rsidR="00730B49" w:rsidRPr="00A93953" w:rsidRDefault="00730B49" w:rsidP="00AE16E1">
      <w:pPr>
        <w:rPr>
          <w:rFonts w:cs="Arial"/>
          <w:lang w:eastAsia="en-US"/>
        </w:rPr>
      </w:pPr>
    </w:p>
    <w:p w14:paraId="3FF3177B" w14:textId="77777777" w:rsidR="0019644E" w:rsidRPr="00A93953" w:rsidRDefault="00730B49" w:rsidP="00AE16E1">
      <w:pPr>
        <w:rPr>
          <w:rFonts w:cs="Arial"/>
          <w:lang w:eastAsia="en-US"/>
        </w:rPr>
      </w:pPr>
      <w:r w:rsidRPr="00A93953">
        <w:rPr>
          <w:rFonts w:cs="Arial"/>
          <w:b/>
          <w:lang w:eastAsia="en-US"/>
        </w:rPr>
        <w:t>Usmeritev:</w:t>
      </w:r>
    </w:p>
    <w:p w14:paraId="72431714" w14:textId="208BB3E1" w:rsidR="003C2301" w:rsidRPr="00A93953" w:rsidRDefault="00E1715F" w:rsidP="00AE16E1">
      <w:pPr>
        <w:pStyle w:val="Odstavekseznama"/>
        <w:numPr>
          <w:ilvl w:val="0"/>
          <w:numId w:val="57"/>
        </w:numPr>
        <w:rPr>
          <w:rFonts w:cs="Arial"/>
          <w:lang w:eastAsia="en-US"/>
        </w:rPr>
      </w:pPr>
      <w:r>
        <w:rPr>
          <w:rFonts w:cs="Arial"/>
          <w:lang w:eastAsia="en-US"/>
        </w:rPr>
        <w:t>s</w:t>
      </w:r>
      <w:r w:rsidR="003C2301" w:rsidRPr="00A93953">
        <w:rPr>
          <w:rFonts w:cs="Arial"/>
          <w:lang w:eastAsia="en-US"/>
        </w:rPr>
        <w:t>premljanje stanja in trendov populacij</w:t>
      </w:r>
      <w:r w:rsidR="00652AEB" w:rsidRPr="00A93953">
        <w:rPr>
          <w:rFonts w:cs="Arial"/>
          <w:lang w:eastAsia="en-US"/>
        </w:rPr>
        <w:t>,</w:t>
      </w:r>
    </w:p>
    <w:p w14:paraId="4E9D1AF5" w14:textId="4DB36651" w:rsidR="003C2301" w:rsidRPr="00A93953" w:rsidRDefault="003C2301" w:rsidP="00AE16E1">
      <w:pPr>
        <w:pStyle w:val="Odstavekseznama"/>
        <w:numPr>
          <w:ilvl w:val="0"/>
          <w:numId w:val="57"/>
        </w:numPr>
        <w:rPr>
          <w:rFonts w:cs="Arial"/>
          <w:lang w:eastAsia="en-US"/>
        </w:rPr>
      </w:pPr>
      <w:r w:rsidRPr="00A93953">
        <w:rPr>
          <w:rFonts w:cs="Arial"/>
          <w:lang w:eastAsia="en-US"/>
        </w:rPr>
        <w:t>omejevanje, odstranjevanje in nadzor nad pritiski in grožnjami vrsti</w:t>
      </w:r>
      <w:r w:rsidR="00652AEB" w:rsidRPr="00A93953">
        <w:rPr>
          <w:rFonts w:cs="Arial"/>
          <w:lang w:eastAsia="en-US"/>
        </w:rPr>
        <w:t>,</w:t>
      </w:r>
    </w:p>
    <w:p w14:paraId="459E6D2C" w14:textId="2DE6029E" w:rsidR="00C624CD" w:rsidRPr="00A93953" w:rsidRDefault="00C624CD" w:rsidP="00AE16E1">
      <w:pPr>
        <w:pStyle w:val="Odstavekseznama"/>
        <w:numPr>
          <w:ilvl w:val="0"/>
          <w:numId w:val="57"/>
        </w:numPr>
        <w:rPr>
          <w:rFonts w:cs="Arial"/>
          <w:lang w:eastAsia="en-US"/>
        </w:rPr>
      </w:pPr>
      <w:r w:rsidRPr="00A93953">
        <w:rPr>
          <w:rFonts w:cs="Arial"/>
          <w:lang w:eastAsia="en-US"/>
        </w:rPr>
        <w:t>omejevanje, odstranjevanje in nadzor nad pritiski in grožnjami vrsti, kot je preprečevanje onesnaževanj in omejevanjje</w:t>
      </w:r>
      <w:r>
        <w:rPr>
          <w:rFonts w:cs="Arial"/>
          <w:lang w:eastAsia="en-US"/>
        </w:rPr>
        <w:t xml:space="preserve"> nesonaravnih gradbenih posegov,</w:t>
      </w:r>
    </w:p>
    <w:p w14:paraId="47022DD5" w14:textId="5459E5A4" w:rsidR="00730B49" w:rsidRPr="00A93953" w:rsidRDefault="003C2301" w:rsidP="00AE16E1">
      <w:pPr>
        <w:pStyle w:val="Odstavekseznama"/>
        <w:numPr>
          <w:ilvl w:val="0"/>
          <w:numId w:val="57"/>
        </w:numPr>
        <w:rPr>
          <w:rFonts w:cs="Arial"/>
          <w:lang w:eastAsia="en-US"/>
        </w:rPr>
      </w:pPr>
      <w:r w:rsidRPr="00A93953">
        <w:rPr>
          <w:rFonts w:cs="Arial"/>
          <w:lang w:eastAsia="en-US"/>
        </w:rPr>
        <w:t>ozaveščanje</w:t>
      </w:r>
      <w:r w:rsidR="00652AEB" w:rsidRPr="00A93953">
        <w:rPr>
          <w:rFonts w:cs="Arial"/>
          <w:lang w:eastAsia="en-US"/>
        </w:rPr>
        <w:t>.</w:t>
      </w:r>
    </w:p>
    <w:p w14:paraId="39A52629" w14:textId="77777777" w:rsidR="00730B49" w:rsidRPr="00A93953" w:rsidRDefault="00730B49" w:rsidP="00AE16E1">
      <w:pPr>
        <w:rPr>
          <w:rFonts w:cs="Arial"/>
          <w:lang w:eastAsia="en-US"/>
        </w:rPr>
      </w:pPr>
    </w:p>
    <w:p w14:paraId="2BAC20B8" w14:textId="3A63EB9C" w:rsidR="003C2301" w:rsidRPr="00A93953" w:rsidRDefault="00B51D11" w:rsidP="00AE16E1">
      <w:pPr>
        <w:rPr>
          <w:rFonts w:cs="Arial"/>
          <w:b/>
          <w:lang w:eastAsia="en-US"/>
        </w:rPr>
      </w:pPr>
      <w:r w:rsidRPr="00A93953">
        <w:rPr>
          <w:rFonts w:cs="Arial"/>
          <w:b/>
        </w:rPr>
        <w:t>Naloge in ukrepi</w:t>
      </w:r>
      <w:r w:rsidR="00730B49" w:rsidRPr="00A93953">
        <w:rPr>
          <w:rFonts w:cs="Arial"/>
          <w:b/>
          <w:lang w:eastAsia="en-US"/>
        </w:rPr>
        <w:t>:</w:t>
      </w:r>
    </w:p>
    <w:p w14:paraId="370522DA" w14:textId="79270D6F" w:rsidR="003C2301" w:rsidRPr="00A93953" w:rsidRDefault="00E1715F" w:rsidP="00AE16E1">
      <w:pPr>
        <w:pStyle w:val="Odstavekseznama"/>
        <w:numPr>
          <w:ilvl w:val="0"/>
          <w:numId w:val="53"/>
        </w:numPr>
        <w:rPr>
          <w:rFonts w:cs="Arial"/>
          <w:lang w:eastAsia="en-US"/>
        </w:rPr>
      </w:pPr>
      <w:r>
        <w:rPr>
          <w:rFonts w:cs="Arial"/>
          <w:lang w:eastAsia="en-US"/>
        </w:rPr>
        <w:t>s</w:t>
      </w:r>
      <w:r w:rsidR="003C2301" w:rsidRPr="00A93953">
        <w:rPr>
          <w:rFonts w:cs="Arial"/>
          <w:lang w:eastAsia="en-US"/>
        </w:rPr>
        <w:t>premljanje stanja in trendov populacij preko ribol</w:t>
      </w:r>
      <w:r w:rsidR="00C624CD">
        <w:rPr>
          <w:rFonts w:cs="Arial"/>
          <w:lang w:eastAsia="en-US"/>
        </w:rPr>
        <w:t>ova in uporabo ostalih metod,</w:t>
      </w:r>
    </w:p>
    <w:p w14:paraId="5B16C58F" w14:textId="6A43A99E" w:rsidR="003C2301" w:rsidRPr="00A93953" w:rsidRDefault="003C2301" w:rsidP="00AE16E1">
      <w:pPr>
        <w:pStyle w:val="Odstavekseznama"/>
        <w:numPr>
          <w:ilvl w:val="0"/>
          <w:numId w:val="53"/>
        </w:numPr>
        <w:rPr>
          <w:rFonts w:cs="Arial"/>
          <w:sz w:val="22"/>
          <w:szCs w:val="22"/>
          <w:lang w:eastAsia="en-US"/>
        </w:rPr>
      </w:pPr>
      <w:r w:rsidRPr="00A93953">
        <w:rPr>
          <w:rFonts w:cs="Arial"/>
          <w:lang w:eastAsia="en-US"/>
        </w:rPr>
        <w:t>gojitev v ribogojniških obratih, za namene poribljavanja,</w:t>
      </w:r>
    </w:p>
    <w:p w14:paraId="1C632974" w14:textId="77777777" w:rsidR="003C2301" w:rsidRPr="00A93953" w:rsidRDefault="003C2301" w:rsidP="00AE16E1">
      <w:pPr>
        <w:pStyle w:val="Odstavekseznama"/>
        <w:numPr>
          <w:ilvl w:val="0"/>
          <w:numId w:val="53"/>
        </w:numPr>
        <w:rPr>
          <w:rFonts w:cs="Arial"/>
          <w:lang w:eastAsia="en-US"/>
        </w:rPr>
      </w:pPr>
      <w:r w:rsidRPr="00A93953">
        <w:rPr>
          <w:rFonts w:cs="Arial"/>
          <w:lang w:eastAsia="en-US"/>
        </w:rPr>
        <w:t>poribljavanja mladic in odraslih rib le v ciprinidne ribolovne revirje donavskega povodja, kjer je lokalno že prisoten,</w:t>
      </w:r>
    </w:p>
    <w:p w14:paraId="4CB87741" w14:textId="750F40C3" w:rsidR="00730B49" w:rsidRPr="00A93953" w:rsidRDefault="0019644E" w:rsidP="00AE16E1">
      <w:pPr>
        <w:pStyle w:val="Odstavekseznama"/>
        <w:numPr>
          <w:ilvl w:val="0"/>
          <w:numId w:val="57"/>
        </w:numPr>
        <w:rPr>
          <w:rFonts w:cs="Arial"/>
          <w:lang w:eastAsia="en-US"/>
        </w:rPr>
      </w:pPr>
      <w:r w:rsidRPr="00A93953">
        <w:rPr>
          <w:rFonts w:cs="Arial"/>
          <w:lang w:eastAsia="en-US"/>
        </w:rPr>
        <w:t>s</w:t>
      </w:r>
      <w:r w:rsidR="00C624CD">
        <w:rPr>
          <w:rFonts w:cs="Arial"/>
          <w:lang w:eastAsia="en-US"/>
        </w:rPr>
        <w:t>prostitev</w:t>
      </w:r>
      <w:r w:rsidR="00730B49" w:rsidRPr="00A93953">
        <w:rPr>
          <w:rFonts w:cs="Arial"/>
          <w:lang w:eastAsia="en-US"/>
        </w:rPr>
        <w:t xml:space="preserve"> ribolov</w:t>
      </w:r>
      <w:r w:rsidR="00C624CD">
        <w:rPr>
          <w:rFonts w:cs="Arial"/>
          <w:lang w:eastAsia="en-US"/>
        </w:rPr>
        <w:t>a</w:t>
      </w:r>
      <w:r w:rsidR="00730B49" w:rsidRPr="00A93953">
        <w:rPr>
          <w:rFonts w:cs="Arial"/>
          <w:lang w:eastAsia="en-US"/>
        </w:rPr>
        <w:t xml:space="preserve"> soma v jadranskem povodju</w:t>
      </w:r>
      <w:r w:rsidR="00C624CD">
        <w:rPr>
          <w:rFonts w:cs="Arial"/>
          <w:lang w:eastAsia="en-US"/>
        </w:rPr>
        <w:t xml:space="preserve"> in ekosistemih, kjer ni domoroden</w:t>
      </w:r>
      <w:r w:rsidR="00730B49" w:rsidRPr="00A93953">
        <w:rPr>
          <w:rFonts w:cs="Arial"/>
          <w:lang w:eastAsia="en-US"/>
        </w:rPr>
        <w:t>.</w:t>
      </w:r>
    </w:p>
    <w:p w14:paraId="5BC3C830" w14:textId="77777777" w:rsidR="00730B49" w:rsidRPr="00A93953" w:rsidRDefault="00730B49" w:rsidP="00AE16E1">
      <w:pPr>
        <w:rPr>
          <w:rFonts w:cs="Arial"/>
          <w:lang w:eastAsia="en-US"/>
        </w:rPr>
      </w:pPr>
    </w:p>
    <w:p w14:paraId="00E3AF89" w14:textId="77777777" w:rsidR="00730B49" w:rsidRPr="00A93953" w:rsidRDefault="00730B49" w:rsidP="00AE16E1">
      <w:pPr>
        <w:rPr>
          <w:rFonts w:cs="Arial"/>
          <w:lang w:eastAsia="en-US"/>
        </w:rPr>
      </w:pPr>
      <w:r w:rsidRPr="00A93953">
        <w:rPr>
          <w:rFonts w:cs="Arial"/>
          <w:b/>
          <w:lang w:eastAsia="en-US"/>
        </w:rPr>
        <w:t>Izvajalci:</w:t>
      </w:r>
      <w:r w:rsidRPr="00A93953">
        <w:rPr>
          <w:rFonts w:cs="Arial"/>
          <w:lang w:eastAsia="en-US"/>
        </w:rPr>
        <w:t xml:space="preserve"> koncesionarji, ZZRS.</w:t>
      </w:r>
    </w:p>
    <w:p w14:paraId="39D1C2EF" w14:textId="77777777" w:rsidR="00730B49" w:rsidRPr="00A93953" w:rsidRDefault="00730B49" w:rsidP="00AE16E1">
      <w:pPr>
        <w:rPr>
          <w:rFonts w:cs="Arial"/>
          <w:lang w:eastAsia="en-US"/>
        </w:rPr>
      </w:pPr>
    </w:p>
    <w:p w14:paraId="3F300C17" w14:textId="4EB47709" w:rsidR="00730B49" w:rsidRPr="00A93953" w:rsidRDefault="00730B49" w:rsidP="00AE16E1">
      <w:pPr>
        <w:rPr>
          <w:rFonts w:cs="Arial"/>
          <w:lang w:eastAsia="en-US"/>
        </w:rPr>
      </w:pPr>
      <w:r w:rsidRPr="00A93953">
        <w:rPr>
          <w:rFonts w:cs="Arial"/>
          <w:b/>
          <w:lang w:eastAsia="en-US"/>
        </w:rPr>
        <w:t>Kazalniki:</w:t>
      </w:r>
      <w:r w:rsidR="0019644E" w:rsidRPr="00A93953">
        <w:rPr>
          <w:rFonts w:cs="Arial"/>
          <w:lang w:eastAsia="en-US"/>
        </w:rPr>
        <w:t xml:space="preserve"> </w:t>
      </w:r>
      <w:r w:rsidR="003C2301" w:rsidRPr="00A93953">
        <w:rPr>
          <w:rFonts w:cs="Arial"/>
          <w:lang w:eastAsia="en-US"/>
        </w:rPr>
        <w:t>ocena stanja ohranjenosti soma in trendov</w:t>
      </w:r>
      <w:r w:rsidRPr="00A93953">
        <w:rPr>
          <w:rFonts w:cs="Arial"/>
          <w:lang w:eastAsia="en-US"/>
        </w:rPr>
        <w:t>.</w:t>
      </w:r>
    </w:p>
    <w:p w14:paraId="5B2FA35B" w14:textId="77777777" w:rsidR="00B51D11" w:rsidRPr="00A93953" w:rsidRDefault="00B51D11" w:rsidP="00AE16E1">
      <w:pPr>
        <w:rPr>
          <w:rFonts w:cs="Arial"/>
          <w:lang w:eastAsia="en-US"/>
        </w:rPr>
      </w:pPr>
    </w:p>
    <w:p w14:paraId="67FDE9D2" w14:textId="44B33A63" w:rsidR="00730B49" w:rsidRPr="00A93953" w:rsidRDefault="00730B49" w:rsidP="00AE16E1">
      <w:pPr>
        <w:pStyle w:val="Naslov4"/>
        <w:spacing w:before="0" w:after="0" w:line="240" w:lineRule="auto"/>
      </w:pPr>
      <w:bookmarkStart w:id="166" w:name="_Toc127943745"/>
      <w:r w:rsidRPr="00A93953">
        <w:t>Čep</w:t>
      </w:r>
      <w:bookmarkEnd w:id="166"/>
    </w:p>
    <w:p w14:paraId="0F6E41A6" w14:textId="0CEA8591" w:rsidR="00730B49" w:rsidRPr="000F7F2D" w:rsidRDefault="00730B49" w:rsidP="00AE16E1">
      <w:pPr>
        <w:rPr>
          <w:rFonts w:cs="Arial"/>
          <w:lang w:eastAsia="en-US"/>
        </w:rPr>
      </w:pPr>
      <w:r w:rsidRPr="00541884">
        <w:rPr>
          <w:rFonts w:cs="Arial"/>
          <w:lang w:eastAsia="en-US"/>
        </w:rPr>
        <w:t>Je reofilna</w:t>
      </w:r>
      <w:r w:rsidR="000F7F2D" w:rsidRPr="00541884">
        <w:rPr>
          <w:rFonts w:cs="Arial"/>
          <w:lang w:eastAsia="en-US"/>
        </w:rPr>
        <w:t>, litofilna</w:t>
      </w:r>
      <w:r w:rsidRPr="00541884">
        <w:rPr>
          <w:rFonts w:cs="Arial"/>
          <w:lang w:eastAsia="en-US"/>
        </w:rPr>
        <w:t xml:space="preserve"> vrsta iz družine ostrižev. Naseljuje večje teko</w:t>
      </w:r>
      <w:r w:rsidR="00541884" w:rsidRPr="00541884">
        <w:rPr>
          <w:rFonts w:cs="Arial"/>
          <w:lang w:eastAsia="en-US"/>
        </w:rPr>
        <w:t xml:space="preserve">če vodotoke z veliko turbulence, </w:t>
      </w:r>
      <w:r w:rsidR="00541884" w:rsidRPr="00541884">
        <w:t>kjer se podnevi skriva skrivališčih brežin (luknje, zajede, pod skalami).</w:t>
      </w:r>
      <w:r w:rsidRPr="00541884">
        <w:rPr>
          <w:rFonts w:cs="Arial"/>
          <w:lang w:eastAsia="en-US"/>
        </w:rPr>
        <w:t xml:space="preserve"> </w:t>
      </w:r>
      <w:r w:rsidR="000F7F2D" w:rsidRPr="00541884">
        <w:t xml:space="preserve">Zadržuje se v glavnem toku hitrotekočih velikih rek (Kottelat in Freyhof 2007). </w:t>
      </w:r>
      <w:r w:rsidRPr="00541884">
        <w:rPr>
          <w:rFonts w:cs="Arial"/>
          <w:lang w:eastAsia="en-US"/>
        </w:rPr>
        <w:t>Razširjen</w:t>
      </w:r>
      <w:r w:rsidRPr="000F7F2D">
        <w:rPr>
          <w:rFonts w:cs="Arial"/>
          <w:lang w:eastAsia="en-US"/>
        </w:rPr>
        <w:t xml:space="preserve"> je v Evropi v porečju Donave in Dnestra. Čep je v Sloveniji domorodna in zelo redka vrsta. </w:t>
      </w:r>
      <w:r w:rsidR="000F7F2D" w:rsidRPr="000F7F2D">
        <w:t>V Sloveniji je razširjen vzdolž celotnega toka Mure in v Dravi do Maribora</w:t>
      </w:r>
      <w:r w:rsidRPr="000F7F2D">
        <w:rPr>
          <w:rFonts w:cs="Arial"/>
          <w:lang w:eastAsia="en-US"/>
        </w:rPr>
        <w:t>. Čepa se ne goji v ribogojnicah. Pri ribolovu je naključen in redek uplen.</w:t>
      </w:r>
    </w:p>
    <w:p w14:paraId="13D9241F" w14:textId="77777777" w:rsidR="00730B49" w:rsidRPr="00935489" w:rsidRDefault="00730B49" w:rsidP="00AE16E1">
      <w:pPr>
        <w:rPr>
          <w:rFonts w:cs="Arial"/>
          <w:sz w:val="20"/>
        </w:rPr>
      </w:pPr>
    </w:p>
    <w:p w14:paraId="7C0CA05C" w14:textId="20195B51" w:rsidR="00506144" w:rsidRPr="00506144" w:rsidRDefault="00506144" w:rsidP="00AE16E1">
      <w:r w:rsidRPr="00506144">
        <w:t>Čep je v Sloveniji kvalifikacijska vrsta v dveh Natura 2000 območjih: Zgornja Drava s pritoki in Mura.</w:t>
      </w:r>
      <w:r w:rsidRPr="00506144">
        <w:rPr>
          <w:rFonts w:cs="Arial"/>
          <w:lang w:eastAsia="en-US"/>
        </w:rPr>
        <w:t xml:space="preserve"> </w:t>
      </w:r>
      <w:r w:rsidR="00730B49" w:rsidRPr="00506144">
        <w:rPr>
          <w:rFonts w:cs="Arial"/>
          <w:lang w:eastAsia="en-US"/>
        </w:rPr>
        <w:t xml:space="preserve">Na rdečem seznamu ogroženih vrst rib v Sloveniji je uvrščen v </w:t>
      </w:r>
      <w:r w:rsidR="00730B49" w:rsidRPr="00506144">
        <w:rPr>
          <w:rFonts w:cs="Arial"/>
          <w:lang w:eastAsia="en-US"/>
        </w:rPr>
        <w:lastRenderedPageBreak/>
        <w:t xml:space="preserve">kategorijo prizadetih vrst (E). </w:t>
      </w:r>
      <w:r w:rsidRPr="00506144">
        <w:rPr>
          <w:rFonts w:cs="Arial"/>
          <w:lang w:eastAsia="en-US"/>
        </w:rPr>
        <w:t xml:space="preserve">V </w:t>
      </w:r>
      <w:r w:rsidRPr="00506144">
        <w:t>Sloveniji je čep zavarovan tudi z Uredbo o zavarovanih prostoživečih živalsk</w:t>
      </w:r>
      <w:r>
        <w:t>ih vrstah (Ur. l.</w:t>
      </w:r>
      <w:r w:rsidRPr="00506144">
        <w:t xml:space="preserve"> RS š</w:t>
      </w:r>
      <w:r>
        <w:t>t. 46/</w:t>
      </w:r>
      <w:r w:rsidRPr="00506144">
        <w:t>04, 109/04, 84/05, 115/07, 96/08, 36/09) in naveden v njeni prilogi 2A, kjer so živalske vrste, za katere so določeni ukrepi varstva habitatov in smernice za ohranitev ugodnega stanja njihovih habitatov. Za čepa je v skladu s Pravilnikom ribolov določena varstvena doba od 01.03. do 31.05. tekočega leta, najmanjša lovna mera znaša 20 cm.</w:t>
      </w:r>
    </w:p>
    <w:p w14:paraId="4864780B" w14:textId="77777777" w:rsidR="00506144" w:rsidRDefault="00506144" w:rsidP="00AE16E1">
      <w:pPr>
        <w:rPr>
          <w:sz w:val="23"/>
          <w:szCs w:val="23"/>
        </w:rPr>
      </w:pPr>
    </w:p>
    <w:p w14:paraId="0C4B7030" w14:textId="48CF00F4" w:rsidR="00730B49" w:rsidRPr="000F7F2D" w:rsidRDefault="000F7F2D" w:rsidP="00AE16E1">
      <w:pPr>
        <w:rPr>
          <w:rFonts w:cs="Arial"/>
          <w:lang w:eastAsia="en-US"/>
        </w:rPr>
      </w:pPr>
      <w:r w:rsidRPr="000F7F2D">
        <w:t>Za preživetje rabi hiter tok in s kisikom bogato vodo, zato ga posledično najbolj ogrožajo zajezitve, ki upočasnjujejo vodni tok in rečni ekosistem spreminjajo v jezerskega. Ogrož</w:t>
      </w:r>
      <w:r>
        <w:t>ajo ga</w:t>
      </w:r>
      <w:r w:rsidRPr="000F7F2D">
        <w:t xml:space="preserve"> vse </w:t>
      </w:r>
      <w:r>
        <w:t>zajezitv</w:t>
      </w:r>
      <w:r w:rsidRPr="000F7F2D">
        <w:t>e, ki upočasnjujejo vodni tok in uničujejo skrivališča v habitatu (Freyhof</w:t>
      </w:r>
      <w:r>
        <w:t xml:space="preserve"> J., 2023</w:t>
      </w:r>
      <w:r w:rsidRPr="000F7F2D">
        <w:t>).</w:t>
      </w:r>
    </w:p>
    <w:p w14:paraId="451B9A62" w14:textId="2769E760" w:rsidR="00730B49" w:rsidRDefault="00730B49" w:rsidP="00AE16E1">
      <w:pPr>
        <w:rPr>
          <w:rFonts w:cs="Arial"/>
          <w:lang w:eastAsia="en-US"/>
        </w:rPr>
      </w:pPr>
    </w:p>
    <w:p w14:paraId="24DE17AE" w14:textId="67823344" w:rsidR="00541884" w:rsidRDefault="00541884" w:rsidP="00AE16E1">
      <w:r w:rsidRPr="00541884">
        <w:t>Na podlagi do sedaj zbranih podatkov in stanja na terenu lahko ocenimo, da je najugodnejše stanje vrste v Sloveniji v Natura 2000 območju Mura. Tu se čep pojavlja v celotnem toku reke Mure. Njegova številčnost je nizka, kar je posledica samotarskega načina življenja (ne živi gručasto) in je nočno aktivna (vzorčenja potekajo podnevi). V reki Dravi je stanje populacije čepa v slabem ohranitvenem stanju. Populacija je redka, številčno slabo zastopana, hkrati pa je, zaradi za vrsto neprehodnih hidroenergetskih pregrad, razdrobljena na več manjših populacij, ki med sabo niso povezane</w:t>
      </w:r>
      <w:r>
        <w:t xml:space="preserve"> (Podgornik S., 2016)</w:t>
      </w:r>
      <w:r w:rsidRPr="00541884">
        <w:t>.</w:t>
      </w:r>
    </w:p>
    <w:p w14:paraId="4ECEB89D" w14:textId="77777777" w:rsidR="00541884" w:rsidRPr="00541884" w:rsidRDefault="00541884" w:rsidP="00AE16E1">
      <w:pPr>
        <w:rPr>
          <w:rFonts w:cs="Arial"/>
          <w:lang w:eastAsia="en-US"/>
        </w:rPr>
      </w:pPr>
    </w:p>
    <w:p w14:paraId="4EFE7D3D" w14:textId="7ED77945" w:rsidR="00730B49" w:rsidRPr="00541884" w:rsidRDefault="00730B49" w:rsidP="00AE16E1">
      <w:pPr>
        <w:rPr>
          <w:rFonts w:cs="Arial"/>
          <w:lang w:eastAsia="en-US"/>
        </w:rPr>
      </w:pPr>
      <w:r w:rsidRPr="00541884">
        <w:rPr>
          <w:rFonts w:cs="Arial"/>
          <w:b/>
          <w:lang w:eastAsia="en-US"/>
        </w:rPr>
        <w:t>Cilji:</w:t>
      </w:r>
      <w:r w:rsidRPr="00541884">
        <w:rPr>
          <w:rFonts w:cs="Arial"/>
          <w:lang w:eastAsia="en-US"/>
        </w:rPr>
        <w:t xml:space="preserve"> Vzdrževanje populacij</w:t>
      </w:r>
      <w:r w:rsidR="0019644E" w:rsidRPr="00541884">
        <w:rPr>
          <w:rFonts w:cs="Arial"/>
          <w:lang w:eastAsia="en-US"/>
        </w:rPr>
        <w:t xml:space="preserve"> in boljše poznavanje vrste</w:t>
      </w:r>
      <w:r w:rsidRPr="00541884">
        <w:rPr>
          <w:rFonts w:cs="Arial"/>
          <w:lang w:eastAsia="en-US"/>
        </w:rPr>
        <w:t>.</w:t>
      </w:r>
    </w:p>
    <w:p w14:paraId="14176C9F" w14:textId="77777777" w:rsidR="00730B49" w:rsidRPr="00541884" w:rsidRDefault="00730B49" w:rsidP="00AE16E1">
      <w:pPr>
        <w:rPr>
          <w:rFonts w:cs="Arial"/>
          <w:lang w:eastAsia="en-US"/>
        </w:rPr>
      </w:pPr>
    </w:p>
    <w:p w14:paraId="447297AB" w14:textId="77777777" w:rsidR="0019644E" w:rsidRPr="00935489" w:rsidRDefault="00730B49" w:rsidP="00AE16E1">
      <w:pPr>
        <w:rPr>
          <w:rFonts w:cs="Arial"/>
          <w:lang w:eastAsia="en-US"/>
        </w:rPr>
      </w:pPr>
      <w:r w:rsidRPr="00935489">
        <w:rPr>
          <w:rFonts w:cs="Arial"/>
          <w:b/>
          <w:lang w:eastAsia="en-US"/>
        </w:rPr>
        <w:t>Usmeritve:</w:t>
      </w:r>
    </w:p>
    <w:p w14:paraId="5AC02871" w14:textId="57581909" w:rsidR="0019644E" w:rsidRPr="00935489" w:rsidRDefault="00E1715F" w:rsidP="00AE16E1">
      <w:pPr>
        <w:pStyle w:val="Odstavekseznama"/>
        <w:numPr>
          <w:ilvl w:val="0"/>
          <w:numId w:val="58"/>
        </w:numPr>
        <w:rPr>
          <w:rFonts w:cs="Arial"/>
          <w:lang w:eastAsia="en-US"/>
        </w:rPr>
      </w:pPr>
      <w:r>
        <w:rPr>
          <w:rFonts w:cs="Arial"/>
          <w:lang w:eastAsia="en-US"/>
        </w:rPr>
        <w:t>o</w:t>
      </w:r>
      <w:r w:rsidR="0019644E" w:rsidRPr="00935489">
        <w:rPr>
          <w:rFonts w:cs="Arial"/>
          <w:lang w:eastAsia="en-US"/>
        </w:rPr>
        <w:t>hranjanje drstišč,</w:t>
      </w:r>
    </w:p>
    <w:p w14:paraId="637B8B08" w14:textId="77777777" w:rsidR="0019644E" w:rsidRPr="00935489" w:rsidRDefault="00730B49" w:rsidP="00AE16E1">
      <w:pPr>
        <w:pStyle w:val="Odstavekseznama"/>
        <w:numPr>
          <w:ilvl w:val="0"/>
          <w:numId w:val="58"/>
        </w:numPr>
        <w:rPr>
          <w:rFonts w:cs="Arial"/>
          <w:lang w:eastAsia="en-US"/>
        </w:rPr>
      </w:pPr>
      <w:r w:rsidRPr="00935489">
        <w:rPr>
          <w:rFonts w:cs="Arial"/>
          <w:lang w:eastAsia="en-US"/>
        </w:rPr>
        <w:t>ohranjanje oziroma vzpostavljanje prehodnosti vodotoka, ohra</w:t>
      </w:r>
      <w:r w:rsidR="0019644E" w:rsidRPr="00935489">
        <w:rPr>
          <w:rFonts w:cs="Arial"/>
          <w:lang w:eastAsia="en-US"/>
        </w:rPr>
        <w:t>njanje dinamike rečnih prodišč,</w:t>
      </w:r>
    </w:p>
    <w:p w14:paraId="18DF0D91" w14:textId="77777777" w:rsidR="0019644E" w:rsidRPr="00935489" w:rsidRDefault="00730B49" w:rsidP="00AE16E1">
      <w:pPr>
        <w:pStyle w:val="Odstavekseznama"/>
        <w:numPr>
          <w:ilvl w:val="0"/>
          <w:numId w:val="58"/>
        </w:numPr>
        <w:rPr>
          <w:rFonts w:cs="Arial"/>
          <w:lang w:eastAsia="en-US"/>
        </w:rPr>
      </w:pPr>
      <w:r w:rsidRPr="00935489">
        <w:rPr>
          <w:rFonts w:cs="Arial"/>
          <w:lang w:eastAsia="en-US"/>
        </w:rPr>
        <w:t>renaturacija oziroma revitalizacija degradiranih vodotokov</w:t>
      </w:r>
      <w:r w:rsidR="0019644E" w:rsidRPr="00935489">
        <w:rPr>
          <w:rFonts w:cs="Arial"/>
          <w:lang w:eastAsia="en-US"/>
        </w:rPr>
        <w:t>,</w:t>
      </w:r>
    </w:p>
    <w:p w14:paraId="6393F25E" w14:textId="77777777" w:rsidR="0019644E" w:rsidRPr="00935489" w:rsidRDefault="0019644E" w:rsidP="00AE16E1">
      <w:pPr>
        <w:pStyle w:val="Odstavekseznama"/>
        <w:numPr>
          <w:ilvl w:val="0"/>
          <w:numId w:val="58"/>
        </w:numPr>
        <w:rPr>
          <w:rFonts w:cs="Arial"/>
          <w:lang w:eastAsia="en-US"/>
        </w:rPr>
      </w:pPr>
      <w:r w:rsidRPr="00935489">
        <w:rPr>
          <w:rFonts w:cs="Arial"/>
          <w:lang w:eastAsia="en-US"/>
        </w:rPr>
        <w:t>pregled razširjenosti in ocena stanja populacije,</w:t>
      </w:r>
    </w:p>
    <w:p w14:paraId="61AED2F8" w14:textId="50134F56" w:rsidR="00730B49" w:rsidRPr="00935489" w:rsidRDefault="0019644E" w:rsidP="00AE16E1">
      <w:pPr>
        <w:pStyle w:val="Odstavekseznama"/>
        <w:numPr>
          <w:ilvl w:val="0"/>
          <w:numId w:val="58"/>
        </w:numPr>
        <w:rPr>
          <w:rFonts w:cs="Arial"/>
          <w:lang w:eastAsia="en-US"/>
        </w:rPr>
      </w:pPr>
      <w:r w:rsidRPr="00A93953">
        <w:rPr>
          <w:rFonts w:cs="Arial"/>
          <w:lang w:eastAsia="en-US"/>
        </w:rPr>
        <w:t>gojitev v ribogojnicah</w:t>
      </w:r>
      <w:r w:rsidR="00730B49" w:rsidRPr="00935489">
        <w:rPr>
          <w:rFonts w:cs="Arial"/>
          <w:lang w:eastAsia="en-US"/>
        </w:rPr>
        <w:t>.</w:t>
      </w:r>
    </w:p>
    <w:p w14:paraId="0AE071AD" w14:textId="77777777" w:rsidR="00730B49" w:rsidRPr="00935489" w:rsidRDefault="00730B49" w:rsidP="00AE16E1">
      <w:pPr>
        <w:rPr>
          <w:rFonts w:cs="Arial"/>
          <w:lang w:eastAsia="en-US"/>
        </w:rPr>
      </w:pPr>
    </w:p>
    <w:p w14:paraId="25B2731A" w14:textId="77777777" w:rsidR="0019644E" w:rsidRPr="00935489" w:rsidRDefault="00B51D11" w:rsidP="00AE16E1">
      <w:pPr>
        <w:rPr>
          <w:rFonts w:cs="Arial"/>
          <w:lang w:eastAsia="en-US"/>
        </w:rPr>
      </w:pPr>
      <w:r w:rsidRPr="00A93953">
        <w:rPr>
          <w:rFonts w:cs="Arial"/>
          <w:b/>
        </w:rPr>
        <w:t>Naloge in ukrepi</w:t>
      </w:r>
      <w:r w:rsidR="00730B49" w:rsidRPr="00935489">
        <w:rPr>
          <w:rFonts w:cs="Arial"/>
          <w:b/>
          <w:lang w:eastAsia="en-US"/>
        </w:rPr>
        <w:t>:</w:t>
      </w:r>
    </w:p>
    <w:p w14:paraId="42FF7E5F" w14:textId="598135C2" w:rsidR="00730B49" w:rsidRPr="00935489" w:rsidRDefault="00E1715F" w:rsidP="00AE16E1">
      <w:pPr>
        <w:pStyle w:val="Odstavekseznama"/>
        <w:numPr>
          <w:ilvl w:val="0"/>
          <w:numId w:val="59"/>
        </w:numPr>
        <w:rPr>
          <w:rFonts w:cs="Arial"/>
          <w:lang w:eastAsia="en-US"/>
        </w:rPr>
      </w:pPr>
      <w:r>
        <w:rPr>
          <w:rFonts w:cs="Arial"/>
          <w:lang w:eastAsia="en-US"/>
        </w:rPr>
        <w:t>t</w:t>
      </w:r>
      <w:r w:rsidR="0019644E" w:rsidRPr="00935489">
        <w:rPr>
          <w:rFonts w:cs="Arial"/>
          <w:lang w:eastAsia="en-US"/>
        </w:rPr>
        <w:t>rajnostna raba populacij,</w:t>
      </w:r>
    </w:p>
    <w:p w14:paraId="3B3981CA" w14:textId="54923A02" w:rsidR="0019644E" w:rsidRDefault="00E1715F" w:rsidP="00AE16E1">
      <w:pPr>
        <w:pStyle w:val="Odstavekseznama"/>
        <w:numPr>
          <w:ilvl w:val="0"/>
          <w:numId w:val="59"/>
        </w:numPr>
        <w:rPr>
          <w:rFonts w:cs="Arial"/>
          <w:lang w:eastAsia="en-US"/>
        </w:rPr>
      </w:pPr>
      <w:r>
        <w:rPr>
          <w:rFonts w:cs="Arial"/>
          <w:lang w:eastAsia="en-US"/>
        </w:rPr>
        <w:t>r</w:t>
      </w:r>
      <w:r w:rsidR="0019644E" w:rsidRPr="00935489">
        <w:rPr>
          <w:rFonts w:cs="Arial"/>
          <w:lang w:eastAsia="en-US"/>
        </w:rPr>
        <w:t>estriktiven ribo</w:t>
      </w:r>
      <w:r w:rsidR="008C099A">
        <w:rPr>
          <w:rFonts w:cs="Arial"/>
          <w:lang w:eastAsia="en-US"/>
        </w:rPr>
        <w:t>lovni režim,</w:t>
      </w:r>
    </w:p>
    <w:p w14:paraId="39AFF853" w14:textId="77777777" w:rsidR="008C099A" w:rsidRPr="00A93953" w:rsidRDefault="008C099A" w:rsidP="00AE16E1">
      <w:pPr>
        <w:pStyle w:val="Odstavekseznama"/>
        <w:numPr>
          <w:ilvl w:val="0"/>
          <w:numId w:val="59"/>
        </w:numPr>
        <w:rPr>
          <w:rFonts w:cs="Arial"/>
          <w:lang w:eastAsia="en-US"/>
        </w:rPr>
      </w:pPr>
      <w:r w:rsidRPr="00935489">
        <w:rPr>
          <w:rFonts w:cs="Arial"/>
          <w:lang w:eastAsia="en-US"/>
        </w:rPr>
        <w:t xml:space="preserve">ozaveščanje o pomenu ohranjanja domorodnih vrst rib ter biodiverzitete in </w:t>
      </w:r>
      <w:r>
        <w:rPr>
          <w:rFonts w:cs="Arial"/>
          <w:lang w:eastAsia="en-US"/>
        </w:rPr>
        <w:t xml:space="preserve">o </w:t>
      </w:r>
      <w:r w:rsidRPr="00935489">
        <w:rPr>
          <w:rFonts w:cs="Arial"/>
          <w:lang w:eastAsia="en-US"/>
        </w:rPr>
        <w:t>negativni</w:t>
      </w:r>
      <w:r>
        <w:rPr>
          <w:rFonts w:cs="Arial"/>
          <w:lang w:eastAsia="en-US"/>
        </w:rPr>
        <w:t>h</w:t>
      </w:r>
      <w:r w:rsidRPr="00935489">
        <w:rPr>
          <w:rFonts w:cs="Arial"/>
          <w:lang w:eastAsia="en-US"/>
        </w:rPr>
        <w:t xml:space="preserve"> vplivi</w:t>
      </w:r>
      <w:r>
        <w:rPr>
          <w:rFonts w:cs="Arial"/>
          <w:lang w:eastAsia="en-US"/>
        </w:rPr>
        <w:t>h</w:t>
      </w:r>
      <w:r w:rsidRPr="00935489">
        <w:rPr>
          <w:rFonts w:cs="Arial"/>
          <w:lang w:eastAsia="en-US"/>
        </w:rPr>
        <w:t xml:space="preserve"> </w:t>
      </w:r>
      <w:r>
        <w:rPr>
          <w:rFonts w:cs="Arial"/>
          <w:lang w:eastAsia="en-US"/>
        </w:rPr>
        <w:t>fragmentacije</w:t>
      </w:r>
      <w:r w:rsidRPr="00935489">
        <w:rPr>
          <w:rFonts w:cs="Arial"/>
          <w:lang w:eastAsia="en-US"/>
        </w:rPr>
        <w:t xml:space="preserve"> habitata, degradacij</w:t>
      </w:r>
      <w:r>
        <w:rPr>
          <w:rFonts w:cs="Arial"/>
          <w:lang w:eastAsia="en-US"/>
        </w:rPr>
        <w:t>e</w:t>
      </w:r>
      <w:r w:rsidRPr="00935489">
        <w:rPr>
          <w:rFonts w:cs="Arial"/>
          <w:lang w:eastAsia="en-US"/>
        </w:rPr>
        <w:t xml:space="preserve"> habitata in njegov</w:t>
      </w:r>
      <w:r>
        <w:rPr>
          <w:rFonts w:cs="Arial"/>
          <w:lang w:eastAsia="en-US"/>
        </w:rPr>
        <w:t>i</w:t>
      </w:r>
      <w:r w:rsidRPr="00935489">
        <w:rPr>
          <w:rFonts w:cs="Arial"/>
          <w:lang w:eastAsia="en-US"/>
        </w:rPr>
        <w:t xml:space="preserve"> izgub</w:t>
      </w:r>
      <w:r>
        <w:rPr>
          <w:rFonts w:cs="Arial"/>
          <w:lang w:eastAsia="en-US"/>
        </w:rPr>
        <w:t>i</w:t>
      </w:r>
      <w:r w:rsidRPr="00935489">
        <w:rPr>
          <w:rFonts w:cs="Arial"/>
          <w:lang w:eastAsia="en-US"/>
        </w:rPr>
        <w:t>.</w:t>
      </w:r>
    </w:p>
    <w:p w14:paraId="39C72114" w14:textId="77777777" w:rsidR="0019644E" w:rsidRPr="00935489" w:rsidRDefault="0019644E" w:rsidP="00AE16E1">
      <w:pPr>
        <w:rPr>
          <w:rFonts w:cs="Arial"/>
          <w:b/>
          <w:lang w:eastAsia="en-US"/>
        </w:rPr>
      </w:pPr>
    </w:p>
    <w:p w14:paraId="5E9FE9FC" w14:textId="61C9456C" w:rsidR="00730B49" w:rsidRPr="00935489" w:rsidRDefault="00730B49" w:rsidP="00AE16E1">
      <w:pPr>
        <w:rPr>
          <w:rFonts w:cs="Arial"/>
          <w:lang w:eastAsia="en-US"/>
        </w:rPr>
      </w:pPr>
      <w:r w:rsidRPr="00935489">
        <w:rPr>
          <w:rFonts w:cs="Arial"/>
          <w:b/>
          <w:lang w:eastAsia="en-US"/>
        </w:rPr>
        <w:t>Izvajalci:</w:t>
      </w:r>
      <w:r w:rsidRPr="00935489">
        <w:rPr>
          <w:rFonts w:cs="Arial"/>
          <w:lang w:eastAsia="en-US"/>
        </w:rPr>
        <w:t xml:space="preserve"> koncesionarji, ZZRS</w:t>
      </w:r>
      <w:r w:rsidR="00E20BA6">
        <w:rPr>
          <w:rFonts w:cs="Arial"/>
          <w:lang w:eastAsia="en-US"/>
        </w:rPr>
        <w:t>, DRSV, ZRSVN</w:t>
      </w:r>
      <w:r w:rsidRPr="00935489">
        <w:rPr>
          <w:rFonts w:cs="Arial"/>
          <w:lang w:eastAsia="en-US"/>
        </w:rPr>
        <w:t>.</w:t>
      </w:r>
    </w:p>
    <w:p w14:paraId="37E062D5" w14:textId="77777777" w:rsidR="00730B49" w:rsidRPr="00935489" w:rsidRDefault="00730B49" w:rsidP="00AE16E1">
      <w:pPr>
        <w:rPr>
          <w:rFonts w:cs="Arial"/>
          <w:lang w:eastAsia="en-US"/>
        </w:rPr>
      </w:pPr>
    </w:p>
    <w:p w14:paraId="363C49A4" w14:textId="1D098099" w:rsidR="00730B49" w:rsidRPr="00935489" w:rsidRDefault="00730B49" w:rsidP="00AE16E1">
      <w:pPr>
        <w:rPr>
          <w:rFonts w:cs="Arial"/>
          <w:lang w:eastAsia="en-US"/>
        </w:rPr>
      </w:pPr>
      <w:r w:rsidRPr="00935489">
        <w:rPr>
          <w:rFonts w:cs="Arial"/>
          <w:b/>
          <w:lang w:eastAsia="en-US"/>
        </w:rPr>
        <w:t>Kazalniki:</w:t>
      </w:r>
      <w:r w:rsidRPr="00935489">
        <w:rPr>
          <w:rFonts w:cs="Arial"/>
          <w:lang w:eastAsia="en-US"/>
        </w:rPr>
        <w:t xml:space="preserve"> naseljenost čepa (monitoring), število uplenjenih čepov.</w:t>
      </w:r>
    </w:p>
    <w:p w14:paraId="10972063" w14:textId="77777777" w:rsidR="00B51D11" w:rsidRPr="00935489" w:rsidRDefault="00B51D11" w:rsidP="00AE16E1">
      <w:pPr>
        <w:rPr>
          <w:rFonts w:cs="Arial"/>
          <w:lang w:eastAsia="en-US"/>
        </w:rPr>
      </w:pPr>
    </w:p>
    <w:p w14:paraId="2AD3C2EE" w14:textId="5532CD6D" w:rsidR="00730B49" w:rsidRPr="00935489" w:rsidRDefault="00EB7324" w:rsidP="00AE16E1">
      <w:pPr>
        <w:pStyle w:val="Naslov4"/>
        <w:spacing w:before="0" w:after="0" w:line="240" w:lineRule="auto"/>
      </w:pPr>
      <w:bookmarkStart w:id="167" w:name="_Toc127943746"/>
      <w:r w:rsidRPr="00935489">
        <w:t>Krap</w:t>
      </w:r>
      <w:r w:rsidR="00730B49" w:rsidRPr="00935489">
        <w:t xml:space="preserve"> (divja oblika)</w:t>
      </w:r>
      <w:bookmarkEnd w:id="167"/>
    </w:p>
    <w:p w14:paraId="2DB0CA3E" w14:textId="4F68D1EF" w:rsidR="000E6DD8" w:rsidRPr="00935489" w:rsidRDefault="000E6DD8" w:rsidP="00AE16E1">
      <w:r w:rsidRPr="00935489">
        <w:rPr>
          <w:rFonts w:cs="Arial"/>
          <w:lang w:eastAsia="en-US"/>
        </w:rPr>
        <w:t xml:space="preserve">Krap je domorodna vrsta Ponto-Kaspijskega območja (Povž s sod., 2015). Od tam se je po naravni poti širil v vodotoke črnomorskega povodja. V Sloveniji živi v spodnjih tokovih reke Save, Mure in Drave, redko v njihovih večjih pritokih. Je kritično ogrožena vrsta, ki je uvrščena na rdeči seznam ogroženih živalskih vrst v kategorijo prizadetih vrst (E). Zaradi izredno slabega ohranitvenega stanja divji krap ni lovna vrsta. Glavni vzrok za slabo stanje so regulacije, zaradi katerih so uničena njegova drstišča (Povž s sod,. 2015). V zadnjih desetih letih je Zavod za ribištvo Slovenije v odprtih vodah v več kot 8.000 vzorčenjih ribjih združb </w:t>
      </w:r>
      <w:r w:rsidRPr="00935489">
        <w:t xml:space="preserve">zabeležil le 76 osebkov krapa. Stanje je izredno slabo </w:t>
      </w:r>
      <w:r w:rsidRPr="00935489">
        <w:lastRenderedPageBreak/>
        <w:t>in krap v prihodnosti rabi veliko naše pozornosti, vključno s krepitvami v obliki poribljavanj z najustreznejšimi linijami. Osebke za krepitev divjih populacij bo potrebno iskati v tujini. V ribiških revirjih, kjer živijo krapi, je temeljni ukrep upravljanja ozaveščanje o pomembnosti izvora osebkov za naselitev. Upravljavce spodbujamo k nenehnemu iskanju najustreznejših avtohtonih oblik krapa iz porečja reke Donave, pri čemer se v največji možni meri zmanjšuje vnos osebkov udomačenih linij z neustreznim poreklom.</w:t>
      </w:r>
    </w:p>
    <w:p w14:paraId="2EC07813" w14:textId="77777777" w:rsidR="000E6DD8" w:rsidRPr="00935489" w:rsidRDefault="000E6DD8" w:rsidP="00AE16E1"/>
    <w:p w14:paraId="26E38898" w14:textId="4E5E8CCD" w:rsidR="003208B7" w:rsidRDefault="003208B7" w:rsidP="00AE16E1">
      <w:pPr>
        <w:rPr>
          <w:rFonts w:cs="Arial"/>
          <w:lang w:eastAsia="en-US"/>
        </w:rPr>
      </w:pPr>
      <w:r w:rsidRPr="00A93953">
        <w:rPr>
          <w:rFonts w:cs="Arial"/>
          <w:b/>
          <w:lang w:eastAsia="en-US"/>
        </w:rPr>
        <w:t>Cilji:</w:t>
      </w:r>
      <w:r w:rsidRPr="00A93953">
        <w:rPr>
          <w:rFonts w:cs="Arial"/>
          <w:lang w:eastAsia="en-US"/>
        </w:rPr>
        <w:t xml:space="preserve"> </w:t>
      </w:r>
      <w:r w:rsidR="00BC5A7E" w:rsidRPr="00A93953">
        <w:rPr>
          <w:rFonts w:cs="Arial"/>
          <w:lang w:eastAsia="en-US"/>
        </w:rPr>
        <w:t>Izboljšanje trendov in ohranitvenega stanja naravnih populacij</w:t>
      </w:r>
      <w:r w:rsidR="00D56FBD">
        <w:rPr>
          <w:rFonts w:cs="Arial"/>
          <w:lang w:eastAsia="en-US"/>
        </w:rPr>
        <w:t xml:space="preserve"> krapa.</w:t>
      </w:r>
    </w:p>
    <w:p w14:paraId="1C4C6FE3" w14:textId="77777777" w:rsidR="00D56FBD" w:rsidRPr="00A93953" w:rsidRDefault="00D56FBD" w:rsidP="00AE16E1">
      <w:pPr>
        <w:rPr>
          <w:rFonts w:cs="Arial"/>
          <w:lang w:eastAsia="en-US"/>
        </w:rPr>
      </w:pPr>
    </w:p>
    <w:p w14:paraId="237EA7F1" w14:textId="77777777" w:rsidR="00FC68DD" w:rsidRPr="00A93953" w:rsidRDefault="00FC68DD" w:rsidP="00AE16E1">
      <w:pPr>
        <w:rPr>
          <w:rFonts w:cs="Arial"/>
          <w:lang w:eastAsia="en-US"/>
        </w:rPr>
      </w:pPr>
      <w:r w:rsidRPr="00935489">
        <w:rPr>
          <w:rFonts w:cs="Arial"/>
          <w:b/>
          <w:lang w:eastAsia="en-US"/>
        </w:rPr>
        <w:t>Usmeritve</w:t>
      </w:r>
      <w:r w:rsidR="003208B7" w:rsidRPr="00A93953">
        <w:rPr>
          <w:rFonts w:cs="Arial"/>
          <w:b/>
          <w:lang w:eastAsia="en-US"/>
        </w:rPr>
        <w:t>:</w:t>
      </w:r>
    </w:p>
    <w:p w14:paraId="274A940C" w14:textId="2D50D048" w:rsidR="003F7DE8" w:rsidRPr="00A93953" w:rsidRDefault="00E1715F" w:rsidP="00AE16E1">
      <w:pPr>
        <w:pStyle w:val="Odstavekseznama"/>
        <w:numPr>
          <w:ilvl w:val="0"/>
          <w:numId w:val="60"/>
        </w:numPr>
        <w:rPr>
          <w:rFonts w:cs="Arial"/>
          <w:lang w:eastAsia="en-US"/>
        </w:rPr>
      </w:pPr>
      <w:r>
        <w:rPr>
          <w:rFonts w:cs="Arial"/>
          <w:lang w:eastAsia="en-US"/>
        </w:rPr>
        <w:t>r</w:t>
      </w:r>
      <w:r w:rsidR="003F7DE8" w:rsidRPr="00A93953">
        <w:rPr>
          <w:rFonts w:cs="Arial"/>
          <w:lang w:eastAsia="en-US"/>
        </w:rPr>
        <w:t>aziskati</w:t>
      </w:r>
      <w:r w:rsidR="00EE5478" w:rsidRPr="00A93953">
        <w:rPr>
          <w:rFonts w:cs="Arial"/>
          <w:lang w:eastAsia="en-US"/>
        </w:rPr>
        <w:t xml:space="preserve"> podatke o</w:t>
      </w:r>
      <w:r w:rsidR="003F7DE8" w:rsidRPr="00A93953">
        <w:rPr>
          <w:rFonts w:cs="Arial"/>
          <w:lang w:eastAsia="en-US"/>
        </w:rPr>
        <w:t xml:space="preserve"> stanje krapa v naravi.</w:t>
      </w:r>
    </w:p>
    <w:p w14:paraId="265224AD" w14:textId="77777777" w:rsidR="0091162B" w:rsidRPr="00A93953" w:rsidRDefault="003F7DE8" w:rsidP="00AE16E1">
      <w:pPr>
        <w:pStyle w:val="Odstavekseznama"/>
        <w:numPr>
          <w:ilvl w:val="0"/>
          <w:numId w:val="60"/>
        </w:numPr>
        <w:rPr>
          <w:rFonts w:cs="Arial"/>
          <w:lang w:eastAsia="en-US"/>
        </w:rPr>
      </w:pPr>
      <w:r w:rsidRPr="00A93953">
        <w:rPr>
          <w:rFonts w:cs="Arial"/>
          <w:lang w:eastAsia="en-US"/>
        </w:rPr>
        <w:t>iskati primerne vire za krepitev naravnih populacij</w:t>
      </w:r>
    </w:p>
    <w:p w14:paraId="77E65A95" w14:textId="77777777" w:rsidR="0091162B" w:rsidRPr="00A93953" w:rsidRDefault="0091162B" w:rsidP="00AE16E1">
      <w:pPr>
        <w:pStyle w:val="Odstavekseznama"/>
        <w:numPr>
          <w:ilvl w:val="0"/>
          <w:numId w:val="60"/>
        </w:numPr>
        <w:rPr>
          <w:rFonts w:cs="Arial"/>
          <w:lang w:eastAsia="en-US"/>
        </w:rPr>
      </w:pPr>
      <w:r w:rsidRPr="00A93953">
        <w:rPr>
          <w:rFonts w:cs="Arial"/>
          <w:lang w:eastAsia="en-US"/>
        </w:rPr>
        <w:t>poenoteno ribiško upravljanje z divjimi populacijami.</w:t>
      </w:r>
    </w:p>
    <w:p w14:paraId="01FBFE59" w14:textId="1135CEC8" w:rsidR="003208B7" w:rsidRPr="00A93953" w:rsidRDefault="0091162B" w:rsidP="00AE16E1">
      <w:pPr>
        <w:pStyle w:val="Odstavekseznama"/>
        <w:numPr>
          <w:ilvl w:val="0"/>
          <w:numId w:val="60"/>
        </w:numPr>
        <w:rPr>
          <w:rFonts w:cs="Arial"/>
          <w:lang w:eastAsia="en-US"/>
        </w:rPr>
      </w:pPr>
      <w:r w:rsidRPr="00A93953">
        <w:rPr>
          <w:rFonts w:cs="Arial"/>
          <w:lang w:eastAsia="en-US"/>
        </w:rPr>
        <w:t>ozaveščanje</w:t>
      </w:r>
    </w:p>
    <w:p w14:paraId="3B59489E" w14:textId="77777777" w:rsidR="003208B7" w:rsidRPr="00A93953" w:rsidRDefault="003208B7" w:rsidP="00AE16E1">
      <w:pPr>
        <w:rPr>
          <w:rFonts w:cs="Arial"/>
          <w:lang w:eastAsia="en-US"/>
        </w:rPr>
      </w:pPr>
    </w:p>
    <w:p w14:paraId="58AEFE5A" w14:textId="77777777" w:rsidR="00915C93" w:rsidRPr="00A93953" w:rsidRDefault="00B51D11" w:rsidP="00AE16E1">
      <w:pPr>
        <w:rPr>
          <w:rFonts w:cs="Arial"/>
          <w:lang w:eastAsia="en-US"/>
        </w:rPr>
      </w:pPr>
      <w:r w:rsidRPr="00A93953">
        <w:rPr>
          <w:rFonts w:cs="Arial"/>
          <w:b/>
        </w:rPr>
        <w:t>Naloge in ukrepi</w:t>
      </w:r>
      <w:r w:rsidR="003208B7" w:rsidRPr="00A93953">
        <w:rPr>
          <w:rFonts w:cs="Arial"/>
          <w:b/>
          <w:lang w:eastAsia="en-US"/>
        </w:rPr>
        <w:t>:</w:t>
      </w:r>
    </w:p>
    <w:p w14:paraId="3201052A" w14:textId="4B382D9B" w:rsidR="00BC5A7E" w:rsidRPr="00A93953" w:rsidRDefault="0091162B" w:rsidP="00AE16E1">
      <w:pPr>
        <w:pStyle w:val="Odstavekseznama"/>
        <w:numPr>
          <w:ilvl w:val="0"/>
          <w:numId w:val="61"/>
        </w:numPr>
        <w:rPr>
          <w:rFonts w:cs="Arial"/>
          <w:lang w:eastAsia="en-US"/>
        </w:rPr>
      </w:pPr>
      <w:r w:rsidRPr="00A93953">
        <w:rPr>
          <w:rFonts w:cs="Arial"/>
          <w:lang w:eastAsia="en-US"/>
        </w:rPr>
        <w:t>določitev stanja in trendov divjega krapa</w:t>
      </w:r>
    </w:p>
    <w:p w14:paraId="453A777D" w14:textId="1BF844D7" w:rsidR="0091162B" w:rsidRPr="00A93953" w:rsidRDefault="0091162B" w:rsidP="00AE16E1">
      <w:pPr>
        <w:pStyle w:val="Odstavekseznama"/>
        <w:numPr>
          <w:ilvl w:val="0"/>
          <w:numId w:val="61"/>
        </w:numPr>
        <w:rPr>
          <w:rFonts w:cs="Arial"/>
          <w:lang w:eastAsia="en-US"/>
        </w:rPr>
      </w:pPr>
      <w:r w:rsidRPr="00A93953">
        <w:rPr>
          <w:rFonts w:cs="Arial"/>
          <w:lang w:eastAsia="en-US"/>
        </w:rPr>
        <w:t>iskanje primernih virov za krepitve divjih populacij v tujini (fenotipska / genetska ustreznost)</w:t>
      </w:r>
    </w:p>
    <w:p w14:paraId="38CA45FC" w14:textId="51DB1068" w:rsidR="0091162B" w:rsidRPr="00A93953" w:rsidRDefault="0091162B" w:rsidP="00AE16E1">
      <w:pPr>
        <w:pStyle w:val="Odstavekseznama"/>
        <w:numPr>
          <w:ilvl w:val="0"/>
          <w:numId w:val="61"/>
        </w:numPr>
        <w:rPr>
          <w:rFonts w:cs="Arial"/>
          <w:lang w:eastAsia="en-US"/>
        </w:rPr>
      </w:pPr>
      <w:r w:rsidRPr="00A93953">
        <w:rPr>
          <w:rFonts w:cs="Arial"/>
          <w:lang w:eastAsia="en-US"/>
        </w:rPr>
        <w:t>akcijski plan za ohranitev divjih populacij krapa v Sloveniji, ki velja za smernice v ribiškem upravljanju.</w:t>
      </w:r>
    </w:p>
    <w:p w14:paraId="6C2FE815" w14:textId="22FED737" w:rsidR="00BC5A7E" w:rsidRPr="00A93953" w:rsidRDefault="0091162B" w:rsidP="00AE16E1">
      <w:pPr>
        <w:pStyle w:val="Odstavekseznama"/>
        <w:numPr>
          <w:ilvl w:val="0"/>
          <w:numId w:val="61"/>
        </w:numPr>
        <w:rPr>
          <w:rFonts w:cs="Arial"/>
          <w:lang w:eastAsia="en-US"/>
        </w:rPr>
      </w:pPr>
      <w:r w:rsidRPr="00A93953">
        <w:rPr>
          <w:rFonts w:cs="Arial"/>
          <w:lang w:eastAsia="en-US"/>
        </w:rPr>
        <w:t>g</w:t>
      </w:r>
      <w:r w:rsidR="00BC5A7E" w:rsidRPr="00A93953">
        <w:rPr>
          <w:rFonts w:cs="Arial"/>
          <w:lang w:eastAsia="en-US"/>
        </w:rPr>
        <w:t xml:space="preserve">ojitev divje oblike krapa v </w:t>
      </w:r>
      <w:r w:rsidRPr="00A93953">
        <w:rPr>
          <w:rFonts w:cs="Arial"/>
          <w:lang w:eastAsia="en-US"/>
        </w:rPr>
        <w:t>ribogojniških obratih</w:t>
      </w:r>
      <w:r w:rsidR="00BC5A7E" w:rsidRPr="00A93953">
        <w:rPr>
          <w:rFonts w:cs="Arial"/>
          <w:lang w:eastAsia="en-US"/>
        </w:rPr>
        <w:t xml:space="preserve"> za poribljavanja,</w:t>
      </w:r>
    </w:p>
    <w:p w14:paraId="04E766F1" w14:textId="181B76CA" w:rsidR="00BC5A7E" w:rsidRPr="00A93953" w:rsidRDefault="00BC5A7E" w:rsidP="00AE16E1">
      <w:pPr>
        <w:pStyle w:val="Odstavekseznama"/>
        <w:numPr>
          <w:ilvl w:val="0"/>
          <w:numId w:val="61"/>
        </w:numPr>
        <w:rPr>
          <w:rFonts w:cs="Arial"/>
          <w:lang w:eastAsia="en-US"/>
        </w:rPr>
      </w:pPr>
      <w:r w:rsidRPr="00A93953">
        <w:rPr>
          <w:rFonts w:cs="Arial"/>
          <w:lang w:eastAsia="en-US"/>
        </w:rPr>
        <w:t xml:space="preserve">gojitev </w:t>
      </w:r>
      <w:r w:rsidR="0091162B" w:rsidRPr="00A93953">
        <w:rPr>
          <w:rFonts w:cs="Arial"/>
          <w:lang w:eastAsia="en-US"/>
        </w:rPr>
        <w:t>v ribogojniških obratih</w:t>
      </w:r>
      <w:r w:rsidRPr="00A93953">
        <w:rPr>
          <w:rFonts w:cs="Arial"/>
          <w:lang w:eastAsia="en-US"/>
        </w:rPr>
        <w:t xml:space="preserve">, kjer </w:t>
      </w:r>
      <w:r w:rsidR="0091162B" w:rsidRPr="00A93953">
        <w:rPr>
          <w:rFonts w:cs="Arial"/>
          <w:lang w:eastAsia="en-US"/>
        </w:rPr>
        <w:t>so primerne razmere za njegovo drst</w:t>
      </w:r>
      <w:r w:rsidRPr="00A93953">
        <w:rPr>
          <w:rFonts w:cs="Arial"/>
          <w:lang w:eastAsia="en-US"/>
        </w:rPr>
        <w:t>,</w:t>
      </w:r>
    </w:p>
    <w:p w14:paraId="1AE96AE7" w14:textId="5BA7AFDD" w:rsidR="003208B7" w:rsidRPr="00A93953" w:rsidRDefault="0091162B" w:rsidP="00AE16E1">
      <w:pPr>
        <w:pStyle w:val="Odstavekseznama"/>
        <w:numPr>
          <w:ilvl w:val="0"/>
          <w:numId w:val="61"/>
        </w:numPr>
        <w:rPr>
          <w:rFonts w:cs="Arial"/>
          <w:lang w:eastAsia="en-US"/>
        </w:rPr>
      </w:pPr>
      <w:r w:rsidRPr="00A93953">
        <w:rPr>
          <w:rFonts w:cs="Arial"/>
          <w:lang w:eastAsia="en-US"/>
        </w:rPr>
        <w:t>p</w:t>
      </w:r>
      <w:r w:rsidR="003208B7" w:rsidRPr="00A93953">
        <w:rPr>
          <w:rFonts w:cs="Arial"/>
          <w:lang w:eastAsia="en-US"/>
        </w:rPr>
        <w:t>oribljavanja</w:t>
      </w:r>
      <w:r w:rsidRPr="00A93953">
        <w:rPr>
          <w:rFonts w:cs="Arial"/>
          <w:lang w:eastAsia="en-US"/>
        </w:rPr>
        <w:t xml:space="preserve"> ustreznih linij se spodbujajo</w:t>
      </w:r>
      <w:r w:rsidR="00915C93" w:rsidRPr="00A93953">
        <w:rPr>
          <w:rFonts w:cs="Arial"/>
          <w:lang w:eastAsia="en-US"/>
        </w:rPr>
        <w:t>.</w:t>
      </w:r>
    </w:p>
    <w:p w14:paraId="1B340054" w14:textId="6AF50282" w:rsidR="0091162B" w:rsidRPr="00A93953" w:rsidRDefault="0091162B" w:rsidP="00AE16E1">
      <w:pPr>
        <w:pStyle w:val="Odstavekseznama"/>
        <w:numPr>
          <w:ilvl w:val="0"/>
          <w:numId w:val="61"/>
        </w:numPr>
        <w:rPr>
          <w:rFonts w:cs="Arial"/>
          <w:lang w:eastAsia="en-US"/>
        </w:rPr>
      </w:pPr>
      <w:r w:rsidRPr="00A93953">
        <w:rPr>
          <w:rFonts w:cs="Arial"/>
          <w:lang w:eastAsia="en-US"/>
        </w:rPr>
        <w:t>ozaveščanje ribičev in ribiških upravljavcev o pomenu ohranjanja divjih popul</w:t>
      </w:r>
      <w:r w:rsidR="00D56FBD">
        <w:rPr>
          <w:rFonts w:cs="Arial"/>
          <w:lang w:eastAsia="en-US"/>
        </w:rPr>
        <w:t>a</w:t>
      </w:r>
      <w:r w:rsidRPr="00A93953">
        <w:rPr>
          <w:rFonts w:cs="Arial"/>
          <w:lang w:eastAsia="en-US"/>
        </w:rPr>
        <w:t xml:space="preserve">cij krapa in biodiverzitete na splošno. Podajanje rešitev za </w:t>
      </w:r>
      <w:r w:rsidR="0001648F" w:rsidRPr="00A93953">
        <w:rPr>
          <w:rFonts w:cs="Arial"/>
          <w:lang w:eastAsia="en-US"/>
        </w:rPr>
        <w:t>ohranitev divjih populacij vrste.</w:t>
      </w:r>
    </w:p>
    <w:p w14:paraId="3356DAA9" w14:textId="77777777" w:rsidR="00915C93" w:rsidRPr="00A93953" w:rsidRDefault="00915C93" w:rsidP="00AE16E1">
      <w:pPr>
        <w:pStyle w:val="Odstavekseznama"/>
        <w:ind w:left="720"/>
        <w:rPr>
          <w:rFonts w:cs="Arial"/>
          <w:lang w:eastAsia="en-US"/>
        </w:rPr>
      </w:pPr>
    </w:p>
    <w:p w14:paraId="07B6E77A" w14:textId="33667010" w:rsidR="003208B7" w:rsidRPr="00A93953" w:rsidRDefault="003208B7" w:rsidP="00AE16E1">
      <w:pPr>
        <w:rPr>
          <w:rFonts w:cs="Arial"/>
          <w:lang w:eastAsia="en-US"/>
        </w:rPr>
      </w:pPr>
      <w:r w:rsidRPr="00A93953">
        <w:rPr>
          <w:rFonts w:cs="Arial"/>
          <w:b/>
          <w:lang w:eastAsia="en-US"/>
        </w:rPr>
        <w:t>Izvajalci:</w:t>
      </w:r>
      <w:r w:rsidRPr="00A93953">
        <w:rPr>
          <w:rFonts w:cs="Arial"/>
          <w:lang w:eastAsia="en-US"/>
        </w:rPr>
        <w:t xml:space="preserve"> MKGP, koncesionarji, ZZRS</w:t>
      </w:r>
      <w:r w:rsidR="00D56FBD">
        <w:rPr>
          <w:rFonts w:cs="Arial"/>
          <w:lang w:eastAsia="en-US"/>
        </w:rPr>
        <w:t>, ZRSVN</w:t>
      </w:r>
      <w:r w:rsidRPr="00A93953">
        <w:rPr>
          <w:rFonts w:cs="Arial"/>
          <w:lang w:eastAsia="en-US"/>
        </w:rPr>
        <w:t>.</w:t>
      </w:r>
    </w:p>
    <w:p w14:paraId="0EDAF8B5" w14:textId="77777777" w:rsidR="003208B7" w:rsidRPr="00A93953" w:rsidRDefault="003208B7" w:rsidP="00AE16E1">
      <w:pPr>
        <w:rPr>
          <w:rFonts w:cs="Arial"/>
          <w:lang w:eastAsia="en-US"/>
        </w:rPr>
      </w:pPr>
    </w:p>
    <w:p w14:paraId="2C180842" w14:textId="2594CC94" w:rsidR="00730B49" w:rsidRPr="00A93953" w:rsidRDefault="003208B7" w:rsidP="00AE16E1">
      <w:pPr>
        <w:rPr>
          <w:lang w:eastAsia="en-US"/>
        </w:rPr>
      </w:pPr>
      <w:r w:rsidRPr="00A93953">
        <w:rPr>
          <w:b/>
          <w:lang w:eastAsia="en-US"/>
        </w:rPr>
        <w:t>Kazalniki:</w:t>
      </w:r>
      <w:r w:rsidR="00915C93" w:rsidRPr="00A93953">
        <w:rPr>
          <w:lang w:eastAsia="en-US"/>
        </w:rPr>
        <w:t xml:space="preserve"> </w:t>
      </w:r>
      <w:r w:rsidR="00BC5A7E" w:rsidRPr="00A93953">
        <w:rPr>
          <w:lang w:eastAsia="en-US"/>
        </w:rPr>
        <w:t>Ocena trendov in ohranitvenega stanja divjega krapa</w:t>
      </w:r>
      <w:r w:rsidRPr="00A93953">
        <w:rPr>
          <w:lang w:eastAsia="en-US"/>
        </w:rPr>
        <w:t>.</w:t>
      </w:r>
    </w:p>
    <w:p w14:paraId="3F66D3A9" w14:textId="77777777" w:rsidR="00B51D11" w:rsidRPr="00A93953" w:rsidRDefault="00B51D11" w:rsidP="00AE16E1">
      <w:pPr>
        <w:rPr>
          <w:lang w:eastAsia="en-US"/>
        </w:rPr>
      </w:pPr>
    </w:p>
    <w:p w14:paraId="681293A5" w14:textId="72B8F27F" w:rsidR="003208B7" w:rsidRDefault="003208B7" w:rsidP="00AE16E1">
      <w:pPr>
        <w:pStyle w:val="Naslov3"/>
        <w:spacing w:before="0" w:after="0" w:line="240" w:lineRule="auto"/>
      </w:pPr>
      <w:bookmarkStart w:id="168" w:name="_Toc127943747"/>
      <w:r w:rsidRPr="00A93953">
        <w:t>Druge domorodne vrste</w:t>
      </w:r>
      <w:bookmarkEnd w:id="168"/>
    </w:p>
    <w:p w14:paraId="3C3BE6F3" w14:textId="77777777" w:rsidR="00BF2026" w:rsidRPr="00BF2026" w:rsidRDefault="00BF2026" w:rsidP="00BF2026">
      <w:pPr>
        <w:rPr>
          <w:lang w:eastAsia="en-US"/>
        </w:rPr>
      </w:pPr>
    </w:p>
    <w:p w14:paraId="2F63B3F3" w14:textId="3D51063A" w:rsidR="003208B7" w:rsidRPr="00935489" w:rsidRDefault="003208B7" w:rsidP="00AE16E1">
      <w:pPr>
        <w:rPr>
          <w:rFonts w:cs="Arial"/>
        </w:rPr>
      </w:pPr>
      <w:r w:rsidRPr="00935489">
        <w:rPr>
          <w:rFonts w:cs="Arial"/>
        </w:rPr>
        <w:t xml:space="preserve">Druge domorodne vrste kot so klen, rdečeoka, rdečeperka, itd. se poribljava iz </w:t>
      </w:r>
      <w:r w:rsidR="0001648F" w:rsidRPr="00935489">
        <w:rPr>
          <w:rFonts w:cs="Arial"/>
        </w:rPr>
        <w:t>ribogojniških obratov</w:t>
      </w:r>
      <w:r w:rsidRPr="00935489">
        <w:rPr>
          <w:rFonts w:cs="Arial"/>
        </w:rPr>
        <w:t xml:space="preserve">, ki imajo dovoljenje za gojitev rib za poribljavanja ter iz sonaravne vzreje. </w:t>
      </w:r>
      <w:r w:rsidR="0001648F" w:rsidRPr="00935489">
        <w:rPr>
          <w:rFonts w:cs="Arial"/>
        </w:rPr>
        <w:t xml:space="preserve">Vnaša se jih v vodna telesa, kjer so vrste že prisotne. </w:t>
      </w:r>
      <w:r w:rsidRPr="00935489">
        <w:rPr>
          <w:rFonts w:cs="Arial"/>
        </w:rPr>
        <w:t>V vodna telesa, kjer posamezna vrsta še ni prisotna, poribljavanje ni dovoljeno oziroma je dovoljeno le na podlagi predhodne presoje vpliva na okolje in na podlagi strokovnega mnenja ZZRS.</w:t>
      </w:r>
    </w:p>
    <w:p w14:paraId="1EFB3983" w14:textId="77777777" w:rsidR="003208B7" w:rsidRPr="00935489" w:rsidRDefault="003208B7" w:rsidP="00AE16E1">
      <w:pPr>
        <w:rPr>
          <w:rFonts w:cs="Arial"/>
        </w:rPr>
      </w:pPr>
    </w:p>
    <w:p w14:paraId="26DA0DF7" w14:textId="1661FF1C" w:rsidR="003208B7" w:rsidRPr="00935489" w:rsidRDefault="003208B7" w:rsidP="00AE16E1">
      <w:pPr>
        <w:rPr>
          <w:rFonts w:cs="Arial"/>
        </w:rPr>
      </w:pPr>
      <w:r w:rsidRPr="00935489">
        <w:rPr>
          <w:rFonts w:cs="Arial"/>
          <w:b/>
        </w:rPr>
        <w:t>Cilji:</w:t>
      </w:r>
      <w:r w:rsidRPr="00935489">
        <w:rPr>
          <w:rFonts w:cs="Arial"/>
        </w:rPr>
        <w:t xml:space="preserve"> Vzdrževanje </w:t>
      </w:r>
      <w:r w:rsidR="00873739" w:rsidRPr="00935489">
        <w:rPr>
          <w:rFonts w:cs="Arial"/>
        </w:rPr>
        <w:t xml:space="preserve">in </w:t>
      </w:r>
      <w:r w:rsidRPr="00935489">
        <w:rPr>
          <w:rFonts w:cs="Arial"/>
        </w:rPr>
        <w:t xml:space="preserve">vzpostavljanje </w:t>
      </w:r>
      <w:r w:rsidR="00873739" w:rsidRPr="00935489">
        <w:rPr>
          <w:rFonts w:cs="Arial"/>
        </w:rPr>
        <w:t xml:space="preserve">dobrega stanja </w:t>
      </w:r>
      <w:r w:rsidRPr="00935489">
        <w:rPr>
          <w:rFonts w:cs="Arial"/>
        </w:rPr>
        <w:t>populacij.</w:t>
      </w:r>
    </w:p>
    <w:p w14:paraId="16567920" w14:textId="77777777" w:rsidR="003208B7" w:rsidRPr="00935489" w:rsidRDefault="003208B7" w:rsidP="00AE16E1">
      <w:pPr>
        <w:rPr>
          <w:rFonts w:cs="Arial"/>
        </w:rPr>
      </w:pPr>
    </w:p>
    <w:p w14:paraId="470A60B3" w14:textId="77777777" w:rsidR="00915C93" w:rsidRPr="00935489" w:rsidRDefault="003208B7" w:rsidP="00AE16E1">
      <w:pPr>
        <w:rPr>
          <w:rFonts w:cs="Arial"/>
        </w:rPr>
      </w:pPr>
      <w:r w:rsidRPr="00935489">
        <w:rPr>
          <w:rFonts w:cs="Arial"/>
          <w:b/>
        </w:rPr>
        <w:t>Usmeritve:</w:t>
      </w:r>
    </w:p>
    <w:p w14:paraId="490ED79F" w14:textId="7FA8F0A1" w:rsidR="00915C93" w:rsidRPr="00935489" w:rsidRDefault="00E1715F" w:rsidP="00AE16E1">
      <w:pPr>
        <w:pStyle w:val="Odstavekseznama"/>
        <w:numPr>
          <w:ilvl w:val="0"/>
          <w:numId w:val="61"/>
        </w:numPr>
        <w:rPr>
          <w:rFonts w:cs="Arial"/>
        </w:rPr>
      </w:pPr>
      <w:r>
        <w:rPr>
          <w:rFonts w:cs="Arial"/>
        </w:rPr>
        <w:t>o</w:t>
      </w:r>
      <w:r w:rsidR="003208B7" w:rsidRPr="00935489">
        <w:rPr>
          <w:rFonts w:cs="Arial"/>
        </w:rPr>
        <w:t>hranjanje drstišč, ohranjanje oziroma vzpostavljanje prehodnosti vodotokov, ohranjanje dinamike rečnih prodišč, renaturacija oziroma revitalizacija degradiranih vodotokov</w:t>
      </w:r>
      <w:r w:rsidR="00915C93" w:rsidRPr="00935489">
        <w:rPr>
          <w:rFonts w:cs="Arial"/>
        </w:rPr>
        <w:t>,</w:t>
      </w:r>
    </w:p>
    <w:p w14:paraId="0E71838A" w14:textId="734A7528" w:rsidR="003208B7" w:rsidRPr="00935489" w:rsidRDefault="00915C93" w:rsidP="00AE16E1">
      <w:pPr>
        <w:pStyle w:val="Odstavekseznama"/>
        <w:numPr>
          <w:ilvl w:val="0"/>
          <w:numId w:val="61"/>
        </w:numPr>
        <w:rPr>
          <w:rFonts w:cs="Arial"/>
        </w:rPr>
      </w:pPr>
      <w:r w:rsidRPr="00935489">
        <w:rPr>
          <w:rFonts w:cs="Arial"/>
        </w:rPr>
        <w:t>poudarek na pomembnosti vseh teh manjših lovnih vrst kot pomembnemu členu v prehranjevalni verigi</w:t>
      </w:r>
      <w:r w:rsidR="003208B7" w:rsidRPr="00935489">
        <w:rPr>
          <w:rFonts w:cs="Arial"/>
        </w:rPr>
        <w:t>.</w:t>
      </w:r>
    </w:p>
    <w:p w14:paraId="33D0007A" w14:textId="77777777" w:rsidR="003208B7" w:rsidRPr="00935489" w:rsidRDefault="003208B7" w:rsidP="00AE16E1">
      <w:pPr>
        <w:rPr>
          <w:rFonts w:cs="Arial"/>
        </w:rPr>
      </w:pPr>
    </w:p>
    <w:p w14:paraId="0CBBF890" w14:textId="77777777" w:rsidR="00915C93" w:rsidRPr="00935489" w:rsidRDefault="00B51D11" w:rsidP="00AE16E1">
      <w:pPr>
        <w:rPr>
          <w:rFonts w:cs="Arial"/>
        </w:rPr>
      </w:pPr>
      <w:r w:rsidRPr="00A93953">
        <w:rPr>
          <w:rFonts w:cs="Arial"/>
          <w:b/>
        </w:rPr>
        <w:t>Naloge in ukrepi</w:t>
      </w:r>
      <w:r w:rsidR="003208B7" w:rsidRPr="00935489">
        <w:rPr>
          <w:rFonts w:cs="Arial"/>
          <w:b/>
        </w:rPr>
        <w:t>:</w:t>
      </w:r>
    </w:p>
    <w:p w14:paraId="6365B8DF" w14:textId="77777777" w:rsidR="00D56FBD" w:rsidRPr="00D56FBD" w:rsidRDefault="00E1715F" w:rsidP="00AE16E1">
      <w:pPr>
        <w:pStyle w:val="Odstavekseznama"/>
        <w:numPr>
          <w:ilvl w:val="0"/>
          <w:numId w:val="61"/>
        </w:numPr>
        <w:rPr>
          <w:rFonts w:cs="Arial"/>
          <w:b/>
        </w:rPr>
      </w:pPr>
      <w:r>
        <w:rPr>
          <w:rFonts w:cs="Arial"/>
        </w:rPr>
        <w:t>t</w:t>
      </w:r>
      <w:r w:rsidR="00915C93" w:rsidRPr="00935489">
        <w:rPr>
          <w:rFonts w:cs="Arial"/>
        </w:rPr>
        <w:t>rajnostna raba populacij</w:t>
      </w:r>
      <w:r w:rsidR="00D56FBD">
        <w:rPr>
          <w:rFonts w:cs="Arial"/>
        </w:rPr>
        <w:t>,</w:t>
      </w:r>
    </w:p>
    <w:p w14:paraId="4DAF1CC4" w14:textId="494B60A8" w:rsidR="003208B7" w:rsidRPr="00935489" w:rsidRDefault="00D56FBD" w:rsidP="00AE16E1">
      <w:pPr>
        <w:pStyle w:val="Odstavekseznama"/>
        <w:numPr>
          <w:ilvl w:val="0"/>
          <w:numId w:val="61"/>
        </w:numPr>
        <w:rPr>
          <w:rFonts w:cs="Arial"/>
          <w:b/>
        </w:rPr>
      </w:pPr>
      <w:r w:rsidRPr="00A93953">
        <w:rPr>
          <w:rFonts w:cs="Arial"/>
          <w:lang w:eastAsia="en-US"/>
        </w:rPr>
        <w:t>ozaveščanje o pomenu ohranjanja biodiverzitete na splošno.</w:t>
      </w:r>
    </w:p>
    <w:p w14:paraId="51EF59E1" w14:textId="77777777" w:rsidR="003208B7" w:rsidRPr="00935489" w:rsidRDefault="003208B7" w:rsidP="00AE16E1">
      <w:pPr>
        <w:rPr>
          <w:rFonts w:cs="Arial"/>
        </w:rPr>
      </w:pPr>
    </w:p>
    <w:p w14:paraId="6657DBEF" w14:textId="55E5790C" w:rsidR="003208B7" w:rsidRPr="00935489" w:rsidRDefault="003208B7" w:rsidP="00AE16E1">
      <w:pPr>
        <w:rPr>
          <w:rFonts w:cs="Arial"/>
        </w:rPr>
      </w:pPr>
      <w:r w:rsidRPr="00935489">
        <w:rPr>
          <w:rFonts w:cs="Arial"/>
          <w:b/>
        </w:rPr>
        <w:t>Izvajalci:</w:t>
      </w:r>
      <w:r w:rsidRPr="00935489">
        <w:rPr>
          <w:rFonts w:cs="Arial"/>
        </w:rPr>
        <w:t xml:space="preserve"> koncesionarji, ZZRS</w:t>
      </w:r>
      <w:r w:rsidR="00D56FBD">
        <w:rPr>
          <w:rFonts w:cs="Arial"/>
        </w:rPr>
        <w:t>, DRSV, ZRSVN</w:t>
      </w:r>
      <w:r w:rsidRPr="00935489">
        <w:rPr>
          <w:rFonts w:cs="Arial"/>
        </w:rPr>
        <w:t>.</w:t>
      </w:r>
    </w:p>
    <w:p w14:paraId="539D5FCD" w14:textId="77777777" w:rsidR="003208B7" w:rsidRPr="00935489" w:rsidRDefault="003208B7" w:rsidP="00AE16E1">
      <w:pPr>
        <w:rPr>
          <w:rFonts w:cs="Arial"/>
        </w:rPr>
      </w:pPr>
    </w:p>
    <w:p w14:paraId="57711E9A" w14:textId="28E2FC70" w:rsidR="003208B7" w:rsidRPr="00935489" w:rsidRDefault="003208B7" w:rsidP="00AE16E1">
      <w:r w:rsidRPr="00935489">
        <w:rPr>
          <w:b/>
        </w:rPr>
        <w:t>Kazalniki:</w:t>
      </w:r>
      <w:r w:rsidR="00915C93" w:rsidRPr="00935489">
        <w:t xml:space="preserve"> </w:t>
      </w:r>
      <w:r w:rsidR="00873739" w:rsidRPr="00935489">
        <w:t>ocena stanja ohranjenosti</w:t>
      </w:r>
      <w:r w:rsidRPr="00935489">
        <w:t xml:space="preserve"> domorodnih vrst rib.</w:t>
      </w:r>
    </w:p>
    <w:p w14:paraId="7371180E" w14:textId="70392248" w:rsidR="00BF2026" w:rsidRPr="00935489" w:rsidRDefault="00BF2026" w:rsidP="00AE16E1"/>
    <w:p w14:paraId="0A5DA149" w14:textId="69824067" w:rsidR="003208B7" w:rsidRDefault="003208B7" w:rsidP="00AE16E1">
      <w:pPr>
        <w:pStyle w:val="Naslov3"/>
        <w:spacing w:before="0" w:after="0" w:line="240" w:lineRule="auto"/>
      </w:pPr>
      <w:bookmarkStart w:id="169" w:name="_Toc127943748"/>
      <w:r w:rsidRPr="00A93953">
        <w:t>Tujerodne vrste</w:t>
      </w:r>
      <w:bookmarkEnd w:id="169"/>
    </w:p>
    <w:p w14:paraId="44ED93F9" w14:textId="77777777" w:rsidR="00BF2026" w:rsidRPr="00BF2026" w:rsidRDefault="00BF2026" w:rsidP="00BF2026">
      <w:pPr>
        <w:rPr>
          <w:lang w:eastAsia="en-US"/>
        </w:rPr>
      </w:pPr>
    </w:p>
    <w:p w14:paraId="7AC682F6" w14:textId="3414B8D4" w:rsidR="003208B7" w:rsidRPr="00935489" w:rsidRDefault="00873739" w:rsidP="00AE16E1">
      <w:pPr>
        <w:rPr>
          <w:rFonts w:cs="Arial"/>
        </w:rPr>
      </w:pPr>
      <w:r w:rsidRPr="00A93953">
        <w:t>Vnos tujerodnih vrst v Sloveniji je uradno prepovedan</w:t>
      </w:r>
      <w:r w:rsidR="007254E8">
        <w:t>,</w:t>
      </w:r>
      <w:r w:rsidRPr="00A93953">
        <w:t xml:space="preserve"> z izjemo nekaterih vrst, ki so pod stalnim nadzorom </w:t>
      </w:r>
      <w:r w:rsidR="007A1064" w:rsidRPr="00A93953">
        <w:t>pristojnega</w:t>
      </w:r>
      <w:r w:rsidRPr="00A93953">
        <w:t xml:space="preserve"> ministrstva (17. and 18.</w:t>
      </w:r>
      <w:r w:rsidR="00622FBB" w:rsidRPr="00A93953">
        <w:t xml:space="preserve"> člen</w:t>
      </w:r>
      <w:r w:rsidRPr="00A93953">
        <w:t xml:space="preserve"> ZON). </w:t>
      </w:r>
      <w:r w:rsidR="007A1064" w:rsidRPr="00A93953">
        <w:t>Med izjemami sta</w:t>
      </w:r>
      <w:r w:rsidRPr="00A93953">
        <w:t xml:space="preserve"> ekonomsko pomembn</w:t>
      </w:r>
      <w:r w:rsidR="007A1064" w:rsidRPr="00A93953">
        <w:t>i</w:t>
      </w:r>
      <w:r w:rsidRPr="00A93953">
        <w:t xml:space="preserve"> lovn</w:t>
      </w:r>
      <w:r w:rsidR="007A1064" w:rsidRPr="00A93953">
        <w:t>i</w:t>
      </w:r>
      <w:r w:rsidRPr="00A93953">
        <w:t xml:space="preserve"> vrst</w:t>
      </w:r>
      <w:r w:rsidR="007A1064" w:rsidRPr="00A93953">
        <w:t>i rib,</w:t>
      </w:r>
      <w:r w:rsidRPr="00A93953">
        <w:t xml:space="preserve"> </w:t>
      </w:r>
      <w:r w:rsidR="007254E8" w:rsidRPr="00A93953">
        <w:t>šarenka (</w:t>
      </w:r>
      <w:r w:rsidR="007254E8" w:rsidRPr="00A93953">
        <w:rPr>
          <w:i/>
        </w:rPr>
        <w:t>Oncorhynchus mykiss</w:t>
      </w:r>
      <w:r w:rsidR="007254E8" w:rsidRPr="00A93953">
        <w:t>)</w:t>
      </w:r>
      <w:r w:rsidR="007254E8">
        <w:t xml:space="preserve"> in </w:t>
      </w:r>
      <w:r w:rsidR="007A1064" w:rsidRPr="00A93953">
        <w:t xml:space="preserve">udomačene linije </w:t>
      </w:r>
      <w:r w:rsidRPr="00A93953">
        <w:t>krap</w:t>
      </w:r>
      <w:r w:rsidR="007A1064" w:rsidRPr="00A93953">
        <w:t xml:space="preserve">a (gojeni krap) </w:t>
      </w:r>
      <w:r w:rsidRPr="00A93953">
        <w:t>(</w:t>
      </w:r>
      <w:r w:rsidRPr="00A93953">
        <w:rPr>
          <w:i/>
        </w:rPr>
        <w:t>Cyprinus carpio</w:t>
      </w:r>
      <w:r w:rsidRPr="00A93953">
        <w:t xml:space="preserve">). </w:t>
      </w:r>
      <w:r w:rsidR="007A1064" w:rsidRPr="00A93953">
        <w:t xml:space="preserve">Ti dve vrsti predstavljata </w:t>
      </w:r>
      <w:r w:rsidR="007A1064" w:rsidRPr="00935489">
        <w:rPr>
          <w:rFonts w:cs="Arial"/>
        </w:rPr>
        <w:t>v</w:t>
      </w:r>
      <w:r w:rsidR="003208B7" w:rsidRPr="00935489">
        <w:rPr>
          <w:rFonts w:cs="Arial"/>
        </w:rPr>
        <w:t xml:space="preserve">ečino </w:t>
      </w:r>
      <w:r w:rsidR="007A1064" w:rsidRPr="00935489">
        <w:rPr>
          <w:rFonts w:cs="Arial"/>
        </w:rPr>
        <w:t xml:space="preserve">ribiškega </w:t>
      </w:r>
      <w:r w:rsidR="003208B7" w:rsidRPr="00935489">
        <w:rPr>
          <w:rFonts w:cs="Arial"/>
        </w:rPr>
        <w:t>uplena</w:t>
      </w:r>
      <w:r w:rsidR="007A1064" w:rsidRPr="00935489">
        <w:rPr>
          <w:rFonts w:cs="Arial"/>
        </w:rPr>
        <w:t>,</w:t>
      </w:r>
      <w:r w:rsidR="003208B7" w:rsidRPr="00935489">
        <w:rPr>
          <w:rFonts w:cs="Arial"/>
        </w:rPr>
        <w:t xml:space="preserve"> pri postrvjih vrstah </w:t>
      </w:r>
      <w:r w:rsidR="007A1064" w:rsidRPr="00935489">
        <w:rPr>
          <w:rFonts w:cs="Arial"/>
        </w:rPr>
        <w:t xml:space="preserve">v uplenu prevladuje </w:t>
      </w:r>
      <w:r w:rsidR="003208B7" w:rsidRPr="00935489">
        <w:rPr>
          <w:rFonts w:cs="Arial"/>
        </w:rPr>
        <w:t>šarenka, pri nepostrvjih vrst</w:t>
      </w:r>
      <w:r w:rsidR="007A1064" w:rsidRPr="00935489">
        <w:rPr>
          <w:rFonts w:cs="Arial"/>
        </w:rPr>
        <w:t>ah</w:t>
      </w:r>
      <w:r w:rsidR="003208B7" w:rsidRPr="00935489">
        <w:rPr>
          <w:rFonts w:cs="Arial"/>
        </w:rPr>
        <w:t xml:space="preserve"> pa </w:t>
      </w:r>
      <w:r w:rsidR="007A1064" w:rsidRPr="00935489">
        <w:rPr>
          <w:rFonts w:cs="Arial"/>
        </w:rPr>
        <w:t xml:space="preserve">gojeni </w:t>
      </w:r>
      <w:r w:rsidR="003208B7" w:rsidRPr="00935489">
        <w:rPr>
          <w:rFonts w:cs="Arial"/>
        </w:rPr>
        <w:t xml:space="preserve">krap. </w:t>
      </w:r>
      <w:r w:rsidR="007A1064" w:rsidRPr="00935489">
        <w:rPr>
          <w:rFonts w:cs="Arial"/>
        </w:rPr>
        <w:t>Večinski delež uplena</w:t>
      </w:r>
      <w:r w:rsidR="003208B7" w:rsidRPr="00935489">
        <w:rPr>
          <w:rFonts w:cs="Arial"/>
        </w:rPr>
        <w:t xml:space="preserve"> pomeni, da tudi </w:t>
      </w:r>
      <w:r w:rsidR="007A1064" w:rsidRPr="00935489">
        <w:rPr>
          <w:rFonts w:cs="Arial"/>
        </w:rPr>
        <w:t xml:space="preserve">večinski delež </w:t>
      </w:r>
      <w:r w:rsidR="003208B7" w:rsidRPr="00935489">
        <w:rPr>
          <w:rFonts w:cs="Arial"/>
        </w:rPr>
        <w:t xml:space="preserve">ribolovnih dni in posledično ekonomski učinki ribolovnega turizma slonijo oziroma so omogočeni s poribljavanji </w:t>
      </w:r>
      <w:r w:rsidR="007254E8">
        <w:rPr>
          <w:rFonts w:cs="Arial"/>
        </w:rPr>
        <w:t>teh dveh vrst</w:t>
      </w:r>
      <w:r w:rsidR="003208B7" w:rsidRPr="00935489">
        <w:rPr>
          <w:rFonts w:cs="Arial"/>
        </w:rPr>
        <w:t>.</w:t>
      </w:r>
    </w:p>
    <w:p w14:paraId="0F7D7751" w14:textId="77777777" w:rsidR="00B51D11" w:rsidRPr="00935489" w:rsidRDefault="00B51D11" w:rsidP="00AE16E1">
      <w:pPr>
        <w:rPr>
          <w:rFonts w:cs="Arial"/>
        </w:rPr>
      </w:pPr>
    </w:p>
    <w:p w14:paraId="291FC298" w14:textId="6018CD75" w:rsidR="003208B7" w:rsidRPr="00935489" w:rsidRDefault="003208B7" w:rsidP="00AE16E1">
      <w:pPr>
        <w:pStyle w:val="Naslov4"/>
        <w:spacing w:before="0" w:after="0" w:line="240" w:lineRule="auto"/>
      </w:pPr>
      <w:bookmarkStart w:id="170" w:name="_Toc127943749"/>
      <w:r w:rsidRPr="00935489">
        <w:t>Šarenka</w:t>
      </w:r>
      <w:bookmarkEnd w:id="170"/>
    </w:p>
    <w:p w14:paraId="74CB68A3" w14:textId="39877640" w:rsidR="008C560D" w:rsidRPr="00935489" w:rsidRDefault="00844E89" w:rsidP="00AE16E1">
      <w:pPr>
        <w:rPr>
          <w:rFonts w:cs="Arial"/>
          <w:lang w:eastAsia="en-US"/>
        </w:rPr>
      </w:pPr>
      <w:r w:rsidRPr="00A93953">
        <w:t xml:space="preserve">Šarenka je v Sloveniji prisotna že več kot 140 let </w:t>
      </w:r>
      <w:r w:rsidRPr="00935489">
        <w:t xml:space="preserve">(Munda, 1927; </w:t>
      </w:r>
      <w:r w:rsidRPr="00A93953">
        <w:t>RZS</w:t>
      </w:r>
      <w:r w:rsidRPr="00935489">
        <w:t>, 2022; Širnik, 2012)</w:t>
      </w:r>
      <w:r w:rsidRPr="00A93953">
        <w:t xml:space="preserve">. Danes je splošno razširjena vrsta (BIOS, 2022), ki se uspešno razmnožuje v naravi. </w:t>
      </w:r>
      <w:r w:rsidRPr="00935489">
        <w:rPr>
          <w:rFonts w:cs="Arial"/>
          <w:lang w:eastAsia="en-US"/>
        </w:rPr>
        <w:t xml:space="preserve">Že starejše ihtiološke raziskave v Sloveniji so pokazale, da </w:t>
      </w:r>
      <w:r>
        <w:rPr>
          <w:rFonts w:cs="Arial"/>
          <w:lang w:eastAsia="en-US"/>
        </w:rPr>
        <w:t>so</w:t>
      </w:r>
      <w:r w:rsidRPr="00935489">
        <w:rPr>
          <w:rFonts w:cs="Arial"/>
          <w:lang w:eastAsia="en-US"/>
        </w:rPr>
        <w:t xml:space="preserve"> poleg šarenke v ribji združbi posameznih vodotokov, kljub dolgoletnim poribljavanjem z njo, prisotne tudi domorodne vrste pos</w:t>
      </w:r>
      <w:r w:rsidRPr="008C560D">
        <w:rPr>
          <w:rFonts w:cs="Arial"/>
          <w:lang w:eastAsia="en-US"/>
        </w:rPr>
        <w:t xml:space="preserve">trvi (Budihna, 1991, Budihna, 1996). Poleg tega </w:t>
      </w:r>
      <w:r w:rsidRPr="008C560D">
        <w:rPr>
          <w:color w:val="000000" w:themeColor="text1"/>
        </w:rPr>
        <w:t>40% ribiških družin, ki pokrivajo večino območja razširjenosti šarenke pri nas, vrste ne prepoznavajo kot invazivne (Pustovrh, 2019; LIFE16 NAT/SI/000664, 2021).</w:t>
      </w:r>
      <w:r w:rsidRPr="008C560D">
        <w:t xml:space="preserve"> </w:t>
      </w:r>
      <w:r w:rsidR="008C560D" w:rsidRPr="008C560D">
        <w:t>S</w:t>
      </w:r>
      <w:r w:rsidR="008C560D" w:rsidRPr="008C560D">
        <w:rPr>
          <w:rFonts w:cs="Arial"/>
        </w:rPr>
        <w:t>ocio-ekonomska raziskava o pomenu in vplivu ribiškega turizma v zgornji dolini reke Soče (Jesenšek G., 2022) med ribiškimi gosti iz tujine, je pokazala, da je šarenka takoj na drugem mestu za soško postrvjo po pomembnosti za ribiče turiste.</w:t>
      </w:r>
    </w:p>
    <w:p w14:paraId="3A7A260F" w14:textId="77777777" w:rsidR="008C560D" w:rsidRPr="00935489" w:rsidRDefault="008C560D" w:rsidP="00AE16E1">
      <w:pPr>
        <w:rPr>
          <w:rFonts w:cs="Arial"/>
          <w:lang w:eastAsia="en-US"/>
        </w:rPr>
      </w:pPr>
    </w:p>
    <w:p w14:paraId="5A5E968A" w14:textId="0062EB12" w:rsidR="007A1064" w:rsidRPr="00935489" w:rsidRDefault="003208B7" w:rsidP="00AE16E1">
      <w:pPr>
        <w:rPr>
          <w:rFonts w:cs="Arial"/>
          <w:lang w:eastAsia="en-US"/>
        </w:rPr>
      </w:pPr>
      <w:r w:rsidRPr="00935489">
        <w:rPr>
          <w:rFonts w:cs="Arial"/>
          <w:lang w:eastAsia="en-US"/>
        </w:rPr>
        <w:t>Šarenko uvrščamo med rečne, reofilne vrste, ki živijo v hitro tekočih vodah z veliko vsebnostjo v vodi raztopljenega kisika in nizkimi poletnimi temperaturami. Po ekoloških zahtevah je podobna našim postrvem vendar se njen habitat ne prekriva v celoti z njihovimi habitati. V vodah, kjer živita šarenka in potočna postrv skupaj Behnke (1992) ugotavlja, da potočna postrv zaseda globlje tolmune in obrežne predele, šarenka pa se raje zadržuje v brzicah in "matici struge". Modic (1995) ugotavlja, da se šarenka raje odloča za mikrohabitate z večjimi hitrostmi vode in večjo globino vode, potočna postrv pa zaseda bolj obrobna mesta s počasnejšim tokom ali pa bliže rečnemu dnu oziroma skrivališču. Zaradi tega je v primeru pojavljanja obeh hkrati postrvja populacija večja kot bi bila sicer</w:t>
      </w:r>
      <w:r w:rsidR="007A1064" w:rsidRPr="00935489">
        <w:rPr>
          <w:rFonts w:cs="Arial"/>
          <w:lang w:eastAsia="en-US"/>
        </w:rPr>
        <w:t xml:space="preserve"> (</w:t>
      </w:r>
      <w:r w:rsidRPr="00935489">
        <w:rPr>
          <w:rFonts w:cs="Arial"/>
          <w:lang w:eastAsia="en-US"/>
        </w:rPr>
        <w:t>Hutchinson</w:t>
      </w:r>
      <w:r w:rsidR="007A1064" w:rsidRPr="00935489">
        <w:rPr>
          <w:rFonts w:cs="Arial"/>
          <w:lang w:eastAsia="en-US"/>
        </w:rPr>
        <w:t xml:space="preserve">, </w:t>
      </w:r>
      <w:r w:rsidRPr="00935489">
        <w:rPr>
          <w:rFonts w:cs="Arial"/>
          <w:lang w:eastAsia="en-US"/>
        </w:rPr>
        <w:t xml:space="preserve">1957). </w:t>
      </w:r>
    </w:p>
    <w:p w14:paraId="62A2C15D" w14:textId="77777777" w:rsidR="00443711" w:rsidRDefault="00443711" w:rsidP="00AE16E1"/>
    <w:p w14:paraId="3330EE12" w14:textId="64F33E1D" w:rsidR="00F86398" w:rsidRPr="00A93953" w:rsidRDefault="009B2D0E" w:rsidP="00AE16E1">
      <w:pPr>
        <w:rPr>
          <w:highlight w:val="yellow"/>
        </w:rPr>
      </w:pPr>
      <w:r w:rsidRPr="00A93953">
        <w:t>N</w:t>
      </w:r>
      <w:r w:rsidR="00162F5B" w:rsidRPr="00A93953">
        <w:t xml:space="preserve">a podlagi </w:t>
      </w:r>
      <w:r w:rsidRPr="00A93953">
        <w:t xml:space="preserve">usmeritev </w:t>
      </w:r>
      <w:r w:rsidR="00771ECD">
        <w:t>predhodnjega PUR</w:t>
      </w:r>
      <w:r w:rsidR="00162F5B" w:rsidRPr="00A93953">
        <w:t xml:space="preserve"> </w:t>
      </w:r>
      <w:r w:rsidRPr="00A93953">
        <w:t>(</w:t>
      </w:r>
      <w:r w:rsidR="00162F5B" w:rsidRPr="00A93953">
        <w:t>2015</w:t>
      </w:r>
      <w:r w:rsidRPr="00A93953">
        <w:t>)</w:t>
      </w:r>
      <w:r w:rsidR="00162F5B" w:rsidRPr="00A93953">
        <w:t xml:space="preserve"> </w:t>
      </w:r>
      <w:r w:rsidRPr="00A93953">
        <w:t xml:space="preserve">se je vnos šarenke v naravo postopoma zmanjševal. </w:t>
      </w:r>
      <w:r w:rsidR="00771ECD">
        <w:t>Za namene poriblavanja smo f</w:t>
      </w:r>
      <w:r w:rsidRPr="00A93953">
        <w:t xml:space="preserve">ertilne osebke </w:t>
      </w:r>
      <w:r w:rsidR="00771ECD">
        <w:t>zamenjevali</w:t>
      </w:r>
      <w:r w:rsidRPr="00A93953">
        <w:t xml:space="preserve"> s steri</w:t>
      </w:r>
      <w:r w:rsidR="00771ECD">
        <w:t>lnimi. V</w:t>
      </w:r>
      <w:r w:rsidRPr="00A93953">
        <w:t xml:space="preserve">nos fertilnih osebkov </w:t>
      </w:r>
      <w:r w:rsidR="00771ECD">
        <w:t>se je v zadnjih 8</w:t>
      </w:r>
      <w:r w:rsidR="00084588">
        <w:t>.</w:t>
      </w:r>
      <w:r w:rsidR="00771ECD">
        <w:t xml:space="preserve"> letih</w:t>
      </w:r>
      <w:r w:rsidR="00084588">
        <w:t>, v primerjavi s predhodnim osem letnim obdobjem,</w:t>
      </w:r>
      <w:r w:rsidR="00771ECD">
        <w:t xml:space="preserve"> zmanjšal</w:t>
      </w:r>
      <w:r w:rsidRPr="00A93953">
        <w:t xml:space="preserve"> za kar 65%</w:t>
      </w:r>
      <w:r w:rsidR="00771ECD">
        <w:t xml:space="preserve"> (RIBKAT, 202</w:t>
      </w:r>
      <w:r w:rsidR="00FD4C34">
        <w:t>1</w:t>
      </w:r>
      <w:r w:rsidR="00771ECD">
        <w:t xml:space="preserve"> in LIFE16 NAT/SI/000644, 2021)</w:t>
      </w:r>
      <w:r w:rsidRPr="00A93953">
        <w:t>.</w:t>
      </w:r>
      <w:r w:rsidR="00F86398" w:rsidRPr="00A93953">
        <w:t xml:space="preserve"> V letu 2011 je Zavod za ribištvo Slovenije </w:t>
      </w:r>
      <w:r w:rsidR="00310A4B" w:rsidRPr="00A93953">
        <w:t xml:space="preserve">izvedel raziskavo poribljavanja sterilne šarenke v reko Radovno </w:t>
      </w:r>
      <w:r w:rsidR="00F86398" w:rsidRPr="00A93953">
        <w:t xml:space="preserve">(Ivanc, 2011). </w:t>
      </w:r>
      <w:r w:rsidR="00771ECD">
        <w:t xml:space="preserve">Ugotovljeno je bilo, da </w:t>
      </w:r>
      <w:r w:rsidR="00876F88">
        <w:t xml:space="preserve">markiranega </w:t>
      </w:r>
      <w:r w:rsidR="00771ECD">
        <w:t>vložka</w:t>
      </w:r>
      <w:r w:rsidR="00310A4B" w:rsidRPr="00A93953">
        <w:t xml:space="preserve"> šarenke, ki je </w:t>
      </w:r>
      <w:r w:rsidR="00771ECD">
        <w:t xml:space="preserve">številčno </w:t>
      </w:r>
      <w:r w:rsidR="00310A4B" w:rsidRPr="00A93953">
        <w:t xml:space="preserve">za 10 krat presegal uplen, še isto sezono </w:t>
      </w:r>
      <w:r w:rsidR="00310A4B" w:rsidRPr="00A93953">
        <w:lastRenderedPageBreak/>
        <w:t xml:space="preserve">ni bilo več in, da ni vplival na stalež domorodne potočne postrvi. </w:t>
      </w:r>
      <w:r w:rsidR="00876F88">
        <w:t>Poleg uplena s strani ribičev</w:t>
      </w:r>
      <w:r w:rsidR="00ED234B">
        <w:t xml:space="preserve"> so bili prepoznani še ostali pritiski na vložek</w:t>
      </w:r>
      <w:r w:rsidR="001C516E">
        <w:t>,</w:t>
      </w:r>
      <w:r w:rsidR="00ED234B">
        <w:t xml:space="preserve"> kot je predacija s strani ribojedih živali (kormoran, čaplja,…), krivolov in </w:t>
      </w:r>
      <w:r w:rsidR="00ED234B" w:rsidRPr="00ED234B">
        <w:t xml:space="preserve">naravna smrtnost </w:t>
      </w:r>
      <w:r w:rsidR="001C516E">
        <w:t>ter ostali naravni</w:t>
      </w:r>
      <w:r w:rsidR="00ED234B" w:rsidRPr="00ED234B">
        <w:t xml:space="preserve"> procesi.</w:t>
      </w:r>
      <w:r w:rsidR="00ED234B">
        <w:t xml:space="preserve"> </w:t>
      </w:r>
      <w:r w:rsidR="001003BD">
        <w:t>Trenutno je z</w:t>
      </w:r>
      <w:r w:rsidR="001C516E" w:rsidRPr="001C516E">
        <w:t>anesljivo</w:t>
      </w:r>
      <w:r w:rsidR="001003BD">
        <w:t xml:space="preserve"> </w:t>
      </w:r>
      <w:r w:rsidR="001C516E" w:rsidRPr="001C516E">
        <w:t xml:space="preserve">oceno </w:t>
      </w:r>
      <w:r w:rsidR="001003BD">
        <w:t>pritiskov in groženj</w:t>
      </w:r>
      <w:r w:rsidR="001C516E" w:rsidRPr="001C516E">
        <w:t xml:space="preserve"> težko količinsko </w:t>
      </w:r>
      <w:r w:rsidR="001003BD">
        <w:t xml:space="preserve">ovrednotiti, saj manjkajo poenoteni podatki in je to </w:t>
      </w:r>
      <w:r w:rsidR="008C560D">
        <w:t xml:space="preserve">ena od </w:t>
      </w:r>
      <w:r w:rsidR="001003BD">
        <w:t>naloga ribištva za v prihodnje</w:t>
      </w:r>
      <w:r w:rsidR="001C516E" w:rsidRPr="001C516E">
        <w:t>.</w:t>
      </w:r>
    </w:p>
    <w:p w14:paraId="2E184993" w14:textId="77777777" w:rsidR="008C560D" w:rsidRDefault="008C560D" w:rsidP="00AE16E1">
      <w:pPr>
        <w:rPr>
          <w:rFonts w:cs="Arial"/>
          <w:b/>
          <w:lang w:eastAsia="en-US"/>
        </w:rPr>
      </w:pPr>
    </w:p>
    <w:p w14:paraId="6488C401" w14:textId="4286CAC3" w:rsidR="003208B7" w:rsidRPr="00935489" w:rsidRDefault="003208B7" w:rsidP="00AE16E1">
      <w:pPr>
        <w:rPr>
          <w:rFonts w:cs="Arial"/>
          <w:lang w:eastAsia="en-US"/>
        </w:rPr>
      </w:pPr>
      <w:r w:rsidRPr="00935489">
        <w:rPr>
          <w:rFonts w:cs="Arial"/>
          <w:b/>
          <w:lang w:eastAsia="en-US"/>
        </w:rPr>
        <w:t>Cilji:</w:t>
      </w:r>
      <w:r w:rsidRPr="00935489">
        <w:rPr>
          <w:rFonts w:cs="Arial"/>
          <w:lang w:eastAsia="en-US"/>
        </w:rPr>
        <w:t xml:space="preserve"> </w:t>
      </w:r>
      <w:r w:rsidR="00734BB4" w:rsidRPr="00935489">
        <w:rPr>
          <w:rFonts w:cs="Arial"/>
        </w:rPr>
        <w:t>Dopolnilna poribljavanja šarenke</w:t>
      </w:r>
      <w:r w:rsidRPr="00935489">
        <w:rPr>
          <w:rFonts w:cs="Arial"/>
          <w:lang w:eastAsia="en-US"/>
        </w:rPr>
        <w:t xml:space="preserve">, </w:t>
      </w:r>
      <w:r w:rsidR="00F60242">
        <w:rPr>
          <w:rFonts w:cs="Arial"/>
          <w:lang w:eastAsia="en-US"/>
        </w:rPr>
        <w:t>ki</w:t>
      </w:r>
      <w:r w:rsidRPr="00935489">
        <w:rPr>
          <w:rFonts w:cs="Arial"/>
          <w:lang w:eastAsia="en-US"/>
        </w:rPr>
        <w:t xml:space="preserve"> ne </w:t>
      </w:r>
      <w:r w:rsidR="00F60242">
        <w:rPr>
          <w:rFonts w:cs="Arial"/>
          <w:lang w:eastAsia="en-US"/>
        </w:rPr>
        <w:t>vplivajo na ohranitven</w:t>
      </w:r>
      <w:r w:rsidR="00624929">
        <w:rPr>
          <w:rFonts w:cs="Arial"/>
          <w:lang w:eastAsia="en-US"/>
        </w:rPr>
        <w:t>o</w:t>
      </w:r>
      <w:r w:rsidR="00D606ED">
        <w:rPr>
          <w:rFonts w:cs="Arial"/>
          <w:lang w:eastAsia="en-US"/>
        </w:rPr>
        <w:t xml:space="preserve"> sta</w:t>
      </w:r>
      <w:r w:rsidR="00624929">
        <w:rPr>
          <w:rFonts w:cs="Arial"/>
          <w:lang w:eastAsia="en-US"/>
        </w:rPr>
        <w:t>nje</w:t>
      </w:r>
      <w:r w:rsidRPr="00935489">
        <w:rPr>
          <w:rFonts w:cs="Arial"/>
          <w:lang w:eastAsia="en-US"/>
        </w:rPr>
        <w:t xml:space="preserve"> populacij domorodnih vrst rib in hkrati omogoča</w:t>
      </w:r>
      <w:r w:rsidR="00F60242">
        <w:rPr>
          <w:rFonts w:cs="Arial"/>
          <w:lang w:eastAsia="en-US"/>
        </w:rPr>
        <w:t>jo</w:t>
      </w:r>
      <w:r w:rsidRPr="00935489">
        <w:rPr>
          <w:rFonts w:cs="Arial"/>
          <w:lang w:eastAsia="en-US"/>
        </w:rPr>
        <w:t xml:space="preserve"> kakovosten ribolov</w:t>
      </w:r>
      <w:r w:rsidR="0098422E" w:rsidRPr="00935489">
        <w:rPr>
          <w:rFonts w:cs="Arial"/>
          <w:lang w:eastAsia="en-US"/>
        </w:rPr>
        <w:t>.</w:t>
      </w:r>
    </w:p>
    <w:p w14:paraId="59942C35" w14:textId="77777777" w:rsidR="00B51D11" w:rsidRPr="00935489" w:rsidRDefault="00B51D11" w:rsidP="00AE16E1">
      <w:pPr>
        <w:rPr>
          <w:rFonts w:cs="Arial"/>
          <w:lang w:eastAsia="en-US"/>
        </w:rPr>
      </w:pPr>
    </w:p>
    <w:p w14:paraId="2EA52BDD" w14:textId="5AD2A8EA" w:rsidR="00B51D11" w:rsidRPr="00935489" w:rsidRDefault="00B51D11" w:rsidP="00AE16E1">
      <w:pPr>
        <w:rPr>
          <w:rFonts w:cs="Arial"/>
          <w:b/>
        </w:rPr>
      </w:pPr>
      <w:r w:rsidRPr="00935489">
        <w:rPr>
          <w:rFonts w:cs="Arial"/>
          <w:b/>
        </w:rPr>
        <w:t>Usmeritve:</w:t>
      </w:r>
    </w:p>
    <w:p w14:paraId="19BF8340" w14:textId="443B170C" w:rsidR="00826009" w:rsidRPr="00935489" w:rsidRDefault="00E1715F" w:rsidP="00AE16E1">
      <w:pPr>
        <w:pStyle w:val="Odstavekseznama"/>
        <w:numPr>
          <w:ilvl w:val="0"/>
          <w:numId w:val="31"/>
        </w:numPr>
        <w:rPr>
          <w:rFonts w:cs="Arial"/>
        </w:rPr>
      </w:pPr>
      <w:r>
        <w:rPr>
          <w:rFonts w:cs="Arial"/>
          <w:lang w:eastAsia="en-US"/>
        </w:rPr>
        <w:t>r</w:t>
      </w:r>
      <w:r w:rsidR="00094F00" w:rsidRPr="00935489">
        <w:rPr>
          <w:rFonts w:cs="Arial"/>
          <w:lang w:eastAsia="en-US"/>
        </w:rPr>
        <w:t xml:space="preserve">azpolagati </w:t>
      </w:r>
      <w:r w:rsidR="00094F00" w:rsidRPr="00935489">
        <w:rPr>
          <w:rFonts w:cs="Arial"/>
        </w:rPr>
        <w:t>s čim več raziskavami in različnimi monitoringi, s katerimi se lahko poda oceno stanja populacij oziroma ugotovi morebitno naraščanje ali upadanje ter medvrstne vplive</w:t>
      </w:r>
      <w:r w:rsidR="00826009" w:rsidRPr="00935489">
        <w:rPr>
          <w:rFonts w:cs="Arial"/>
        </w:rPr>
        <w:t>,</w:t>
      </w:r>
    </w:p>
    <w:p w14:paraId="1174C298" w14:textId="77777777" w:rsidR="00826009" w:rsidRPr="00935489" w:rsidRDefault="00826009" w:rsidP="00AE16E1">
      <w:pPr>
        <w:pStyle w:val="Odstavekseznama"/>
        <w:numPr>
          <w:ilvl w:val="0"/>
          <w:numId w:val="31"/>
        </w:numPr>
        <w:rPr>
          <w:rFonts w:cs="Arial"/>
        </w:rPr>
      </w:pPr>
      <w:r w:rsidRPr="00935489">
        <w:rPr>
          <w:rFonts w:cs="Arial"/>
        </w:rPr>
        <w:t>vzpostaviti sistem preverjanja sterilnosti šarenke,</w:t>
      </w:r>
    </w:p>
    <w:p w14:paraId="043C1A07" w14:textId="2F709B20" w:rsidR="003208B7" w:rsidRDefault="00826009" w:rsidP="00AE16E1">
      <w:pPr>
        <w:pStyle w:val="Odstavekseznama"/>
        <w:numPr>
          <w:ilvl w:val="0"/>
          <w:numId w:val="31"/>
        </w:numPr>
        <w:rPr>
          <w:rFonts w:cs="Arial"/>
          <w:lang w:eastAsia="en-US"/>
        </w:rPr>
      </w:pPr>
      <w:r w:rsidRPr="00935489">
        <w:rPr>
          <w:rFonts w:cs="Arial"/>
        </w:rPr>
        <w:t>tržna raziskava pomena šare</w:t>
      </w:r>
      <w:r w:rsidR="00D606ED">
        <w:rPr>
          <w:rFonts w:cs="Arial"/>
        </w:rPr>
        <w:t>nke in domorodnih vrst salmonido</w:t>
      </w:r>
      <w:r w:rsidRPr="00935489">
        <w:rPr>
          <w:rFonts w:cs="Arial"/>
        </w:rPr>
        <w:t>v pri ribolovu.</w:t>
      </w:r>
    </w:p>
    <w:p w14:paraId="0DFBE82E" w14:textId="77777777" w:rsidR="00D56FBD" w:rsidRPr="00A92B51" w:rsidRDefault="00D56FBD" w:rsidP="00D56FBD">
      <w:pPr>
        <w:pStyle w:val="Odstavekseznama"/>
        <w:ind w:left="720"/>
        <w:rPr>
          <w:rFonts w:cs="Arial"/>
          <w:lang w:eastAsia="en-US"/>
        </w:rPr>
      </w:pPr>
    </w:p>
    <w:p w14:paraId="0D3DEF98" w14:textId="50E1F3F5" w:rsidR="00734BB4" w:rsidRPr="00935489" w:rsidRDefault="00B51D11" w:rsidP="00AE16E1">
      <w:pPr>
        <w:rPr>
          <w:rFonts w:cs="Arial"/>
          <w:lang w:eastAsia="en-US"/>
        </w:rPr>
      </w:pPr>
      <w:r w:rsidRPr="00A93953">
        <w:rPr>
          <w:rFonts w:cs="Arial"/>
          <w:b/>
        </w:rPr>
        <w:t>Naloge in ukrepi</w:t>
      </w:r>
      <w:r w:rsidR="003208B7" w:rsidRPr="00935489">
        <w:rPr>
          <w:rFonts w:cs="Arial"/>
          <w:b/>
          <w:lang w:eastAsia="en-US"/>
        </w:rPr>
        <w:t>:</w:t>
      </w:r>
    </w:p>
    <w:p w14:paraId="4D50038D" w14:textId="641FC35A" w:rsidR="00D6750D" w:rsidRPr="00935489" w:rsidRDefault="00E1715F" w:rsidP="00AE16E1">
      <w:pPr>
        <w:pStyle w:val="Odstavekseznama"/>
        <w:numPr>
          <w:ilvl w:val="0"/>
          <w:numId w:val="30"/>
        </w:numPr>
        <w:rPr>
          <w:rFonts w:cs="Arial"/>
        </w:rPr>
      </w:pPr>
      <w:r>
        <w:rPr>
          <w:rFonts w:cs="Arial"/>
          <w:lang w:eastAsia="en-US"/>
        </w:rPr>
        <w:t>r</w:t>
      </w:r>
      <w:r w:rsidR="00D6750D" w:rsidRPr="00935489">
        <w:rPr>
          <w:rFonts w:cs="Arial"/>
        </w:rPr>
        <w:t>aziskav</w:t>
      </w:r>
      <w:r w:rsidR="00D6750D">
        <w:rPr>
          <w:rFonts w:cs="Arial"/>
        </w:rPr>
        <w:t>e in</w:t>
      </w:r>
      <w:r w:rsidR="00D6750D" w:rsidRPr="00935489">
        <w:rPr>
          <w:rFonts w:cs="Arial"/>
        </w:rPr>
        <w:t xml:space="preserve"> monitoringi, s katerimi se poda oceno stanja populacij oziroma ugotovi morebitno naraščanje ali upadanje ter medvrstne vplive,</w:t>
      </w:r>
    </w:p>
    <w:p w14:paraId="11A51955" w14:textId="77777777" w:rsidR="00D6750D" w:rsidRPr="00935489" w:rsidRDefault="00D6750D" w:rsidP="00AE16E1">
      <w:pPr>
        <w:pStyle w:val="Odstavekseznama"/>
        <w:numPr>
          <w:ilvl w:val="0"/>
          <w:numId w:val="30"/>
        </w:numPr>
        <w:rPr>
          <w:rFonts w:cs="Arial"/>
        </w:rPr>
      </w:pPr>
      <w:r w:rsidRPr="00935489">
        <w:rPr>
          <w:rFonts w:cs="Arial"/>
        </w:rPr>
        <w:t>vzpostaviti sistem preverjanja sterilnosti šarenke,</w:t>
      </w:r>
    </w:p>
    <w:p w14:paraId="05C994F2" w14:textId="1A19D8E3" w:rsidR="00D6750D" w:rsidRPr="00935489" w:rsidRDefault="00D6750D" w:rsidP="00AE16E1">
      <w:pPr>
        <w:pStyle w:val="Odstavekseznama"/>
        <w:numPr>
          <w:ilvl w:val="0"/>
          <w:numId w:val="30"/>
        </w:numPr>
        <w:rPr>
          <w:rFonts w:cs="Arial"/>
          <w:lang w:eastAsia="en-US"/>
        </w:rPr>
      </w:pPr>
      <w:r w:rsidRPr="00935489">
        <w:rPr>
          <w:rFonts w:cs="Arial"/>
        </w:rPr>
        <w:t>tržna raziskava pomena šare</w:t>
      </w:r>
      <w:r w:rsidR="00D56FBD">
        <w:rPr>
          <w:rFonts w:cs="Arial"/>
        </w:rPr>
        <w:t>nke in domorodnih vrst salmonidov pri ribolovu,</w:t>
      </w:r>
    </w:p>
    <w:p w14:paraId="7DBE0802" w14:textId="24E6916B" w:rsidR="00734BB4" w:rsidRPr="00935489" w:rsidRDefault="003208B7" w:rsidP="00AE16E1">
      <w:pPr>
        <w:pStyle w:val="Odstavekseznama"/>
        <w:numPr>
          <w:ilvl w:val="0"/>
          <w:numId w:val="30"/>
        </w:numPr>
        <w:rPr>
          <w:rFonts w:cs="Arial"/>
          <w:lang w:eastAsia="en-US"/>
        </w:rPr>
      </w:pPr>
      <w:r w:rsidRPr="00935489">
        <w:rPr>
          <w:rFonts w:cs="Arial"/>
          <w:lang w:eastAsia="en-US"/>
        </w:rPr>
        <w:t>gojitev šarenke v ribogojnicah za gojitev rib za poribljavanja,</w:t>
      </w:r>
    </w:p>
    <w:p w14:paraId="3C6574D0" w14:textId="4D719CFF" w:rsidR="00826009" w:rsidRPr="00935489" w:rsidRDefault="00826009" w:rsidP="00AE16E1">
      <w:pPr>
        <w:pStyle w:val="Odstavekseznama"/>
        <w:numPr>
          <w:ilvl w:val="0"/>
          <w:numId w:val="30"/>
        </w:numPr>
        <w:rPr>
          <w:rFonts w:cs="Arial"/>
          <w:lang w:eastAsia="en-US"/>
        </w:rPr>
      </w:pPr>
      <w:r w:rsidRPr="00935489">
        <w:rPr>
          <w:rFonts w:cs="Arial"/>
          <w:lang w:eastAsia="en-US"/>
        </w:rPr>
        <w:t>nadaljevati s poribljavanji s sterilno šarenko,</w:t>
      </w:r>
    </w:p>
    <w:p w14:paraId="0D222B4E" w14:textId="7BB4D3BB" w:rsidR="00734BB4" w:rsidRPr="00935489" w:rsidRDefault="003208B7" w:rsidP="00AE16E1">
      <w:pPr>
        <w:pStyle w:val="Odstavekseznama"/>
        <w:numPr>
          <w:ilvl w:val="0"/>
          <w:numId w:val="30"/>
        </w:numPr>
        <w:rPr>
          <w:rFonts w:cs="Arial"/>
          <w:lang w:eastAsia="en-US"/>
        </w:rPr>
      </w:pPr>
      <w:r w:rsidRPr="00935489">
        <w:rPr>
          <w:rFonts w:cs="Arial"/>
          <w:lang w:eastAsia="en-US"/>
        </w:rPr>
        <w:t>dopolnilna poribljavanja določenih ribolovnih revirjev v času ribolovne sezone (v času povečanega ribolovnega pritiska), kjer je ribolov p</w:t>
      </w:r>
      <w:r w:rsidR="00734BB4" w:rsidRPr="00935489">
        <w:rPr>
          <w:rFonts w:cs="Arial"/>
          <w:lang w:eastAsia="en-US"/>
        </w:rPr>
        <w:t>omemben del turistične ponudbe,</w:t>
      </w:r>
    </w:p>
    <w:p w14:paraId="24DB63D5" w14:textId="27DEBBBA" w:rsidR="00734BB4" w:rsidRPr="00935489" w:rsidRDefault="00734BB4" w:rsidP="00AE16E1">
      <w:pPr>
        <w:pStyle w:val="Odstavekseznama"/>
        <w:numPr>
          <w:ilvl w:val="0"/>
          <w:numId w:val="30"/>
        </w:numPr>
        <w:rPr>
          <w:rFonts w:cs="Arial"/>
          <w:lang w:eastAsia="en-US"/>
        </w:rPr>
      </w:pPr>
      <w:r w:rsidRPr="00935489">
        <w:rPr>
          <w:rFonts w:cs="Arial"/>
          <w:lang w:eastAsia="en-US"/>
        </w:rPr>
        <w:t>p</w:t>
      </w:r>
      <w:r w:rsidR="003208B7" w:rsidRPr="00935489">
        <w:rPr>
          <w:rFonts w:cs="Arial"/>
          <w:lang w:eastAsia="en-US"/>
        </w:rPr>
        <w:t xml:space="preserve">oribljava </w:t>
      </w:r>
      <w:r w:rsidR="00D56FBD">
        <w:rPr>
          <w:rFonts w:cs="Arial"/>
          <w:lang w:eastAsia="en-US"/>
        </w:rPr>
        <w:t xml:space="preserve">(nakup v ribogojnicah) </w:t>
      </w:r>
      <w:r w:rsidR="003208B7" w:rsidRPr="00935489">
        <w:rPr>
          <w:rFonts w:cs="Arial"/>
          <w:lang w:eastAsia="en-US"/>
        </w:rPr>
        <w:t xml:space="preserve">se izključno z odraslimi sterilnimi ribami in v obsegu, ki ne </w:t>
      </w:r>
      <w:r w:rsidR="007862C2">
        <w:rPr>
          <w:rFonts w:cs="Arial"/>
          <w:lang w:eastAsia="en-US"/>
        </w:rPr>
        <w:t>vplivajo na ohranitveno stanje populacij domorodnih vrst rib</w:t>
      </w:r>
      <w:r w:rsidR="00D6750D">
        <w:rPr>
          <w:rFonts w:cs="Arial"/>
          <w:lang w:eastAsia="en-US"/>
        </w:rPr>
        <w:t>.</w:t>
      </w:r>
    </w:p>
    <w:p w14:paraId="701E9E0B" w14:textId="074C33FA" w:rsidR="00734BB4" w:rsidRPr="00935489" w:rsidRDefault="00734BB4" w:rsidP="00AE16E1">
      <w:pPr>
        <w:pStyle w:val="Odstavekseznama"/>
        <w:numPr>
          <w:ilvl w:val="0"/>
          <w:numId w:val="30"/>
        </w:numPr>
        <w:rPr>
          <w:rFonts w:cs="Arial"/>
          <w:lang w:eastAsia="en-US"/>
        </w:rPr>
      </w:pPr>
      <w:r w:rsidRPr="00935489">
        <w:rPr>
          <w:rFonts w:cs="Arial"/>
          <w:lang w:eastAsia="en-US"/>
        </w:rPr>
        <w:t>s</w:t>
      </w:r>
      <w:r w:rsidR="003208B7" w:rsidRPr="00935489">
        <w:rPr>
          <w:rFonts w:cs="Arial"/>
          <w:lang w:eastAsia="en-US"/>
        </w:rPr>
        <w:t>polno zrel</w:t>
      </w:r>
      <w:r w:rsidR="003A4634">
        <w:rPr>
          <w:rFonts w:cs="Arial"/>
          <w:lang w:eastAsia="en-US"/>
        </w:rPr>
        <w:t>ih</w:t>
      </w:r>
      <w:r w:rsidR="003208B7" w:rsidRPr="00935489">
        <w:rPr>
          <w:rFonts w:cs="Arial"/>
          <w:lang w:eastAsia="en-US"/>
        </w:rPr>
        <w:t xml:space="preserve"> divjih populacij </w:t>
      </w:r>
      <w:r w:rsidR="003A4634" w:rsidRPr="00935489">
        <w:rPr>
          <w:rFonts w:cs="Arial"/>
          <w:lang w:eastAsia="en-US"/>
        </w:rPr>
        <w:t xml:space="preserve">šarenke </w:t>
      </w:r>
      <w:r w:rsidR="003208B7" w:rsidRPr="00935489">
        <w:rPr>
          <w:rFonts w:cs="Arial"/>
          <w:lang w:eastAsia="en-US"/>
        </w:rPr>
        <w:t>se ne uporablja z</w:t>
      </w:r>
      <w:r w:rsidR="001D047D" w:rsidRPr="00935489">
        <w:rPr>
          <w:rFonts w:cs="Arial"/>
          <w:lang w:eastAsia="en-US"/>
        </w:rPr>
        <w:t>a gojenje rib za poribljavanja,</w:t>
      </w:r>
    </w:p>
    <w:p w14:paraId="470F6BA1" w14:textId="11129D9C" w:rsidR="00094F00" w:rsidRPr="00935489" w:rsidRDefault="00734BB4" w:rsidP="00AE16E1">
      <w:pPr>
        <w:pStyle w:val="Odstavekseznama"/>
        <w:numPr>
          <w:ilvl w:val="0"/>
          <w:numId w:val="30"/>
        </w:numPr>
        <w:rPr>
          <w:rFonts w:cs="Arial"/>
          <w:lang w:eastAsia="en-US"/>
        </w:rPr>
      </w:pPr>
      <w:r w:rsidRPr="00935489">
        <w:rPr>
          <w:rFonts w:cs="Arial"/>
          <w:lang w:eastAsia="en-US"/>
        </w:rPr>
        <w:t>o</w:t>
      </w:r>
      <w:r w:rsidR="003208B7" w:rsidRPr="00935489">
        <w:rPr>
          <w:rFonts w:cs="Arial"/>
          <w:lang w:eastAsia="en-US"/>
        </w:rPr>
        <w:t>bseg poribljavanja se prilagodi hidrološkim in ekološkim pogojem posameznega ribolovnega revirja</w:t>
      </w:r>
      <w:r w:rsidR="00094F00" w:rsidRPr="00935489">
        <w:rPr>
          <w:rFonts w:cs="Arial"/>
          <w:lang w:eastAsia="en-US"/>
        </w:rPr>
        <w:t xml:space="preserve">, z </w:t>
      </w:r>
      <w:r w:rsidR="003208B7" w:rsidRPr="00935489">
        <w:rPr>
          <w:rFonts w:cs="Arial"/>
          <w:lang w:eastAsia="en-US"/>
        </w:rPr>
        <w:t>upošteva</w:t>
      </w:r>
      <w:r w:rsidR="00094F00" w:rsidRPr="00935489">
        <w:rPr>
          <w:rFonts w:cs="Arial"/>
          <w:lang w:eastAsia="en-US"/>
        </w:rPr>
        <w:t>njem</w:t>
      </w:r>
      <w:r w:rsidR="003208B7" w:rsidRPr="00935489">
        <w:rPr>
          <w:rFonts w:cs="Arial"/>
          <w:lang w:eastAsia="en-US"/>
        </w:rPr>
        <w:t xml:space="preserve"> varstveni</w:t>
      </w:r>
      <w:r w:rsidR="003A4634">
        <w:rPr>
          <w:rFonts w:cs="Arial"/>
          <w:lang w:eastAsia="en-US"/>
        </w:rPr>
        <w:t>h</w:t>
      </w:r>
      <w:r w:rsidR="003208B7" w:rsidRPr="00935489">
        <w:rPr>
          <w:rFonts w:cs="Arial"/>
          <w:lang w:eastAsia="en-US"/>
        </w:rPr>
        <w:t xml:space="preserve"> status</w:t>
      </w:r>
      <w:r w:rsidR="00094F00" w:rsidRPr="00935489">
        <w:rPr>
          <w:rFonts w:cs="Arial"/>
          <w:lang w:eastAsia="en-US"/>
        </w:rPr>
        <w:t>ov</w:t>
      </w:r>
      <w:r w:rsidR="003208B7" w:rsidRPr="00935489">
        <w:rPr>
          <w:rFonts w:cs="Arial"/>
          <w:lang w:eastAsia="en-US"/>
        </w:rPr>
        <w:t xml:space="preserve"> posameznih varovanih in zavarovanih območij in vrst, p</w:t>
      </w:r>
      <w:r w:rsidR="001D047D" w:rsidRPr="00935489">
        <w:rPr>
          <w:rFonts w:cs="Arial"/>
          <w:lang w:eastAsia="en-US"/>
        </w:rPr>
        <w:t>o predpisih o ohranjanju narave,</w:t>
      </w:r>
    </w:p>
    <w:p w14:paraId="7DDBCAAF" w14:textId="08313894" w:rsidR="00094F00" w:rsidRPr="00935489" w:rsidRDefault="00E1715F" w:rsidP="00AE16E1">
      <w:pPr>
        <w:pStyle w:val="Odstavekseznama"/>
        <w:numPr>
          <w:ilvl w:val="0"/>
          <w:numId w:val="30"/>
        </w:numPr>
        <w:rPr>
          <w:rFonts w:cs="Arial"/>
          <w:lang w:eastAsia="en-US"/>
        </w:rPr>
      </w:pPr>
      <w:r>
        <w:rPr>
          <w:rFonts w:cs="Arial"/>
          <w:lang w:eastAsia="en-US"/>
        </w:rPr>
        <w:t>d</w:t>
      </w:r>
      <w:r w:rsidR="00094F00" w:rsidRPr="00935489">
        <w:rPr>
          <w:rFonts w:cs="Arial"/>
          <w:lang w:eastAsia="en-US"/>
        </w:rPr>
        <w:t>ovoljeno število</w:t>
      </w:r>
      <w:r w:rsidR="003208B7" w:rsidRPr="00935489">
        <w:rPr>
          <w:rFonts w:cs="Arial"/>
          <w:lang w:eastAsia="en-US"/>
        </w:rPr>
        <w:t xml:space="preserve"> rib</w:t>
      </w:r>
      <w:r w:rsidR="00094F00" w:rsidRPr="00935489">
        <w:rPr>
          <w:rFonts w:cs="Arial"/>
          <w:lang w:eastAsia="en-US"/>
        </w:rPr>
        <w:t xml:space="preserve"> za poribljavanje</w:t>
      </w:r>
      <w:r w:rsidR="003208B7" w:rsidRPr="00935489">
        <w:rPr>
          <w:rFonts w:cs="Arial"/>
          <w:lang w:eastAsia="en-US"/>
        </w:rPr>
        <w:t xml:space="preserve"> je odvisn</w:t>
      </w:r>
      <w:r w:rsidR="00094F00" w:rsidRPr="00935489">
        <w:rPr>
          <w:rFonts w:cs="Arial"/>
          <w:lang w:eastAsia="en-US"/>
        </w:rPr>
        <w:t>o</w:t>
      </w:r>
      <w:r w:rsidR="003208B7" w:rsidRPr="00935489">
        <w:rPr>
          <w:rFonts w:cs="Arial"/>
          <w:lang w:eastAsia="en-US"/>
        </w:rPr>
        <w:t xml:space="preserve"> od števila ribičev, ki ribo</w:t>
      </w:r>
      <w:r w:rsidR="00094F00" w:rsidRPr="00935489">
        <w:rPr>
          <w:rFonts w:cs="Arial"/>
          <w:lang w:eastAsia="en-US"/>
        </w:rPr>
        <w:t xml:space="preserve"> uplenijo</w:t>
      </w:r>
      <w:r w:rsidR="003208B7" w:rsidRPr="00935489">
        <w:rPr>
          <w:rFonts w:cs="Arial"/>
          <w:lang w:eastAsia="en-US"/>
        </w:rPr>
        <w:t xml:space="preserve">, velikosti revirja, naravnega pogina, prisotnosti </w:t>
      </w:r>
      <w:r w:rsidR="00094F00" w:rsidRPr="00935489">
        <w:rPr>
          <w:rFonts w:cs="Arial"/>
          <w:lang w:eastAsia="en-US"/>
        </w:rPr>
        <w:t>ribojedih živali ter</w:t>
      </w:r>
      <w:r w:rsidR="001D047D" w:rsidRPr="00935489">
        <w:rPr>
          <w:rFonts w:cs="Arial"/>
          <w:lang w:eastAsia="en-US"/>
        </w:rPr>
        <w:t xml:space="preserve"> hudourniškega značaja vode,</w:t>
      </w:r>
    </w:p>
    <w:p w14:paraId="052ACEF0" w14:textId="2C208832" w:rsidR="00094F00" w:rsidRPr="00935489" w:rsidRDefault="00094F00" w:rsidP="00AE16E1">
      <w:pPr>
        <w:pStyle w:val="Odstavekseznama"/>
        <w:numPr>
          <w:ilvl w:val="0"/>
          <w:numId w:val="30"/>
        </w:numPr>
        <w:rPr>
          <w:rFonts w:cs="Arial"/>
          <w:lang w:eastAsia="en-US"/>
        </w:rPr>
      </w:pPr>
      <w:r w:rsidRPr="00935489">
        <w:rPr>
          <w:rFonts w:cs="Arial"/>
        </w:rPr>
        <w:t>poribljavanja iz ribogojnic se izvajajo izključno s sterilno obliko šarenke, plodno šarenko odlovljeno ob odlovih gojitvenih potokov, ob interventnih odlovih in kontrolnih odlovih, se vloži v ribolovne revi</w:t>
      </w:r>
      <w:r w:rsidR="003A4634">
        <w:rPr>
          <w:rFonts w:cs="Arial"/>
        </w:rPr>
        <w:t>rje na mesta opredeljena z RGN.</w:t>
      </w:r>
    </w:p>
    <w:p w14:paraId="634E8D1C" w14:textId="77777777" w:rsidR="003208B7" w:rsidRPr="00935489" w:rsidRDefault="003208B7" w:rsidP="00AE16E1">
      <w:pPr>
        <w:rPr>
          <w:rFonts w:cs="Arial"/>
          <w:lang w:eastAsia="en-US"/>
        </w:rPr>
      </w:pPr>
    </w:p>
    <w:p w14:paraId="57885B43" w14:textId="34D283F8" w:rsidR="003208B7" w:rsidRPr="00935489" w:rsidRDefault="003208B7" w:rsidP="00AE16E1">
      <w:pPr>
        <w:rPr>
          <w:rFonts w:cs="Arial"/>
          <w:lang w:eastAsia="en-US"/>
        </w:rPr>
      </w:pPr>
      <w:r w:rsidRPr="00935489">
        <w:rPr>
          <w:rFonts w:cs="Arial"/>
          <w:b/>
          <w:lang w:eastAsia="en-US"/>
        </w:rPr>
        <w:t>Izvajalci:</w:t>
      </w:r>
      <w:r w:rsidRPr="00935489">
        <w:rPr>
          <w:rFonts w:cs="Arial"/>
          <w:lang w:eastAsia="en-US"/>
        </w:rPr>
        <w:t xml:space="preserve"> MKGP, MO</w:t>
      </w:r>
      <w:r w:rsidR="005E4533" w:rsidRPr="00935489">
        <w:rPr>
          <w:rFonts w:cs="Arial"/>
          <w:lang w:eastAsia="en-US"/>
        </w:rPr>
        <w:t>P, ZZRS, IRSKGLO, koncesionarji</w:t>
      </w:r>
      <w:r w:rsidRPr="00935489">
        <w:rPr>
          <w:rFonts w:cs="Arial"/>
          <w:lang w:eastAsia="en-US"/>
        </w:rPr>
        <w:t>.</w:t>
      </w:r>
    </w:p>
    <w:p w14:paraId="25220F5B" w14:textId="77777777" w:rsidR="003208B7" w:rsidRPr="00935489" w:rsidRDefault="003208B7" w:rsidP="00AE16E1">
      <w:pPr>
        <w:rPr>
          <w:rFonts w:cs="Arial"/>
          <w:lang w:eastAsia="en-US"/>
        </w:rPr>
      </w:pPr>
    </w:p>
    <w:p w14:paraId="26B3CCC2" w14:textId="41832094" w:rsidR="003208B7" w:rsidRPr="00935489" w:rsidRDefault="003208B7" w:rsidP="00AE16E1">
      <w:pPr>
        <w:rPr>
          <w:lang w:eastAsia="en-US"/>
        </w:rPr>
      </w:pPr>
      <w:r w:rsidRPr="00935489">
        <w:rPr>
          <w:b/>
          <w:lang w:eastAsia="en-US"/>
        </w:rPr>
        <w:t>Kazalniki:</w:t>
      </w:r>
      <w:r w:rsidRPr="00935489">
        <w:rPr>
          <w:lang w:eastAsia="en-US"/>
        </w:rPr>
        <w:t xml:space="preserve"> </w:t>
      </w:r>
      <w:r w:rsidR="003A4634">
        <w:rPr>
          <w:lang w:eastAsia="en-US"/>
        </w:rPr>
        <w:t>Ocene staležev šarenke</w:t>
      </w:r>
      <w:r w:rsidRPr="00935489">
        <w:rPr>
          <w:lang w:eastAsia="en-US"/>
        </w:rPr>
        <w:t>.</w:t>
      </w:r>
    </w:p>
    <w:p w14:paraId="2AAF9BF2" w14:textId="77777777" w:rsidR="00B51D11" w:rsidRPr="00935489" w:rsidRDefault="00B51D11" w:rsidP="00AE16E1">
      <w:pPr>
        <w:rPr>
          <w:lang w:eastAsia="en-US"/>
        </w:rPr>
      </w:pPr>
    </w:p>
    <w:p w14:paraId="328EDD38" w14:textId="17F9965B" w:rsidR="003208B7" w:rsidRPr="00935489" w:rsidRDefault="003208B7" w:rsidP="00AE16E1">
      <w:pPr>
        <w:pStyle w:val="Naslov4"/>
        <w:spacing w:before="0" w:after="0" w:line="240" w:lineRule="auto"/>
      </w:pPr>
      <w:bookmarkStart w:id="171" w:name="_Toc127943750"/>
      <w:r w:rsidRPr="00935489">
        <w:t>Krap (gojena oblika)</w:t>
      </w:r>
      <w:bookmarkEnd w:id="171"/>
    </w:p>
    <w:p w14:paraId="526266EA" w14:textId="20062855" w:rsidR="000E6DD8" w:rsidRPr="00935489" w:rsidRDefault="000E6DD8" w:rsidP="00AE16E1">
      <w:pPr>
        <w:rPr>
          <w:rFonts w:cs="Arial"/>
          <w:lang w:eastAsia="en-US"/>
        </w:rPr>
      </w:pPr>
      <w:r w:rsidRPr="00935489">
        <w:rPr>
          <w:rFonts w:cs="Arial"/>
          <w:lang w:eastAsia="en-US"/>
        </w:rPr>
        <w:t xml:space="preserve">Gojitev krapa v Evropi sega v čas starih Rimljanov. </w:t>
      </w:r>
      <w:r w:rsidR="003256CC" w:rsidRPr="00935489">
        <w:rPr>
          <w:rFonts w:cs="Arial"/>
          <w:lang w:eastAsia="en-US"/>
        </w:rPr>
        <w:t>Iz divje oblike</w:t>
      </w:r>
      <w:r w:rsidR="003256CC">
        <w:rPr>
          <w:rFonts w:cs="Arial"/>
          <w:lang w:eastAsia="en-US"/>
        </w:rPr>
        <w:t xml:space="preserve"> krapa</w:t>
      </w:r>
      <w:r w:rsidR="003256CC" w:rsidRPr="00935489">
        <w:rPr>
          <w:rFonts w:cs="Arial"/>
          <w:lang w:eastAsia="en-US"/>
        </w:rPr>
        <w:t xml:space="preserve"> se je v tisočletjih umetne vzreje oblikovala oziroma selekcionirala </w:t>
      </w:r>
      <w:r w:rsidR="003256CC">
        <w:rPr>
          <w:rFonts w:cs="Arial"/>
          <w:lang w:eastAsia="en-US"/>
        </w:rPr>
        <w:t>udomačena,</w:t>
      </w:r>
      <w:r w:rsidR="003256CC" w:rsidRPr="00935489">
        <w:rPr>
          <w:rFonts w:cs="Arial"/>
          <w:lang w:eastAsia="en-US"/>
        </w:rPr>
        <w:t xml:space="preserve"> gojena oblika krapa, ki je v Evropi prisotna že več tisoč let. Z gojenjem za prehrano ljudi je selekcija </w:t>
      </w:r>
      <w:r w:rsidR="003256CC" w:rsidRPr="00935489">
        <w:rPr>
          <w:rFonts w:cs="Arial"/>
          <w:lang w:eastAsia="en-US"/>
        </w:rPr>
        <w:lastRenderedPageBreak/>
        <w:t xml:space="preserve">šla v smeri čim večje prireje mesa, prvotne lastnosti divjega krapa pa so se izgubljale. </w:t>
      </w:r>
      <w:r w:rsidRPr="00935489">
        <w:rPr>
          <w:rFonts w:cs="Arial"/>
          <w:lang w:eastAsia="en-US"/>
        </w:rPr>
        <w:t>Z razmahom rekreacijskega oziroma prostočasnega ribolova in ribolovnega turizma so se v državah z razvitim ribolovnim turizmom začela tudi dopolnilna poribljavanja gojene oblike krapa. Najdemo ga predvsem v ribnikih in akumulacijah, pa tudi v večjih, počasi tekočih vodotokih</w:t>
      </w:r>
      <w:r w:rsidR="00483FB9">
        <w:rPr>
          <w:rFonts w:cs="Arial"/>
          <w:lang w:eastAsia="en-US"/>
        </w:rPr>
        <w:t>.</w:t>
      </w:r>
      <w:r w:rsidRPr="00935489">
        <w:rPr>
          <w:rFonts w:cs="Arial"/>
          <w:lang w:eastAsia="en-US"/>
        </w:rPr>
        <w:t xml:space="preserve"> Za poribljavanja se uporabljajo gojeni krapi različnih ras. V Sloveniji gojene oblike krapa med nepostrvjimi vrstami danes predstavljajo vodilno vrsto, tako po količini uplena kot tudi po številu in biomasi vloženih rib.</w:t>
      </w:r>
    </w:p>
    <w:p w14:paraId="5E1B05C5" w14:textId="26171D27" w:rsidR="003208B7" w:rsidRPr="00935489" w:rsidRDefault="003208B7" w:rsidP="00AE16E1">
      <w:pPr>
        <w:rPr>
          <w:rFonts w:cs="Arial"/>
          <w:lang w:eastAsia="en-US"/>
        </w:rPr>
      </w:pPr>
      <w:r w:rsidRPr="00935489">
        <w:rPr>
          <w:rFonts w:cs="Arial"/>
          <w:lang w:eastAsia="en-US"/>
        </w:rPr>
        <w:t>Danes je poznanih več, s selekcijo vzgojenih oblik oziroma linij gojenega krapa, ki se razlikujejo od divje oblike krapa. V skladu z Odredbo o najmanjših dolžinah lovnih rib in o varstveni dobi lovnih rib, rakov, žab in školjk se gojene oblike krapa (luskinar, veleluskinar, maloluskinar/zrcalar, golič/usnjar, koi) štejejo za alohtono vrsto, za katero ne veljata varstvena doba in najmanjša lovna mera.</w:t>
      </w:r>
    </w:p>
    <w:p w14:paraId="4DB94336" w14:textId="77777777" w:rsidR="003208B7" w:rsidRPr="00935489" w:rsidRDefault="003208B7" w:rsidP="00AE16E1">
      <w:pPr>
        <w:rPr>
          <w:rFonts w:cs="Arial"/>
          <w:lang w:eastAsia="en-US"/>
        </w:rPr>
      </w:pPr>
    </w:p>
    <w:p w14:paraId="575456FE" w14:textId="2D693A82" w:rsidR="003208B7" w:rsidRPr="00935489" w:rsidRDefault="003208B7" w:rsidP="00AE16E1">
      <w:pPr>
        <w:rPr>
          <w:rFonts w:cs="Arial"/>
          <w:lang w:eastAsia="en-US"/>
        </w:rPr>
      </w:pPr>
      <w:r w:rsidRPr="00935489">
        <w:rPr>
          <w:rFonts w:cs="Arial"/>
          <w:b/>
          <w:lang w:eastAsia="en-US"/>
        </w:rPr>
        <w:t>Cilj:</w:t>
      </w:r>
      <w:r w:rsidR="005E4533" w:rsidRPr="00935489">
        <w:rPr>
          <w:rFonts w:cs="Arial"/>
          <w:lang w:eastAsia="en-US"/>
        </w:rPr>
        <w:t xml:space="preserve"> P</w:t>
      </w:r>
      <w:r w:rsidRPr="00935489">
        <w:rPr>
          <w:rFonts w:cs="Arial"/>
          <w:lang w:eastAsia="en-US"/>
        </w:rPr>
        <w:t xml:space="preserve">rostorsko in količinsko omejena uporaba gojenega krapa na način, da ne </w:t>
      </w:r>
      <w:r w:rsidR="00827C91">
        <w:rPr>
          <w:rFonts w:cs="Arial"/>
          <w:lang w:eastAsia="en-US"/>
        </w:rPr>
        <w:t>vpliva na ohranitveno stanje domorodnih vrst rib. Preko ozaveščanja p</w:t>
      </w:r>
      <w:r w:rsidRPr="00935489">
        <w:rPr>
          <w:rFonts w:cs="Arial"/>
          <w:lang w:eastAsia="en-US"/>
        </w:rPr>
        <w:t>ostopen prehod na gojenje »divje oblike krapa«, ki se uporablja za dopolnilna poribljavanja tekočih voda.</w:t>
      </w:r>
    </w:p>
    <w:p w14:paraId="7D545939" w14:textId="63D42563" w:rsidR="00B51D11" w:rsidRPr="00935489" w:rsidRDefault="00B51D11" w:rsidP="00AE16E1">
      <w:pPr>
        <w:rPr>
          <w:rFonts w:cs="Arial"/>
          <w:lang w:eastAsia="en-US"/>
        </w:rPr>
      </w:pPr>
    </w:p>
    <w:p w14:paraId="2A6027E0" w14:textId="69D3252C" w:rsidR="00B51D11" w:rsidRPr="00935489" w:rsidRDefault="00B51D11" w:rsidP="00AE16E1">
      <w:pPr>
        <w:rPr>
          <w:rFonts w:cs="Arial"/>
          <w:b/>
        </w:rPr>
      </w:pPr>
      <w:r w:rsidRPr="00935489">
        <w:rPr>
          <w:rFonts w:cs="Arial"/>
          <w:b/>
        </w:rPr>
        <w:t>Usmeritve:</w:t>
      </w:r>
    </w:p>
    <w:p w14:paraId="6445EB70" w14:textId="4BB9B1CB" w:rsidR="005E4533" w:rsidRPr="00935489" w:rsidRDefault="00F269EB" w:rsidP="00AE16E1">
      <w:pPr>
        <w:pStyle w:val="Odstavekseznama"/>
        <w:numPr>
          <w:ilvl w:val="0"/>
          <w:numId w:val="33"/>
        </w:numPr>
        <w:rPr>
          <w:rFonts w:cs="Arial"/>
          <w:lang w:eastAsia="en-US"/>
        </w:rPr>
      </w:pPr>
      <w:r>
        <w:rPr>
          <w:rFonts w:cs="Arial"/>
        </w:rPr>
        <w:t>i</w:t>
      </w:r>
      <w:r w:rsidR="005E4533" w:rsidRPr="00935489">
        <w:rPr>
          <w:rFonts w:cs="Arial"/>
        </w:rPr>
        <w:t>zvedba genetskih analiz obstoječih populacij divjega krapa. Na podlagi rezultatov se načrtuje program gojitve divje oblike krapa za poribljavanja,</w:t>
      </w:r>
    </w:p>
    <w:p w14:paraId="096ACE78" w14:textId="77777777" w:rsidR="001D047D" w:rsidRPr="00935489" w:rsidRDefault="005E4533" w:rsidP="00AE16E1">
      <w:pPr>
        <w:pStyle w:val="Odstavekseznama"/>
        <w:numPr>
          <w:ilvl w:val="0"/>
          <w:numId w:val="33"/>
        </w:numPr>
        <w:rPr>
          <w:rFonts w:cs="Arial"/>
          <w:lang w:eastAsia="en-US"/>
        </w:rPr>
      </w:pPr>
      <w:r w:rsidRPr="00935489">
        <w:rPr>
          <w:rFonts w:cs="Arial"/>
        </w:rPr>
        <w:t>pregled revirjev, kjer se krap drsti v naravi in kje ne, ter poiskati skupne dejavnike uspešne drsti</w:t>
      </w:r>
      <w:r w:rsidR="001D047D" w:rsidRPr="00935489">
        <w:rPr>
          <w:rFonts w:cs="Arial"/>
        </w:rPr>
        <w:t>,</w:t>
      </w:r>
    </w:p>
    <w:p w14:paraId="6767F681" w14:textId="4EAC85B8" w:rsidR="005E4533" w:rsidRPr="00935489" w:rsidRDefault="001D047D" w:rsidP="00AE16E1">
      <w:pPr>
        <w:pStyle w:val="Odstavekseznama"/>
        <w:numPr>
          <w:ilvl w:val="0"/>
          <w:numId w:val="33"/>
        </w:numPr>
        <w:rPr>
          <w:rFonts w:cs="Arial"/>
          <w:lang w:eastAsia="en-US"/>
        </w:rPr>
      </w:pPr>
      <w:r w:rsidRPr="00935489">
        <w:rPr>
          <w:rFonts w:cs="Arial"/>
        </w:rPr>
        <w:t>tržna raziskava pomena krapa in domorodnih vrst krapovcev pri ribolovu</w:t>
      </w:r>
      <w:r w:rsidR="005E4533" w:rsidRPr="00935489">
        <w:rPr>
          <w:rFonts w:cs="Arial"/>
        </w:rPr>
        <w:t>.</w:t>
      </w:r>
    </w:p>
    <w:p w14:paraId="599A2916" w14:textId="77777777" w:rsidR="003208B7" w:rsidRPr="00935489" w:rsidRDefault="003208B7" w:rsidP="00AE16E1">
      <w:pPr>
        <w:rPr>
          <w:rFonts w:cs="Arial"/>
          <w:lang w:eastAsia="en-US"/>
        </w:rPr>
      </w:pPr>
    </w:p>
    <w:p w14:paraId="642B4FB0" w14:textId="77777777" w:rsidR="005E4533" w:rsidRPr="00935489" w:rsidRDefault="00B51D11" w:rsidP="00AE16E1">
      <w:pPr>
        <w:rPr>
          <w:rFonts w:cs="Arial"/>
          <w:lang w:eastAsia="en-US"/>
        </w:rPr>
      </w:pPr>
      <w:r w:rsidRPr="00A93953">
        <w:rPr>
          <w:rFonts w:cs="Arial"/>
          <w:b/>
        </w:rPr>
        <w:t>Naloge in ukrepi</w:t>
      </w:r>
      <w:r w:rsidR="003208B7" w:rsidRPr="00935489">
        <w:rPr>
          <w:rFonts w:cs="Arial"/>
          <w:b/>
          <w:lang w:eastAsia="en-US"/>
        </w:rPr>
        <w:t>:</w:t>
      </w:r>
    </w:p>
    <w:p w14:paraId="6EC6965E" w14:textId="5238D270" w:rsidR="00827C91" w:rsidRPr="00935489" w:rsidRDefault="00F269EB" w:rsidP="00AE16E1">
      <w:pPr>
        <w:pStyle w:val="Odstavekseznama"/>
        <w:numPr>
          <w:ilvl w:val="0"/>
          <w:numId w:val="32"/>
        </w:numPr>
        <w:rPr>
          <w:rFonts w:cs="Arial"/>
          <w:lang w:eastAsia="en-US"/>
        </w:rPr>
      </w:pPr>
      <w:r>
        <w:rPr>
          <w:rFonts w:cs="Arial"/>
        </w:rPr>
        <w:t>i</w:t>
      </w:r>
      <w:r w:rsidR="00827C91" w:rsidRPr="00935489">
        <w:rPr>
          <w:rFonts w:cs="Arial"/>
        </w:rPr>
        <w:t>zvedba genetskih analiz obstoječih populacij divjega krapa. Na podlagi rezultatov se načrtuje program gojitve divje oblike krapa za poribljavanja,</w:t>
      </w:r>
    </w:p>
    <w:p w14:paraId="53838284" w14:textId="77777777" w:rsidR="00827C91" w:rsidRPr="00935489" w:rsidRDefault="00827C91" w:rsidP="00AE16E1">
      <w:pPr>
        <w:pStyle w:val="Odstavekseznama"/>
        <w:numPr>
          <w:ilvl w:val="0"/>
          <w:numId w:val="32"/>
        </w:numPr>
        <w:rPr>
          <w:rFonts w:cs="Arial"/>
          <w:lang w:eastAsia="en-US"/>
        </w:rPr>
      </w:pPr>
      <w:r w:rsidRPr="00935489">
        <w:rPr>
          <w:rFonts w:cs="Arial"/>
        </w:rPr>
        <w:t>pregled revirjev, kjer se krap drsti v naravi in kje ne, ter poiskati skupne dejavnike uspešne drsti,</w:t>
      </w:r>
    </w:p>
    <w:p w14:paraId="5A4FFC8D" w14:textId="010B9E6A" w:rsidR="005E4533" w:rsidRPr="00935489" w:rsidRDefault="003208B7" w:rsidP="00AE16E1">
      <w:pPr>
        <w:pStyle w:val="Odstavekseznama"/>
        <w:numPr>
          <w:ilvl w:val="0"/>
          <w:numId w:val="32"/>
        </w:numPr>
        <w:rPr>
          <w:rFonts w:cs="Arial"/>
          <w:lang w:eastAsia="en-US"/>
        </w:rPr>
      </w:pPr>
      <w:r w:rsidRPr="00935489">
        <w:rPr>
          <w:rFonts w:cs="Arial"/>
          <w:lang w:eastAsia="en-US"/>
        </w:rPr>
        <w:t>za namene poribljavanja se gojijo izključno v ribogojnicah za poribljav</w:t>
      </w:r>
      <w:r w:rsidR="001D38DB" w:rsidRPr="00935489">
        <w:rPr>
          <w:rFonts w:cs="Arial"/>
          <w:lang w:eastAsia="en-US"/>
        </w:rPr>
        <w:t>anja in vzrejnih ribnikih (G3),</w:t>
      </w:r>
    </w:p>
    <w:p w14:paraId="3114D6DC" w14:textId="24B02A33" w:rsidR="005E4533" w:rsidRPr="00935489" w:rsidRDefault="005E4533" w:rsidP="00AE16E1">
      <w:pPr>
        <w:pStyle w:val="Odstavekseznama"/>
        <w:numPr>
          <w:ilvl w:val="0"/>
          <w:numId w:val="32"/>
        </w:numPr>
        <w:rPr>
          <w:rFonts w:cs="Arial"/>
          <w:lang w:eastAsia="en-US"/>
        </w:rPr>
      </w:pPr>
      <w:r w:rsidRPr="00935489">
        <w:rPr>
          <w:rFonts w:cs="Arial"/>
          <w:lang w:eastAsia="en-US"/>
        </w:rPr>
        <w:t>poribljavan</w:t>
      </w:r>
      <w:r w:rsidR="003208B7" w:rsidRPr="00935489">
        <w:rPr>
          <w:rFonts w:cs="Arial"/>
          <w:lang w:eastAsia="en-US"/>
        </w:rPr>
        <w:t>ja se izvajajo predvsem v določenih ciprinidnih ribolovnih re</w:t>
      </w:r>
      <w:r w:rsidR="001D38DB" w:rsidRPr="00935489">
        <w:rPr>
          <w:rFonts w:cs="Arial"/>
          <w:lang w:eastAsia="en-US"/>
        </w:rPr>
        <w:t>virjih in le z odraslimi ribami,</w:t>
      </w:r>
    </w:p>
    <w:p w14:paraId="7A435E3F" w14:textId="59A6D220" w:rsidR="005E4533" w:rsidRPr="00935489" w:rsidRDefault="005E4533" w:rsidP="00AE16E1">
      <w:pPr>
        <w:pStyle w:val="Odstavekseznama"/>
        <w:numPr>
          <w:ilvl w:val="0"/>
          <w:numId w:val="32"/>
        </w:numPr>
        <w:rPr>
          <w:rFonts w:cs="Arial"/>
          <w:lang w:eastAsia="en-US"/>
        </w:rPr>
      </w:pPr>
      <w:r w:rsidRPr="00935489">
        <w:rPr>
          <w:rFonts w:cs="Arial"/>
          <w:lang w:eastAsia="en-US"/>
        </w:rPr>
        <w:t>o</w:t>
      </w:r>
      <w:r w:rsidR="003208B7" w:rsidRPr="00935489">
        <w:rPr>
          <w:rFonts w:cs="Arial"/>
          <w:lang w:eastAsia="en-US"/>
        </w:rPr>
        <w:t xml:space="preserve">bseg poribljavanja se </w:t>
      </w:r>
      <w:r w:rsidR="00827C91">
        <w:rPr>
          <w:rFonts w:cs="Arial"/>
          <w:lang w:eastAsia="en-US"/>
        </w:rPr>
        <w:t>določi</w:t>
      </w:r>
      <w:r w:rsidR="003208B7" w:rsidRPr="00935489">
        <w:rPr>
          <w:rFonts w:cs="Arial"/>
          <w:lang w:eastAsia="en-US"/>
        </w:rPr>
        <w:t xml:space="preserve"> v RGN,</w:t>
      </w:r>
      <w:r w:rsidR="00D56FBD">
        <w:rPr>
          <w:rFonts w:cs="Arial"/>
          <w:lang w:eastAsia="en-US"/>
        </w:rPr>
        <w:t xml:space="preserve"> d</w:t>
      </w:r>
      <w:r w:rsidR="00D56FBD" w:rsidRPr="00935489">
        <w:rPr>
          <w:rFonts w:cs="Arial"/>
          <w:lang w:eastAsia="en-US"/>
        </w:rPr>
        <w:t>ovoljeno število rib za poribljavanje je odvisno od števila ribičev, ki ribo uplenijo, velikosti revirja, naravnega pogina, prisotnosti ribojedih živali</w:t>
      </w:r>
      <w:r w:rsidR="00D56FBD">
        <w:rPr>
          <w:rFonts w:cs="Arial"/>
          <w:lang w:eastAsia="en-US"/>
        </w:rPr>
        <w:t>,</w:t>
      </w:r>
    </w:p>
    <w:p w14:paraId="17B1D53A" w14:textId="1C4C20DC" w:rsidR="003208B7" w:rsidRPr="00935489" w:rsidRDefault="00827C91" w:rsidP="00AE16E1">
      <w:pPr>
        <w:pStyle w:val="Odstavekseznama"/>
        <w:numPr>
          <w:ilvl w:val="0"/>
          <w:numId w:val="32"/>
        </w:numPr>
        <w:rPr>
          <w:rFonts w:cs="Arial"/>
          <w:lang w:eastAsia="en-US"/>
        </w:rPr>
      </w:pPr>
      <w:r>
        <w:rPr>
          <w:rFonts w:cs="Arial"/>
        </w:rPr>
        <w:t xml:space="preserve">ozaveščanje z namenom </w:t>
      </w:r>
      <w:r w:rsidR="005E4533" w:rsidRPr="00935489">
        <w:rPr>
          <w:rFonts w:cs="Arial"/>
        </w:rPr>
        <w:t>omejit</w:t>
      </w:r>
      <w:r>
        <w:rPr>
          <w:rFonts w:cs="Arial"/>
        </w:rPr>
        <w:t>ve</w:t>
      </w:r>
      <w:r w:rsidR="005E4533" w:rsidRPr="00935489">
        <w:rPr>
          <w:rFonts w:cs="Arial"/>
        </w:rPr>
        <w:t xml:space="preserve"> poribljavanja z gojenimi oblikami krapa v tekoče vode.</w:t>
      </w:r>
    </w:p>
    <w:p w14:paraId="39CD2A76" w14:textId="77777777" w:rsidR="005E4533" w:rsidRPr="00935489" w:rsidRDefault="005E4533" w:rsidP="00AE16E1">
      <w:pPr>
        <w:pStyle w:val="Odstavekseznama"/>
        <w:ind w:left="720"/>
        <w:rPr>
          <w:rFonts w:cs="Arial"/>
          <w:lang w:eastAsia="en-US"/>
        </w:rPr>
      </w:pPr>
    </w:p>
    <w:p w14:paraId="1C4DBECE" w14:textId="77777777" w:rsidR="003208B7" w:rsidRPr="00935489" w:rsidRDefault="003208B7" w:rsidP="00AE16E1">
      <w:pPr>
        <w:rPr>
          <w:rFonts w:cs="Arial"/>
          <w:lang w:eastAsia="en-US"/>
        </w:rPr>
      </w:pPr>
      <w:r w:rsidRPr="00935489">
        <w:rPr>
          <w:rFonts w:cs="Arial"/>
          <w:b/>
          <w:lang w:eastAsia="en-US"/>
        </w:rPr>
        <w:t>Izvajalci:</w:t>
      </w:r>
      <w:r w:rsidRPr="00935489">
        <w:rPr>
          <w:rFonts w:cs="Arial"/>
          <w:lang w:eastAsia="en-US"/>
        </w:rPr>
        <w:t xml:space="preserve"> MKGP, MOP, ZZRS, IRSKGLO, koncesionarji, ZZRS v vodah posebnega pomena.</w:t>
      </w:r>
    </w:p>
    <w:p w14:paraId="6D9DA92B" w14:textId="77777777" w:rsidR="003208B7" w:rsidRPr="00935489" w:rsidRDefault="003208B7" w:rsidP="00AE16E1">
      <w:pPr>
        <w:rPr>
          <w:rFonts w:cs="Arial"/>
          <w:lang w:eastAsia="en-US"/>
        </w:rPr>
      </w:pPr>
    </w:p>
    <w:p w14:paraId="546FC9A3" w14:textId="0DF97200" w:rsidR="003208B7" w:rsidRDefault="003208B7" w:rsidP="00AE16E1">
      <w:pPr>
        <w:rPr>
          <w:lang w:eastAsia="en-US"/>
        </w:rPr>
      </w:pPr>
      <w:r w:rsidRPr="00935489">
        <w:rPr>
          <w:b/>
          <w:lang w:eastAsia="en-US"/>
        </w:rPr>
        <w:t>Kazalniki:</w:t>
      </w:r>
      <w:r w:rsidR="001D38DB" w:rsidRPr="00935489">
        <w:rPr>
          <w:lang w:eastAsia="en-US"/>
        </w:rPr>
        <w:t xml:space="preserve"> </w:t>
      </w:r>
      <w:r w:rsidR="00827C91">
        <w:rPr>
          <w:lang w:eastAsia="en-US"/>
        </w:rPr>
        <w:t>ocene staležev krapa</w:t>
      </w:r>
      <w:r w:rsidRPr="00935489">
        <w:rPr>
          <w:lang w:eastAsia="en-US"/>
        </w:rPr>
        <w:t>, število uplenjenih krapov, delež divje oblike.</w:t>
      </w:r>
    </w:p>
    <w:p w14:paraId="0B161D12" w14:textId="7B5129F0" w:rsidR="00B51D11" w:rsidRPr="00935489" w:rsidRDefault="00B51D11" w:rsidP="00AE16E1">
      <w:pPr>
        <w:rPr>
          <w:lang w:eastAsia="en-US"/>
        </w:rPr>
      </w:pPr>
    </w:p>
    <w:p w14:paraId="5D09EC96" w14:textId="5CA36B89" w:rsidR="003208B7" w:rsidRDefault="00E80FA9" w:rsidP="00AE16E1">
      <w:pPr>
        <w:pStyle w:val="Naslov3"/>
        <w:spacing w:before="0" w:after="0" w:line="240" w:lineRule="auto"/>
      </w:pPr>
      <w:bookmarkStart w:id="172" w:name="_Toc127943751"/>
      <w:r w:rsidRPr="00A93953">
        <w:t>Druge tujerodne vrste</w:t>
      </w:r>
      <w:bookmarkEnd w:id="172"/>
    </w:p>
    <w:p w14:paraId="04614CAD" w14:textId="77777777" w:rsidR="0016542F" w:rsidRPr="0016542F" w:rsidRDefault="0016542F" w:rsidP="0016542F">
      <w:pPr>
        <w:rPr>
          <w:lang w:eastAsia="en-US"/>
        </w:rPr>
      </w:pPr>
    </w:p>
    <w:p w14:paraId="7835EA90" w14:textId="7E9E0C4E" w:rsidR="00E80FA9" w:rsidRPr="00935489" w:rsidRDefault="00E80FA9" w:rsidP="00AE16E1">
      <w:pPr>
        <w:rPr>
          <w:rFonts w:cs="Arial"/>
        </w:rPr>
      </w:pPr>
      <w:r w:rsidRPr="00935489">
        <w:rPr>
          <w:rFonts w:cs="Arial"/>
        </w:rPr>
        <w:t xml:space="preserve">V preteklosti so se v posamezne ribolovne revirje izvajala tudi omejena poribljavanja drugih tujerodnih vrst rib, kot so sivi in srebrni tolstolobik, beli amur, srebrni koreselj. </w:t>
      </w:r>
      <w:r w:rsidR="008E122D" w:rsidRPr="00A93953">
        <w:t xml:space="preserve">Vnos </w:t>
      </w:r>
      <w:r w:rsidR="008E122D">
        <w:t>teh</w:t>
      </w:r>
      <w:r w:rsidR="008E122D" w:rsidRPr="00A93953">
        <w:t xml:space="preserve"> vrst v Sloveniji je </w:t>
      </w:r>
      <w:r w:rsidR="008E122D">
        <w:t xml:space="preserve">danes </w:t>
      </w:r>
      <w:r w:rsidR="008E122D" w:rsidRPr="00A93953">
        <w:t>uradno prepovedan</w:t>
      </w:r>
      <w:r w:rsidR="008E122D">
        <w:t xml:space="preserve"> </w:t>
      </w:r>
      <w:r w:rsidR="008E122D" w:rsidRPr="00A93953">
        <w:t>(ZON).</w:t>
      </w:r>
    </w:p>
    <w:p w14:paraId="47747CAA" w14:textId="77777777" w:rsidR="00E80FA9" w:rsidRPr="00935489" w:rsidRDefault="00E80FA9" w:rsidP="00AE16E1">
      <w:pPr>
        <w:rPr>
          <w:rFonts w:cs="Arial"/>
        </w:rPr>
      </w:pPr>
    </w:p>
    <w:p w14:paraId="5ADF6464" w14:textId="65D2B27A" w:rsidR="00E80FA9" w:rsidRPr="00935489" w:rsidRDefault="00E80FA9" w:rsidP="00AE16E1">
      <w:pPr>
        <w:rPr>
          <w:rFonts w:cs="Arial"/>
        </w:rPr>
      </w:pPr>
      <w:r w:rsidRPr="00935489">
        <w:rPr>
          <w:rFonts w:cs="Arial"/>
          <w:b/>
        </w:rPr>
        <w:lastRenderedPageBreak/>
        <w:t>Cilj:</w:t>
      </w:r>
      <w:r w:rsidR="00827C91">
        <w:rPr>
          <w:rFonts w:cs="Arial"/>
        </w:rPr>
        <w:t xml:space="preserve"> p</w:t>
      </w:r>
      <w:r w:rsidRPr="00935489">
        <w:rPr>
          <w:rFonts w:cs="Arial"/>
        </w:rPr>
        <w:t xml:space="preserve">reprečevanje </w:t>
      </w:r>
      <w:r w:rsidR="00827C91">
        <w:rPr>
          <w:rFonts w:cs="Arial"/>
        </w:rPr>
        <w:t xml:space="preserve">prenosov </w:t>
      </w:r>
      <w:r w:rsidRPr="00935489">
        <w:rPr>
          <w:rFonts w:cs="Arial"/>
        </w:rPr>
        <w:t xml:space="preserve">tujerodnih vrst rib </w:t>
      </w:r>
      <w:r w:rsidR="00827C91">
        <w:rPr>
          <w:rFonts w:cs="Arial"/>
        </w:rPr>
        <w:t>in ozaveščanja</w:t>
      </w:r>
      <w:r w:rsidRPr="00935489">
        <w:rPr>
          <w:rFonts w:cs="Arial"/>
        </w:rPr>
        <w:t>.</w:t>
      </w:r>
    </w:p>
    <w:p w14:paraId="7A2E84B5" w14:textId="04743B27" w:rsidR="00B51D11" w:rsidRPr="00935489" w:rsidRDefault="00B51D11" w:rsidP="00AE16E1">
      <w:pPr>
        <w:rPr>
          <w:rFonts w:cs="Arial"/>
        </w:rPr>
      </w:pPr>
    </w:p>
    <w:p w14:paraId="671570C5" w14:textId="77777777" w:rsidR="00B51D11" w:rsidRPr="00935489" w:rsidRDefault="00B51D11" w:rsidP="00AE16E1">
      <w:pPr>
        <w:rPr>
          <w:rFonts w:cs="Arial"/>
          <w:lang w:eastAsia="en-US"/>
        </w:rPr>
      </w:pPr>
      <w:r w:rsidRPr="00935489">
        <w:rPr>
          <w:rFonts w:cs="Arial"/>
          <w:b/>
        </w:rPr>
        <w:t>Usmeritve:</w:t>
      </w:r>
    </w:p>
    <w:p w14:paraId="471B39FA" w14:textId="47341B57" w:rsidR="00E80FA9" w:rsidRPr="00935489" w:rsidRDefault="00D56FBD" w:rsidP="00AE16E1">
      <w:pPr>
        <w:pStyle w:val="Odstavekseznama"/>
        <w:numPr>
          <w:ilvl w:val="0"/>
          <w:numId w:val="63"/>
        </w:numPr>
        <w:rPr>
          <w:rFonts w:cs="Arial"/>
        </w:rPr>
      </w:pPr>
      <w:r>
        <w:rPr>
          <w:rFonts w:cs="Arial"/>
        </w:rPr>
        <w:t>o</w:t>
      </w:r>
      <w:r w:rsidR="0074448E">
        <w:rPr>
          <w:rFonts w:cs="Arial"/>
        </w:rPr>
        <w:t>zaveščanje</w:t>
      </w:r>
      <w:r>
        <w:rPr>
          <w:rFonts w:cs="Arial"/>
        </w:rPr>
        <w:t>,</w:t>
      </w:r>
    </w:p>
    <w:p w14:paraId="3955F31D" w14:textId="08CB3142" w:rsidR="0016542F" w:rsidRPr="00A92B51" w:rsidRDefault="00A62F49" w:rsidP="00AE16E1">
      <w:pPr>
        <w:pStyle w:val="Odstavekseznama"/>
        <w:numPr>
          <w:ilvl w:val="0"/>
          <w:numId w:val="63"/>
        </w:numPr>
        <w:rPr>
          <w:rFonts w:cs="Arial"/>
        </w:rPr>
      </w:pPr>
      <w:r w:rsidRPr="00935489">
        <w:rPr>
          <w:rFonts w:cs="Arial"/>
        </w:rPr>
        <w:t>pregled stanja po ribogojstvih.</w:t>
      </w:r>
    </w:p>
    <w:p w14:paraId="2FAFDBBB" w14:textId="77777777" w:rsidR="0016542F" w:rsidRDefault="0016542F" w:rsidP="00AE16E1">
      <w:pPr>
        <w:rPr>
          <w:rFonts w:cs="Arial"/>
          <w:b/>
        </w:rPr>
      </w:pPr>
    </w:p>
    <w:p w14:paraId="3B738CB4" w14:textId="36F9FEC7" w:rsidR="00A62F49" w:rsidRPr="00935489" w:rsidRDefault="00B51D11" w:rsidP="00AE16E1">
      <w:pPr>
        <w:rPr>
          <w:rFonts w:cs="Arial"/>
          <w:b/>
        </w:rPr>
      </w:pPr>
      <w:r w:rsidRPr="00A93953">
        <w:rPr>
          <w:rFonts w:cs="Arial"/>
          <w:b/>
        </w:rPr>
        <w:t>Naloge in ukrepi</w:t>
      </w:r>
      <w:r w:rsidR="00A62F49" w:rsidRPr="00935489">
        <w:rPr>
          <w:rFonts w:cs="Arial"/>
          <w:b/>
        </w:rPr>
        <w:t>:</w:t>
      </w:r>
    </w:p>
    <w:p w14:paraId="7561BD8E" w14:textId="63B3657A" w:rsidR="00A62F49" w:rsidRPr="00935489" w:rsidRDefault="00F269EB" w:rsidP="00AE16E1">
      <w:pPr>
        <w:pStyle w:val="Odstavekseznama"/>
        <w:numPr>
          <w:ilvl w:val="0"/>
          <w:numId w:val="62"/>
        </w:numPr>
        <w:rPr>
          <w:rFonts w:cs="Arial"/>
        </w:rPr>
      </w:pPr>
      <w:r>
        <w:rPr>
          <w:rFonts w:cs="Arial"/>
        </w:rPr>
        <w:t>v</w:t>
      </w:r>
      <w:r w:rsidR="0074448E">
        <w:rPr>
          <w:rFonts w:cs="Arial"/>
        </w:rPr>
        <w:t xml:space="preserve"> skladu z ZON p</w:t>
      </w:r>
      <w:r w:rsidR="00E80FA9" w:rsidRPr="00935489">
        <w:rPr>
          <w:rFonts w:cs="Arial"/>
        </w:rPr>
        <w:t xml:space="preserve">repoved vlaganja v </w:t>
      </w:r>
      <w:r w:rsidR="0074448E">
        <w:rPr>
          <w:rFonts w:cs="Arial"/>
        </w:rPr>
        <w:t>naravo</w:t>
      </w:r>
      <w:r w:rsidR="00E80FA9" w:rsidRPr="00935489">
        <w:rPr>
          <w:rFonts w:cs="Arial"/>
        </w:rPr>
        <w:t xml:space="preserve"> in prenašanje v druge vodotoke,</w:t>
      </w:r>
      <w:r w:rsidR="0074448E">
        <w:rPr>
          <w:rFonts w:cs="Arial"/>
        </w:rPr>
        <w:t xml:space="preserve"> vključno s</w:t>
      </w:r>
      <w:r w:rsidR="0074448E" w:rsidRPr="0074448E">
        <w:rPr>
          <w:rFonts w:cs="Arial"/>
        </w:rPr>
        <w:t xml:space="preserve"> </w:t>
      </w:r>
      <w:r w:rsidR="0074448E" w:rsidRPr="00935489">
        <w:rPr>
          <w:rFonts w:cs="Arial"/>
        </w:rPr>
        <w:t>prepoved</w:t>
      </w:r>
      <w:r w:rsidR="0074448E">
        <w:rPr>
          <w:rFonts w:cs="Arial"/>
        </w:rPr>
        <w:t>jo</w:t>
      </w:r>
      <w:r w:rsidR="0074448E" w:rsidRPr="00935489">
        <w:rPr>
          <w:rFonts w:cs="Arial"/>
        </w:rPr>
        <w:t xml:space="preserve"> vzreje v ribogojnicah z namenom poribljavanja</w:t>
      </w:r>
      <w:r w:rsidR="00D56FBD">
        <w:rPr>
          <w:rFonts w:cs="Arial"/>
        </w:rPr>
        <w:t>,</w:t>
      </w:r>
    </w:p>
    <w:p w14:paraId="1A595B4B" w14:textId="65E55DEF" w:rsidR="00A62F49" w:rsidRPr="00935489" w:rsidRDefault="00A62F49" w:rsidP="00AE16E1">
      <w:pPr>
        <w:pStyle w:val="Odstavekseznama"/>
        <w:numPr>
          <w:ilvl w:val="0"/>
          <w:numId w:val="62"/>
        </w:numPr>
        <w:rPr>
          <w:rFonts w:cs="Arial"/>
        </w:rPr>
      </w:pPr>
      <w:r w:rsidRPr="00935489">
        <w:rPr>
          <w:rFonts w:cs="Arial"/>
        </w:rPr>
        <w:t>sproščen ribolovni režim,</w:t>
      </w:r>
    </w:p>
    <w:p w14:paraId="5E455475" w14:textId="53DA7AEF" w:rsidR="00A62F49" w:rsidRPr="00935489" w:rsidRDefault="0074448E" w:rsidP="00AE16E1">
      <w:pPr>
        <w:pStyle w:val="Odstavekseznama"/>
        <w:numPr>
          <w:ilvl w:val="0"/>
          <w:numId w:val="62"/>
        </w:numPr>
        <w:rPr>
          <w:rFonts w:cs="Arial"/>
        </w:rPr>
      </w:pPr>
      <w:r>
        <w:rPr>
          <w:rFonts w:cs="Arial"/>
        </w:rPr>
        <w:t>nadzor</w:t>
      </w:r>
      <w:r w:rsidR="00E80FA9" w:rsidRPr="00935489">
        <w:rPr>
          <w:rFonts w:cs="Arial"/>
        </w:rPr>
        <w:t xml:space="preserve"> vzreje v ciprinidnih ribogojnicah s strani okoljskih, kmeti</w:t>
      </w:r>
      <w:r w:rsidR="00A62F49" w:rsidRPr="00935489">
        <w:rPr>
          <w:rFonts w:cs="Arial"/>
        </w:rPr>
        <w:t>jskih in ribiških inšpektorjev,</w:t>
      </w:r>
    </w:p>
    <w:p w14:paraId="7A8C0A00" w14:textId="0B0A6DF7" w:rsidR="00E80FA9" w:rsidRPr="00935489" w:rsidRDefault="00E80FA9" w:rsidP="00AE16E1">
      <w:pPr>
        <w:pStyle w:val="Odstavekseznama"/>
        <w:numPr>
          <w:ilvl w:val="0"/>
          <w:numId w:val="62"/>
        </w:numPr>
        <w:rPr>
          <w:rFonts w:cs="Arial"/>
        </w:rPr>
      </w:pPr>
      <w:r w:rsidRPr="00935489">
        <w:rPr>
          <w:rFonts w:cs="Arial"/>
        </w:rPr>
        <w:t xml:space="preserve">izločanje invazivnih </w:t>
      </w:r>
      <w:r w:rsidR="0074448E">
        <w:rPr>
          <w:rFonts w:cs="Arial"/>
        </w:rPr>
        <w:t xml:space="preserve">tujerodnih </w:t>
      </w:r>
      <w:r w:rsidRPr="00935489">
        <w:rPr>
          <w:rFonts w:cs="Arial"/>
        </w:rPr>
        <w:t>vrst ob praznjenjih ribnikov, ob ribiških tekmovanjih, ob intervencijskih odlovih, ob vzorčenjih rib za ihtiološke raziskave.</w:t>
      </w:r>
    </w:p>
    <w:p w14:paraId="6968AE90" w14:textId="77777777" w:rsidR="00E80FA9" w:rsidRPr="00935489" w:rsidRDefault="00E80FA9" w:rsidP="00AE16E1">
      <w:pPr>
        <w:rPr>
          <w:rFonts w:cs="Arial"/>
        </w:rPr>
      </w:pPr>
    </w:p>
    <w:p w14:paraId="6FFDC139" w14:textId="77777777" w:rsidR="00E80FA9" w:rsidRPr="00935489" w:rsidRDefault="00E80FA9" w:rsidP="00AE16E1">
      <w:pPr>
        <w:rPr>
          <w:rFonts w:cs="Arial"/>
        </w:rPr>
      </w:pPr>
      <w:r w:rsidRPr="00935489">
        <w:rPr>
          <w:rFonts w:cs="Arial"/>
          <w:b/>
        </w:rPr>
        <w:t>Izvajalci:</w:t>
      </w:r>
      <w:r w:rsidRPr="00935489">
        <w:rPr>
          <w:rFonts w:cs="Arial"/>
        </w:rPr>
        <w:t xml:space="preserve"> MKGP, MOP, ZZRS, IRSKGLO, koncesionarji, ZZRS v vodah posebnega pomena.</w:t>
      </w:r>
    </w:p>
    <w:p w14:paraId="74EA8BA9" w14:textId="77777777" w:rsidR="00E80FA9" w:rsidRPr="00935489" w:rsidRDefault="00E80FA9" w:rsidP="00AE16E1">
      <w:pPr>
        <w:rPr>
          <w:rFonts w:cs="Arial"/>
        </w:rPr>
      </w:pPr>
    </w:p>
    <w:p w14:paraId="64FCB838" w14:textId="76F379D2" w:rsidR="00E80FA9" w:rsidRPr="00935489" w:rsidRDefault="00E80FA9" w:rsidP="00AE16E1">
      <w:pPr>
        <w:rPr>
          <w:rFonts w:cs="Arial"/>
        </w:rPr>
      </w:pPr>
      <w:r w:rsidRPr="00935489">
        <w:rPr>
          <w:b/>
        </w:rPr>
        <w:t>Kazalniki</w:t>
      </w:r>
      <w:r w:rsidR="00A62F49" w:rsidRPr="00935489">
        <w:t xml:space="preserve">: </w:t>
      </w:r>
      <w:r w:rsidR="00D56FBD">
        <w:t>Stanje staležev,</w:t>
      </w:r>
      <w:r w:rsidRPr="00935489">
        <w:t xml:space="preserve"> število uplenjenih </w:t>
      </w:r>
      <w:r w:rsidR="00D56FBD">
        <w:t xml:space="preserve">in izločenih </w:t>
      </w:r>
      <w:r w:rsidR="00A0567B">
        <w:t xml:space="preserve">invazivnih tujerodnih </w:t>
      </w:r>
      <w:r w:rsidRPr="00935489">
        <w:t>rib</w:t>
      </w:r>
      <w:r w:rsidRPr="00935489">
        <w:rPr>
          <w:rFonts w:cs="Arial"/>
        </w:rPr>
        <w:t>.</w:t>
      </w:r>
    </w:p>
    <w:p w14:paraId="75B41101" w14:textId="4694D19F" w:rsidR="00B51D11" w:rsidRPr="00935489" w:rsidRDefault="00B51D11" w:rsidP="00AE16E1">
      <w:pPr>
        <w:rPr>
          <w:rFonts w:cs="Arial"/>
        </w:rPr>
      </w:pPr>
    </w:p>
    <w:p w14:paraId="00A8653D" w14:textId="50A3D7CF" w:rsidR="00E80FA9" w:rsidRDefault="00E80FA9" w:rsidP="00AE16E1">
      <w:pPr>
        <w:pStyle w:val="Naslov3"/>
        <w:spacing w:before="0" w:after="0" w:line="240" w:lineRule="auto"/>
      </w:pPr>
      <w:bookmarkStart w:id="173" w:name="_Toc127943752"/>
      <w:r w:rsidRPr="00A93953">
        <w:t>Odvzem spolnih celic</w:t>
      </w:r>
      <w:bookmarkEnd w:id="173"/>
    </w:p>
    <w:p w14:paraId="389AEFA0" w14:textId="77777777" w:rsidR="0016542F" w:rsidRPr="0016542F" w:rsidRDefault="0016542F" w:rsidP="0016542F">
      <w:pPr>
        <w:rPr>
          <w:lang w:eastAsia="en-US"/>
        </w:rPr>
      </w:pPr>
    </w:p>
    <w:p w14:paraId="189922F5" w14:textId="77777777" w:rsidR="00E80FA9" w:rsidRPr="00935489" w:rsidRDefault="00E80FA9" w:rsidP="00AE16E1">
      <w:pPr>
        <w:rPr>
          <w:rFonts w:cs="Arial"/>
          <w:b/>
        </w:rPr>
      </w:pPr>
      <w:r w:rsidRPr="00935489">
        <w:rPr>
          <w:rFonts w:cs="Arial"/>
          <w:b/>
        </w:rPr>
        <w:t>Cilji:</w:t>
      </w:r>
      <w:r w:rsidRPr="00935489">
        <w:rPr>
          <w:rFonts w:cs="Arial"/>
        </w:rPr>
        <w:t xml:space="preserve"> odvzem spolnih celic prostoživečim spolno zrelim ribam v obsegu in na način, da populacije prostoživečih vrst rib niso ogrožene in v skladu s Pravilnikom o pogojih in načinu smukanja prostoživečih domorodnih ribjih vrst. Doseganje specifičnega cilja hkrati omogoča doseganje generalnih ciljev 1, 2, 3.</w:t>
      </w:r>
    </w:p>
    <w:p w14:paraId="45DECCF2" w14:textId="77777777" w:rsidR="00E80FA9" w:rsidRPr="00935489" w:rsidRDefault="00E80FA9" w:rsidP="00AE16E1">
      <w:pPr>
        <w:rPr>
          <w:rFonts w:cs="Arial"/>
          <w:b/>
        </w:rPr>
      </w:pPr>
    </w:p>
    <w:p w14:paraId="1370B7F6" w14:textId="77777777" w:rsidR="0091442E" w:rsidRDefault="0091442E" w:rsidP="00AE16E1">
      <w:pPr>
        <w:rPr>
          <w:rFonts w:cs="Arial"/>
          <w:b/>
        </w:rPr>
      </w:pPr>
      <w:r>
        <w:rPr>
          <w:rFonts w:cs="Arial"/>
          <w:b/>
        </w:rPr>
        <w:t>Usmeritve:</w:t>
      </w:r>
    </w:p>
    <w:p w14:paraId="0F6945BF" w14:textId="03847039" w:rsidR="00E80FA9" w:rsidRPr="0091442E" w:rsidRDefault="00E80FA9" w:rsidP="00AE16E1">
      <w:pPr>
        <w:pStyle w:val="Odstavekseznama"/>
        <w:numPr>
          <w:ilvl w:val="0"/>
          <w:numId w:val="72"/>
        </w:numPr>
        <w:rPr>
          <w:rFonts w:cs="Arial"/>
        </w:rPr>
      </w:pPr>
      <w:r w:rsidRPr="0091442E">
        <w:rPr>
          <w:rFonts w:cs="Arial"/>
        </w:rPr>
        <w:t xml:space="preserve">obseg smukanja se prilagodi značilnostim posameznih ribiških okolišev, </w:t>
      </w:r>
      <w:r w:rsidR="00D56FBD">
        <w:rPr>
          <w:rFonts w:cs="Arial"/>
        </w:rPr>
        <w:t xml:space="preserve">stanju habitata, </w:t>
      </w:r>
      <w:r w:rsidRPr="0091442E">
        <w:rPr>
          <w:rFonts w:cs="Arial"/>
        </w:rPr>
        <w:t>potrebam po poribljavanju ter potencialni ogroženosti posamezne vrste.</w:t>
      </w:r>
    </w:p>
    <w:p w14:paraId="54A55E18" w14:textId="77777777" w:rsidR="00E80FA9" w:rsidRPr="00935489" w:rsidRDefault="00E80FA9" w:rsidP="00AE16E1">
      <w:pPr>
        <w:rPr>
          <w:rFonts w:cs="Arial"/>
        </w:rPr>
      </w:pPr>
    </w:p>
    <w:p w14:paraId="25AE7251" w14:textId="77777777" w:rsidR="0091442E" w:rsidRDefault="00B51D11" w:rsidP="00AE16E1">
      <w:pPr>
        <w:rPr>
          <w:rFonts w:cs="Arial"/>
          <w:b/>
        </w:rPr>
      </w:pPr>
      <w:r w:rsidRPr="00A93953">
        <w:rPr>
          <w:rFonts w:cs="Arial"/>
          <w:b/>
        </w:rPr>
        <w:t>Naloge in ukrepi</w:t>
      </w:r>
      <w:r w:rsidR="0091442E">
        <w:rPr>
          <w:rFonts w:cs="Arial"/>
          <w:b/>
        </w:rPr>
        <w:t>:</w:t>
      </w:r>
    </w:p>
    <w:p w14:paraId="671790EA" w14:textId="1FE45767" w:rsidR="00E80FA9" w:rsidRPr="0091442E" w:rsidRDefault="00D56FBD" w:rsidP="00AE16E1">
      <w:pPr>
        <w:pStyle w:val="Odstavekseznama"/>
        <w:numPr>
          <w:ilvl w:val="0"/>
          <w:numId w:val="72"/>
        </w:numPr>
        <w:rPr>
          <w:rFonts w:cs="Arial"/>
        </w:rPr>
      </w:pPr>
      <w:r>
        <w:rPr>
          <w:rFonts w:cs="Arial"/>
        </w:rPr>
        <w:t>v</w:t>
      </w:r>
      <w:r w:rsidR="00E80FA9" w:rsidRPr="0091442E">
        <w:rPr>
          <w:rFonts w:cs="Arial"/>
        </w:rPr>
        <w:t>račanje dela odvzetih iker</w:t>
      </w:r>
      <w:r w:rsidR="00716877" w:rsidRPr="0091442E">
        <w:rPr>
          <w:rFonts w:cs="Arial"/>
        </w:rPr>
        <w:t>, zaroda z mešičkom</w:t>
      </w:r>
      <w:r w:rsidR="00E80FA9" w:rsidRPr="0091442E">
        <w:rPr>
          <w:rFonts w:cs="Arial"/>
        </w:rPr>
        <w:t xml:space="preserve"> </w:t>
      </w:r>
      <w:r>
        <w:rPr>
          <w:rFonts w:cs="Arial"/>
        </w:rPr>
        <w:t xml:space="preserve">ali zaroda </w:t>
      </w:r>
      <w:r w:rsidR="00E80FA9" w:rsidRPr="0091442E">
        <w:rPr>
          <w:rFonts w:cs="Arial"/>
        </w:rPr>
        <w:t>na mesto odvzema spolnih produktov.</w:t>
      </w:r>
    </w:p>
    <w:p w14:paraId="0E1F44D1" w14:textId="77777777" w:rsidR="00E80FA9" w:rsidRPr="00935489" w:rsidRDefault="00E80FA9" w:rsidP="00AE16E1">
      <w:pPr>
        <w:rPr>
          <w:rFonts w:cs="Arial"/>
          <w:b/>
        </w:rPr>
      </w:pPr>
    </w:p>
    <w:p w14:paraId="609FB74D" w14:textId="0D6E5B37" w:rsidR="00E80FA9" w:rsidRPr="00935489" w:rsidRDefault="00E80FA9" w:rsidP="00AE16E1">
      <w:pPr>
        <w:rPr>
          <w:rFonts w:cs="Arial"/>
        </w:rPr>
      </w:pPr>
      <w:r w:rsidRPr="00935489">
        <w:rPr>
          <w:rFonts w:cs="Arial"/>
          <w:b/>
        </w:rPr>
        <w:t xml:space="preserve">Nosilci: </w:t>
      </w:r>
      <w:r w:rsidRPr="00935489">
        <w:rPr>
          <w:rFonts w:cs="Arial"/>
        </w:rPr>
        <w:t>koncesionarji, ZZRS.</w:t>
      </w:r>
    </w:p>
    <w:p w14:paraId="6A47F9B5" w14:textId="77777777" w:rsidR="00E80FA9" w:rsidRPr="00935489" w:rsidRDefault="00E80FA9" w:rsidP="00AE16E1">
      <w:pPr>
        <w:rPr>
          <w:rFonts w:cs="Arial"/>
          <w:b/>
        </w:rPr>
      </w:pPr>
    </w:p>
    <w:p w14:paraId="664394CE" w14:textId="24B13674" w:rsidR="00E80FA9" w:rsidRPr="00935489" w:rsidRDefault="00E80FA9" w:rsidP="00AE16E1">
      <w:pPr>
        <w:rPr>
          <w:rFonts w:cs="Arial"/>
        </w:rPr>
      </w:pPr>
      <w:r w:rsidRPr="00935489">
        <w:rPr>
          <w:rFonts w:cs="Arial"/>
          <w:b/>
        </w:rPr>
        <w:t xml:space="preserve">Kazalniki: </w:t>
      </w:r>
      <w:r w:rsidRPr="00935489">
        <w:rPr>
          <w:rFonts w:cs="Arial"/>
        </w:rPr>
        <w:t xml:space="preserve">število osmukanih rib, število odvzetih iker, število vrnjenih </w:t>
      </w:r>
      <w:r w:rsidR="00FB6406">
        <w:rPr>
          <w:rFonts w:cs="Arial"/>
        </w:rPr>
        <w:t>osebkov</w:t>
      </w:r>
      <w:r w:rsidRPr="00935489">
        <w:rPr>
          <w:rFonts w:cs="Arial"/>
        </w:rPr>
        <w:t xml:space="preserve"> na mesto smukanja.</w:t>
      </w:r>
    </w:p>
    <w:p w14:paraId="7F0A7FE9" w14:textId="77777777" w:rsidR="0098422E" w:rsidRPr="00935489" w:rsidRDefault="0098422E" w:rsidP="00AE16E1">
      <w:pPr>
        <w:rPr>
          <w:rFonts w:cs="Arial"/>
        </w:rPr>
      </w:pPr>
    </w:p>
    <w:p w14:paraId="1887F022" w14:textId="36C49436" w:rsidR="00E80FA9" w:rsidRDefault="004F4E25" w:rsidP="00AE16E1">
      <w:pPr>
        <w:pStyle w:val="Naslov3"/>
        <w:spacing w:before="0" w:after="0" w:line="240" w:lineRule="auto"/>
      </w:pPr>
      <w:bookmarkStart w:id="174" w:name="_Toc127943753"/>
      <w:r w:rsidRPr="00A93953">
        <w:t>Odvzem genskega materiala</w:t>
      </w:r>
      <w:bookmarkEnd w:id="174"/>
    </w:p>
    <w:p w14:paraId="2E76B5FB" w14:textId="77777777" w:rsidR="0016542F" w:rsidRPr="0016542F" w:rsidRDefault="0016542F" w:rsidP="0016542F">
      <w:pPr>
        <w:rPr>
          <w:lang w:eastAsia="en-US"/>
        </w:rPr>
      </w:pPr>
    </w:p>
    <w:p w14:paraId="609B8423" w14:textId="77777777" w:rsidR="004F4E25" w:rsidRPr="00935489" w:rsidRDefault="004F4E25" w:rsidP="00AE16E1">
      <w:pPr>
        <w:rPr>
          <w:rFonts w:cs="Arial"/>
        </w:rPr>
      </w:pPr>
      <w:r w:rsidRPr="00935489">
        <w:rPr>
          <w:rFonts w:cs="Arial"/>
          <w:b/>
        </w:rPr>
        <w:t>Cilji:</w:t>
      </w:r>
      <w:r w:rsidRPr="00935489">
        <w:rPr>
          <w:rFonts w:cs="Arial"/>
        </w:rPr>
        <w:t xml:space="preserve"> zaščita obstoječih habitatov in populacij v rezervatih genskega materiala (R4) in razglašanje novih za posamezne populacije ogroženih vrst rib. Doseganje specifičnega cilja hkrati omogoča doseganje generalnih ciljev 1, 2, 3.</w:t>
      </w:r>
    </w:p>
    <w:p w14:paraId="49291459" w14:textId="77777777" w:rsidR="004F4E25" w:rsidRPr="00935489" w:rsidRDefault="004F4E25" w:rsidP="00AE16E1">
      <w:pPr>
        <w:rPr>
          <w:rFonts w:cs="Arial"/>
        </w:rPr>
      </w:pPr>
    </w:p>
    <w:p w14:paraId="64904CBC" w14:textId="77777777" w:rsidR="00652AEB" w:rsidRPr="00935489" w:rsidRDefault="004F4E25" w:rsidP="00AE16E1">
      <w:pPr>
        <w:rPr>
          <w:rFonts w:cs="Arial"/>
        </w:rPr>
      </w:pPr>
      <w:r w:rsidRPr="00935489">
        <w:rPr>
          <w:rFonts w:cs="Arial"/>
          <w:b/>
        </w:rPr>
        <w:t>Usmeritve:</w:t>
      </w:r>
    </w:p>
    <w:p w14:paraId="6F15C287" w14:textId="14092731" w:rsidR="00652AEB" w:rsidRDefault="004F4E25" w:rsidP="00AE16E1">
      <w:pPr>
        <w:pStyle w:val="Odstavekseznama"/>
        <w:numPr>
          <w:ilvl w:val="0"/>
          <w:numId w:val="68"/>
        </w:numPr>
        <w:rPr>
          <w:rFonts w:cs="Arial"/>
        </w:rPr>
      </w:pPr>
      <w:r w:rsidRPr="00935489">
        <w:rPr>
          <w:rFonts w:cs="Arial"/>
        </w:rPr>
        <w:t xml:space="preserve">odseke potokov, kjer so bile na podlagi genetskih raziskav ugotovljene čiste populacije potočne postrvi </w:t>
      </w:r>
      <w:r w:rsidR="009416D5" w:rsidRPr="00935489">
        <w:rPr>
          <w:rFonts w:cs="Arial"/>
        </w:rPr>
        <w:t>donavskega</w:t>
      </w:r>
      <w:r w:rsidRPr="00935489">
        <w:rPr>
          <w:rFonts w:cs="Arial"/>
        </w:rPr>
        <w:t xml:space="preserve"> tipa (v </w:t>
      </w:r>
      <w:r w:rsidR="009416D5" w:rsidRPr="00935489">
        <w:rPr>
          <w:rFonts w:cs="Arial"/>
        </w:rPr>
        <w:t>donavskem</w:t>
      </w:r>
      <w:r w:rsidRPr="00935489">
        <w:rPr>
          <w:rFonts w:cs="Arial"/>
        </w:rPr>
        <w:t xml:space="preserve"> porečju) ali soške </w:t>
      </w:r>
      <w:r w:rsidRPr="00935489">
        <w:rPr>
          <w:rFonts w:cs="Arial"/>
        </w:rPr>
        <w:lastRenderedPageBreak/>
        <w:t>postrvi (v jadranskem povodju) ali katere druge resno ogrožene vrste</w:t>
      </w:r>
      <w:r w:rsidR="00652AEB" w:rsidRPr="00935489">
        <w:rPr>
          <w:rFonts w:cs="Arial"/>
        </w:rPr>
        <w:t>,</w:t>
      </w:r>
      <w:r w:rsidRPr="00935489">
        <w:rPr>
          <w:rFonts w:cs="Arial"/>
        </w:rPr>
        <w:t xml:space="preserve"> razglasiti za rezervate genetskega materiala (R4)</w:t>
      </w:r>
      <w:r w:rsidR="00652AEB" w:rsidRPr="00935489">
        <w:rPr>
          <w:rFonts w:cs="Arial"/>
        </w:rPr>
        <w:t>,</w:t>
      </w:r>
    </w:p>
    <w:p w14:paraId="3E314BA2" w14:textId="76C28C23" w:rsidR="00FB6406" w:rsidRPr="00935489" w:rsidRDefault="00FB6406" w:rsidP="00AE16E1">
      <w:pPr>
        <w:pStyle w:val="Odstavekseznama"/>
        <w:numPr>
          <w:ilvl w:val="0"/>
          <w:numId w:val="68"/>
        </w:numPr>
        <w:rPr>
          <w:rFonts w:cs="Arial"/>
        </w:rPr>
      </w:pPr>
      <w:r>
        <w:rPr>
          <w:rFonts w:cs="Arial"/>
        </w:rPr>
        <w:t>prepoved vodnogospodarskih posegov v vodna ali obvodna zemljišča brez pridobljenega mnenja ZZRS,</w:t>
      </w:r>
    </w:p>
    <w:p w14:paraId="47FE67CF" w14:textId="2CA4E295" w:rsidR="004F4E25" w:rsidRPr="00935489" w:rsidRDefault="00652AEB" w:rsidP="00AE16E1">
      <w:pPr>
        <w:pStyle w:val="Odstavekseznama"/>
        <w:numPr>
          <w:ilvl w:val="0"/>
          <w:numId w:val="68"/>
        </w:numPr>
        <w:rPr>
          <w:rFonts w:cs="Arial"/>
        </w:rPr>
      </w:pPr>
      <w:r w:rsidRPr="00935489">
        <w:rPr>
          <w:rFonts w:cs="Arial"/>
        </w:rPr>
        <w:t>ozaveščanje o pomenu teh populacij</w:t>
      </w:r>
      <w:r w:rsidR="004F4E25" w:rsidRPr="00935489">
        <w:rPr>
          <w:rFonts w:cs="Arial"/>
        </w:rPr>
        <w:t>.</w:t>
      </w:r>
    </w:p>
    <w:p w14:paraId="05E14300" w14:textId="77777777" w:rsidR="004F4E25" w:rsidRPr="00935489" w:rsidRDefault="004F4E25" w:rsidP="00AE16E1">
      <w:pPr>
        <w:rPr>
          <w:rFonts w:cs="Arial"/>
        </w:rPr>
      </w:pPr>
    </w:p>
    <w:p w14:paraId="2100945D" w14:textId="77777777" w:rsidR="00652AEB" w:rsidRPr="00935489" w:rsidRDefault="00B51D11" w:rsidP="00AE16E1">
      <w:pPr>
        <w:rPr>
          <w:rFonts w:cs="Arial"/>
        </w:rPr>
      </w:pPr>
      <w:r w:rsidRPr="00A93953">
        <w:rPr>
          <w:rFonts w:cs="Arial"/>
          <w:b/>
        </w:rPr>
        <w:t>Naloge in ukrepi</w:t>
      </w:r>
      <w:r w:rsidR="004F4E25" w:rsidRPr="00935489">
        <w:rPr>
          <w:rFonts w:cs="Arial"/>
          <w:b/>
        </w:rPr>
        <w:t>:</w:t>
      </w:r>
    </w:p>
    <w:p w14:paraId="2DD3FF76" w14:textId="20A0E01B" w:rsidR="004F4E25" w:rsidRPr="00935489" w:rsidRDefault="00F269EB" w:rsidP="00AE16E1">
      <w:pPr>
        <w:pStyle w:val="Odstavekseznama"/>
        <w:numPr>
          <w:ilvl w:val="0"/>
          <w:numId w:val="68"/>
        </w:numPr>
        <w:rPr>
          <w:rFonts w:cs="Arial"/>
          <w:b/>
        </w:rPr>
      </w:pPr>
      <w:r>
        <w:rPr>
          <w:rFonts w:cs="Arial"/>
        </w:rPr>
        <w:t>p</w:t>
      </w:r>
      <w:r w:rsidR="004F4E25" w:rsidRPr="00935489">
        <w:rPr>
          <w:rFonts w:cs="Arial"/>
        </w:rPr>
        <w:t>oseganje v R4 populacije potočne postrvi je do sprejema celovite strategije ali do izdaje ustreznega dovoljenja MKGP prepovedano. To pomeni prepoved odvzema spolnih celic, prepoved prenašanja posameznih osebkov v ribogojnice ali druge revirje lastnega ali drugega ribiškega okoliša, prepoved različnih gospodarskih rab (MHE,…) in drugih posegov v vodni prostor.</w:t>
      </w:r>
      <w:r w:rsidR="00716877" w:rsidRPr="00935489">
        <w:rPr>
          <w:rFonts w:cs="Arial"/>
        </w:rPr>
        <w:t xml:space="preserve"> Izjemoma so dovoljene posamezne aktivnosti ribiškega upravljanja ob strokovnem posvetu z ZZRS in BF.</w:t>
      </w:r>
    </w:p>
    <w:p w14:paraId="38FC2F01" w14:textId="77777777" w:rsidR="004F4E25" w:rsidRPr="00935489" w:rsidRDefault="004F4E25" w:rsidP="00AE16E1">
      <w:pPr>
        <w:rPr>
          <w:rFonts w:cs="Arial"/>
          <w:b/>
        </w:rPr>
      </w:pPr>
    </w:p>
    <w:p w14:paraId="3DA40ABC" w14:textId="524D7BB8" w:rsidR="004F4E25" w:rsidRPr="00935489" w:rsidRDefault="004F4E25" w:rsidP="00AE16E1">
      <w:pPr>
        <w:rPr>
          <w:rFonts w:cs="Arial"/>
        </w:rPr>
      </w:pPr>
      <w:r w:rsidRPr="00935489">
        <w:rPr>
          <w:rFonts w:cs="Arial"/>
          <w:b/>
        </w:rPr>
        <w:t>Nosilci:</w:t>
      </w:r>
      <w:r w:rsidRPr="00935489">
        <w:rPr>
          <w:rFonts w:cs="Arial"/>
        </w:rPr>
        <w:t xml:space="preserve"> koncesionarji, ZZRS</w:t>
      </w:r>
      <w:r w:rsidR="00716877" w:rsidRPr="00935489">
        <w:rPr>
          <w:rFonts w:cs="Arial"/>
        </w:rPr>
        <w:t>, BF</w:t>
      </w:r>
      <w:r w:rsidR="00FB6406">
        <w:rPr>
          <w:rFonts w:cs="Arial"/>
        </w:rPr>
        <w:t>, DRSV</w:t>
      </w:r>
      <w:r w:rsidRPr="00935489">
        <w:rPr>
          <w:rFonts w:cs="Arial"/>
        </w:rPr>
        <w:t>.</w:t>
      </w:r>
    </w:p>
    <w:p w14:paraId="593CB22D" w14:textId="77777777" w:rsidR="004F4E25" w:rsidRPr="00935489" w:rsidRDefault="004F4E25" w:rsidP="00AE16E1">
      <w:pPr>
        <w:rPr>
          <w:rFonts w:cs="Arial"/>
        </w:rPr>
      </w:pPr>
    </w:p>
    <w:p w14:paraId="088C4710" w14:textId="17B87A95" w:rsidR="004F4E25" w:rsidRPr="00935489" w:rsidRDefault="004F4E25" w:rsidP="00AE16E1">
      <w:pPr>
        <w:rPr>
          <w:rFonts w:cs="Arial"/>
        </w:rPr>
      </w:pPr>
      <w:r w:rsidRPr="00935489">
        <w:rPr>
          <w:rFonts w:cs="Arial"/>
          <w:b/>
        </w:rPr>
        <w:t>Kazalniki:</w:t>
      </w:r>
      <w:r w:rsidRPr="00935489">
        <w:rPr>
          <w:rFonts w:cs="Arial"/>
        </w:rPr>
        <w:t xml:space="preserve"> število in površina rezervatov R4</w:t>
      </w:r>
      <w:r w:rsidR="00FB6406">
        <w:rPr>
          <w:rFonts w:cs="Arial"/>
        </w:rPr>
        <w:t>, število posegov v R4</w:t>
      </w:r>
      <w:r w:rsidRPr="00935489">
        <w:rPr>
          <w:rFonts w:cs="Arial"/>
        </w:rPr>
        <w:t>.</w:t>
      </w:r>
    </w:p>
    <w:p w14:paraId="066CDE5B" w14:textId="77777777" w:rsidR="0098422E" w:rsidRPr="00935489" w:rsidRDefault="0098422E" w:rsidP="00AE16E1">
      <w:pPr>
        <w:rPr>
          <w:rFonts w:cs="Arial"/>
        </w:rPr>
      </w:pPr>
    </w:p>
    <w:p w14:paraId="1E3DE52E" w14:textId="2A57A79F" w:rsidR="004F4E25" w:rsidRDefault="004F4E25" w:rsidP="00AE16E1">
      <w:pPr>
        <w:pStyle w:val="Naslov3"/>
        <w:spacing w:before="0" w:after="0" w:line="240" w:lineRule="auto"/>
      </w:pPr>
      <w:bookmarkStart w:id="175" w:name="_Toc127943754"/>
      <w:r w:rsidRPr="00A93953">
        <w:t>Sonaravna gojitev</w:t>
      </w:r>
      <w:bookmarkEnd w:id="175"/>
    </w:p>
    <w:p w14:paraId="7FC64A49" w14:textId="77777777" w:rsidR="0016542F" w:rsidRPr="0016542F" w:rsidRDefault="0016542F" w:rsidP="0016542F">
      <w:pPr>
        <w:rPr>
          <w:lang w:eastAsia="en-US"/>
        </w:rPr>
      </w:pPr>
    </w:p>
    <w:p w14:paraId="1434A305" w14:textId="77777777" w:rsidR="004F4E25" w:rsidRPr="00935489" w:rsidRDefault="004F4E25" w:rsidP="00AE16E1">
      <w:pPr>
        <w:rPr>
          <w:rFonts w:cs="Arial"/>
        </w:rPr>
      </w:pPr>
      <w:r w:rsidRPr="00935489">
        <w:rPr>
          <w:rFonts w:cs="Arial"/>
          <w:b/>
        </w:rPr>
        <w:t>Cilji:</w:t>
      </w:r>
      <w:r w:rsidRPr="00935489">
        <w:rPr>
          <w:rFonts w:cs="Arial"/>
        </w:rPr>
        <w:t xml:space="preserve"> sonaravna gojitev domorodnih vrst rib v izbranih gojitvenih revirjih s poudarkom na upoštevanju značilnosti lokalnih populacij in naravovarstvenih smernic v območjih z naravovarstvenim statusom. Zato bo vsakič ob pripravi osnutkov RGN opravljena natančna analiza po posameznih ribiških okoliših oziroma gojitvenih revirjih ter selekcija. Doseganje specifičnega cilja hkrati omogoča doseganje generalnih ciljev 1, 2.</w:t>
      </w:r>
    </w:p>
    <w:p w14:paraId="425EA6FF" w14:textId="77777777" w:rsidR="004F4E25" w:rsidRPr="00935489" w:rsidRDefault="004F4E25" w:rsidP="00AE16E1">
      <w:pPr>
        <w:rPr>
          <w:rFonts w:cs="Arial"/>
        </w:rPr>
      </w:pPr>
    </w:p>
    <w:p w14:paraId="4439569C" w14:textId="77777777" w:rsidR="004F4E25" w:rsidRPr="00935489" w:rsidRDefault="004F4E25" w:rsidP="00AE16E1">
      <w:pPr>
        <w:rPr>
          <w:rFonts w:cs="Arial"/>
        </w:rPr>
      </w:pPr>
      <w:r w:rsidRPr="00935489">
        <w:rPr>
          <w:rFonts w:cs="Arial"/>
          <w:b/>
        </w:rPr>
        <w:t>Usmeritve:</w:t>
      </w:r>
    </w:p>
    <w:p w14:paraId="66BC6D92" w14:textId="77777777" w:rsidR="004F4E25" w:rsidRPr="00935489" w:rsidRDefault="004F4E25" w:rsidP="00AE16E1">
      <w:pPr>
        <w:numPr>
          <w:ilvl w:val="0"/>
          <w:numId w:val="4"/>
        </w:numPr>
        <w:rPr>
          <w:rFonts w:cs="Arial"/>
        </w:rPr>
      </w:pPr>
      <w:r w:rsidRPr="00935489">
        <w:rPr>
          <w:rFonts w:cs="Arial"/>
        </w:rPr>
        <w:t>racionalizacija sonaravne gojitve in zmanjševanje števila revirjev, v kolikor nadaljevanje ni smiselno zaradi spremenjenega stanja habitata in s tem težav z vodnatostjo revirja ob upoštevanju značilnosti lokalnih populacij in naravovarstvenih smernic,</w:t>
      </w:r>
    </w:p>
    <w:p w14:paraId="65C45E24" w14:textId="77777777" w:rsidR="004F4E25" w:rsidRPr="00935489" w:rsidRDefault="004F4E25" w:rsidP="00AE16E1">
      <w:pPr>
        <w:numPr>
          <w:ilvl w:val="0"/>
          <w:numId w:val="4"/>
        </w:numPr>
        <w:rPr>
          <w:rFonts w:cs="Arial"/>
        </w:rPr>
      </w:pPr>
      <w:r w:rsidRPr="00935489">
        <w:rPr>
          <w:rFonts w:cs="Arial"/>
        </w:rPr>
        <w:t>v vodotokih v območjih NATURA 2000, ki predstavljajo habitate kvalifikacijskih vrst teh območij, naj se načeloma ne izvaja sonaravna gojitev,</w:t>
      </w:r>
    </w:p>
    <w:p w14:paraId="395C7EB1" w14:textId="267BDF46" w:rsidR="004F4E25" w:rsidRPr="00935489" w:rsidRDefault="004F4E25" w:rsidP="00AE16E1">
      <w:pPr>
        <w:numPr>
          <w:ilvl w:val="0"/>
          <w:numId w:val="4"/>
        </w:numPr>
        <w:rPr>
          <w:rFonts w:cs="Arial"/>
        </w:rPr>
      </w:pPr>
      <w:r w:rsidRPr="00935489">
        <w:rPr>
          <w:rFonts w:cs="Arial"/>
        </w:rPr>
        <w:t>novih gojitvenih revirjev se načeloma ne določa,</w:t>
      </w:r>
    </w:p>
    <w:p w14:paraId="4C531053" w14:textId="6578BEB6" w:rsidR="00652AEB" w:rsidRPr="00935489" w:rsidRDefault="00652AEB" w:rsidP="00AE16E1">
      <w:pPr>
        <w:pStyle w:val="paragraph"/>
        <w:numPr>
          <w:ilvl w:val="0"/>
          <w:numId w:val="4"/>
        </w:numPr>
        <w:spacing w:before="0" w:beforeAutospacing="0" w:after="0" w:afterAutospacing="0"/>
        <w:jc w:val="both"/>
        <w:textAlignment w:val="baseline"/>
        <w:rPr>
          <w:rStyle w:val="normaltextrun"/>
          <w:rFonts w:ascii="Arial" w:eastAsiaTheme="minorHAnsi" w:hAnsi="Arial" w:cs="Arial"/>
          <w:lang w:eastAsia="en-US"/>
        </w:rPr>
      </w:pPr>
      <w:r w:rsidRPr="00935489">
        <w:rPr>
          <w:rStyle w:val="normaltextrun"/>
          <w:rFonts w:ascii="Arial" w:eastAsiaTheme="minorHAnsi" w:hAnsi="Arial" w:cs="Arial"/>
          <w:lang w:eastAsia="en-US"/>
        </w:rPr>
        <w:t>pri klasični sonaravni vzreji se v gojitvene potoke vlaga čim mlajše starostne kategorije,</w:t>
      </w:r>
    </w:p>
    <w:p w14:paraId="4E21B57F" w14:textId="7D13A3E8" w:rsidR="00652AEB" w:rsidRPr="00935489" w:rsidRDefault="00652AEB" w:rsidP="00AE16E1">
      <w:pPr>
        <w:pStyle w:val="paragraph"/>
        <w:numPr>
          <w:ilvl w:val="0"/>
          <w:numId w:val="4"/>
        </w:numPr>
        <w:spacing w:before="0" w:beforeAutospacing="0" w:after="0" w:afterAutospacing="0"/>
        <w:jc w:val="both"/>
        <w:textAlignment w:val="baseline"/>
        <w:rPr>
          <w:rStyle w:val="normaltextrun"/>
          <w:rFonts w:ascii="Arial" w:eastAsiaTheme="minorHAnsi" w:hAnsi="Arial" w:cs="Arial"/>
          <w:lang w:eastAsia="en-US"/>
        </w:rPr>
      </w:pPr>
      <w:r w:rsidRPr="00935489">
        <w:rPr>
          <w:rStyle w:val="normaltextrun"/>
          <w:rFonts w:ascii="Arial" w:eastAsiaTheme="minorHAnsi" w:hAnsi="Arial" w:cs="Arial"/>
          <w:lang w:eastAsia="en-US"/>
        </w:rPr>
        <w:t>vzrejni ciklusi klasične sonaravne vzreje so določeni za vsak gojitveni revir in so dvoletni ali triletni. Do</w:t>
      </w:r>
      <w:r w:rsidR="00FB6406">
        <w:rPr>
          <w:rStyle w:val="normaltextrun"/>
          <w:rFonts w:ascii="Arial" w:eastAsiaTheme="minorHAnsi" w:hAnsi="Arial" w:cs="Arial"/>
          <w:lang w:eastAsia="en-US"/>
        </w:rPr>
        <w:t>lžina cikla se znotraj upravljal</w:t>
      </w:r>
      <w:r w:rsidRPr="00935489">
        <w:rPr>
          <w:rStyle w:val="normaltextrun"/>
          <w:rFonts w:ascii="Arial" w:eastAsiaTheme="minorHAnsi" w:hAnsi="Arial" w:cs="Arial"/>
          <w:lang w:eastAsia="en-US"/>
        </w:rPr>
        <w:t>skega obdobja ne sme spreminjati. Redno izvajanje vzrejnih ciklusov je osnova za spremljanje uspešnosti sonaravne vzreje,</w:t>
      </w:r>
    </w:p>
    <w:p w14:paraId="46D9595C" w14:textId="77777777" w:rsidR="00652AEB" w:rsidRPr="00A93953" w:rsidRDefault="00652AEB" w:rsidP="00AE16E1">
      <w:pPr>
        <w:numPr>
          <w:ilvl w:val="0"/>
          <w:numId w:val="4"/>
        </w:numPr>
        <w:ind w:left="714" w:hanging="357"/>
        <w:jc w:val="left"/>
        <w:rPr>
          <w:rStyle w:val="normaltextrun"/>
          <w:rFonts w:cs="Arial"/>
        </w:rPr>
      </w:pPr>
      <w:r w:rsidRPr="00935489">
        <w:rPr>
          <w:rStyle w:val="normaltextrun"/>
          <w:rFonts w:eastAsiaTheme="minorHAnsi" w:cs="Arial"/>
          <w:lang w:eastAsia="en-US"/>
        </w:rPr>
        <w:t>za kvalitetno in uspešno izvajanje sonaravne vzreje je potrebno redno izobraževanje upravljavcev in ribogojcev,</w:t>
      </w:r>
    </w:p>
    <w:p w14:paraId="79313673" w14:textId="7AD61B57" w:rsidR="00652AEB" w:rsidRPr="00935489" w:rsidRDefault="00652AEB" w:rsidP="00AE16E1">
      <w:pPr>
        <w:numPr>
          <w:ilvl w:val="0"/>
          <w:numId w:val="4"/>
        </w:numPr>
        <w:jc w:val="left"/>
        <w:rPr>
          <w:rFonts w:cs="Arial"/>
        </w:rPr>
      </w:pPr>
      <w:r w:rsidRPr="00935489">
        <w:rPr>
          <w:rStyle w:val="normaltextrun"/>
          <w:rFonts w:cs="Arial"/>
        </w:rPr>
        <w:t>raziskave uspešnosti sonaravne vzreje, vplivov in posledic različnih tipov sonaravne vzreje</w:t>
      </w:r>
      <w:r w:rsidRPr="00935489">
        <w:rPr>
          <w:rStyle w:val="normaltextrun"/>
          <w:rFonts w:eastAsiaTheme="minorHAnsi" w:cs="Arial"/>
          <w:lang w:eastAsia="en-US"/>
        </w:rPr>
        <w:t>.</w:t>
      </w:r>
    </w:p>
    <w:p w14:paraId="440F91F1" w14:textId="77777777" w:rsidR="004F4E25" w:rsidRPr="00935489" w:rsidRDefault="004F4E25" w:rsidP="00AE16E1">
      <w:pPr>
        <w:rPr>
          <w:rFonts w:cs="Arial"/>
        </w:rPr>
      </w:pPr>
    </w:p>
    <w:p w14:paraId="245EA67D" w14:textId="4957AFAA" w:rsidR="004F4E25" w:rsidRPr="00935489" w:rsidRDefault="00B51D11" w:rsidP="00AE16E1">
      <w:pPr>
        <w:ind w:left="360" w:hanging="360"/>
        <w:rPr>
          <w:rFonts w:cs="Arial"/>
          <w:b/>
        </w:rPr>
      </w:pPr>
      <w:r w:rsidRPr="00A93953">
        <w:rPr>
          <w:rFonts w:cs="Arial"/>
          <w:b/>
        </w:rPr>
        <w:t>Naloge in ukrepi</w:t>
      </w:r>
      <w:r w:rsidR="004F4E25" w:rsidRPr="00935489">
        <w:rPr>
          <w:rFonts w:cs="Arial"/>
          <w:b/>
        </w:rPr>
        <w:t>:</w:t>
      </w:r>
    </w:p>
    <w:p w14:paraId="5E25DE61" w14:textId="77777777" w:rsidR="004F4E25" w:rsidRPr="00935489" w:rsidRDefault="004F4E25" w:rsidP="00AE16E1">
      <w:pPr>
        <w:numPr>
          <w:ilvl w:val="0"/>
          <w:numId w:val="4"/>
        </w:numPr>
        <w:rPr>
          <w:rFonts w:cs="Arial"/>
        </w:rPr>
      </w:pPr>
      <w:r w:rsidRPr="00935489">
        <w:rPr>
          <w:rFonts w:cs="Arial"/>
        </w:rPr>
        <w:t>sonaravno gojitev se izvaja na način, da se v največji možni meri prepreči nadaljnji vnos rib, ki izvirajo iz domesticiranih ribogojniških linij,</w:t>
      </w:r>
    </w:p>
    <w:p w14:paraId="6DD10853" w14:textId="77777777" w:rsidR="004F4E25" w:rsidRPr="00935489" w:rsidRDefault="004F4E25" w:rsidP="00AE16E1">
      <w:pPr>
        <w:numPr>
          <w:ilvl w:val="0"/>
          <w:numId w:val="4"/>
        </w:numPr>
        <w:rPr>
          <w:rFonts w:cs="Arial"/>
        </w:rPr>
      </w:pPr>
      <w:r w:rsidRPr="00935489">
        <w:rPr>
          <w:rFonts w:cs="Arial"/>
        </w:rPr>
        <w:lastRenderedPageBreak/>
        <w:t>določitev optimalne sonaravne gojitve za posamezen ROK, v povezavi s smiselnostjo poribljavanja ribolovnih revirjev tega ROK in RO.</w:t>
      </w:r>
    </w:p>
    <w:p w14:paraId="0739573C" w14:textId="77777777" w:rsidR="004F4E25" w:rsidRPr="00935489" w:rsidRDefault="004F4E25" w:rsidP="00AE16E1">
      <w:pPr>
        <w:rPr>
          <w:rFonts w:cs="Arial"/>
          <w:b/>
        </w:rPr>
      </w:pPr>
    </w:p>
    <w:p w14:paraId="3DD44EAC" w14:textId="77777777" w:rsidR="004F4E25" w:rsidRPr="00935489" w:rsidRDefault="004F4E25" w:rsidP="00AE16E1">
      <w:pPr>
        <w:rPr>
          <w:rFonts w:cs="Arial"/>
        </w:rPr>
      </w:pPr>
      <w:r w:rsidRPr="00935489">
        <w:rPr>
          <w:rFonts w:cs="Arial"/>
          <w:b/>
        </w:rPr>
        <w:t>Nosilci:</w:t>
      </w:r>
      <w:r w:rsidRPr="00935489">
        <w:rPr>
          <w:rFonts w:cs="Arial"/>
        </w:rPr>
        <w:t xml:space="preserve"> koncesionarji, ZZRS.</w:t>
      </w:r>
    </w:p>
    <w:p w14:paraId="14DAE6F7" w14:textId="77777777" w:rsidR="004F4E25" w:rsidRPr="00935489" w:rsidRDefault="004F4E25" w:rsidP="00AE16E1">
      <w:pPr>
        <w:rPr>
          <w:rFonts w:cs="Arial"/>
        </w:rPr>
      </w:pPr>
    </w:p>
    <w:p w14:paraId="7C1CB88E" w14:textId="09794C98" w:rsidR="004F4E25" w:rsidRPr="00935489" w:rsidRDefault="004F4E25" w:rsidP="00AE16E1">
      <w:pPr>
        <w:rPr>
          <w:rFonts w:cs="Arial"/>
        </w:rPr>
      </w:pPr>
      <w:r w:rsidRPr="00935489">
        <w:rPr>
          <w:rFonts w:cs="Arial"/>
          <w:b/>
        </w:rPr>
        <w:t>Kazalniki:</w:t>
      </w:r>
      <w:r w:rsidRPr="00935489">
        <w:rPr>
          <w:rFonts w:cs="Arial"/>
        </w:rPr>
        <w:t xml:space="preserve"> število gojitvenih revirjev, število vloženega zaroda oziroma mladic na začetku ciklusa, število odlovljenih rib na koncu ciklusa.</w:t>
      </w:r>
    </w:p>
    <w:p w14:paraId="500D9E6C" w14:textId="049C17AB" w:rsidR="0016542F" w:rsidRPr="00935489" w:rsidRDefault="0016542F" w:rsidP="00AE16E1">
      <w:pPr>
        <w:rPr>
          <w:rFonts w:cs="Arial"/>
        </w:rPr>
      </w:pPr>
    </w:p>
    <w:p w14:paraId="1531A9A8" w14:textId="71A43A5E" w:rsidR="004F4E25" w:rsidRDefault="004F4E25" w:rsidP="00AE16E1">
      <w:pPr>
        <w:pStyle w:val="Naslov3"/>
        <w:spacing w:before="0" w:after="0" w:line="240" w:lineRule="auto"/>
      </w:pPr>
      <w:bookmarkStart w:id="176" w:name="_Toc127943755"/>
      <w:r w:rsidRPr="00A93953">
        <w:t>Poribl</w:t>
      </w:r>
      <w:r w:rsidR="00716877" w:rsidRPr="00A93953">
        <w:t>j</w:t>
      </w:r>
      <w:r w:rsidRPr="00A93953">
        <w:t>avanja</w:t>
      </w:r>
      <w:bookmarkEnd w:id="176"/>
    </w:p>
    <w:p w14:paraId="446012B2" w14:textId="77777777" w:rsidR="0016542F" w:rsidRPr="0016542F" w:rsidRDefault="0016542F" w:rsidP="0016542F">
      <w:pPr>
        <w:rPr>
          <w:lang w:eastAsia="en-US"/>
        </w:rPr>
      </w:pPr>
    </w:p>
    <w:p w14:paraId="18A3D598" w14:textId="77777777" w:rsidR="004F4E25" w:rsidRPr="00935489" w:rsidRDefault="004F4E25" w:rsidP="00AE16E1">
      <w:pPr>
        <w:rPr>
          <w:rFonts w:cs="Arial"/>
        </w:rPr>
      </w:pPr>
      <w:r w:rsidRPr="00935489">
        <w:rPr>
          <w:rFonts w:cs="Arial"/>
          <w:b/>
        </w:rPr>
        <w:t>Cilji:</w:t>
      </w:r>
      <w:r w:rsidRPr="00935489">
        <w:rPr>
          <w:rFonts w:cs="Arial"/>
        </w:rPr>
        <w:t xml:space="preserve"> izvajanje poribljavanj v skladu z ekološkim stanjem posameznih revirjev upoštevajoč značilnosti lokalnih populacij in ribolovnim pritiskom ter v obsegu in na način, da niso ogrožene druge vrste živalske in rastlinske združbe. Doseganje specifičnega cilja hkrati omogoča doseganje generalnih ciljev 1, 2.</w:t>
      </w:r>
    </w:p>
    <w:p w14:paraId="6045F757" w14:textId="77777777" w:rsidR="004F4E25" w:rsidRPr="00935489" w:rsidRDefault="004F4E25" w:rsidP="00AE16E1">
      <w:pPr>
        <w:rPr>
          <w:rFonts w:cs="Arial"/>
          <w:b/>
        </w:rPr>
      </w:pPr>
    </w:p>
    <w:p w14:paraId="772EBD9D" w14:textId="77777777" w:rsidR="004F4E25" w:rsidRPr="00935489" w:rsidRDefault="004F4E25" w:rsidP="00AE16E1">
      <w:pPr>
        <w:rPr>
          <w:rFonts w:cs="Arial"/>
          <w:b/>
        </w:rPr>
      </w:pPr>
      <w:r w:rsidRPr="00935489">
        <w:rPr>
          <w:rFonts w:cs="Arial"/>
          <w:b/>
        </w:rPr>
        <w:t>Usmeritve:</w:t>
      </w:r>
    </w:p>
    <w:p w14:paraId="572D1749" w14:textId="77777777" w:rsidR="004F4E25" w:rsidRPr="00935489" w:rsidRDefault="004F4E25" w:rsidP="00AE16E1">
      <w:pPr>
        <w:numPr>
          <w:ilvl w:val="0"/>
          <w:numId w:val="4"/>
        </w:numPr>
        <w:rPr>
          <w:rFonts w:cs="Arial"/>
        </w:rPr>
      </w:pPr>
      <w:r w:rsidRPr="00935489">
        <w:rPr>
          <w:rFonts w:cs="Arial"/>
        </w:rPr>
        <w:t>za vzdrževanje optimalne številčnosti populacij domorodnih ribjih vrst se v ribolovnih revirjih izvaja vedno več vzdrževalnih poribljavanj s čim manjšimi velikostnimi kategorijami (mladice, zarod, zarod z mešičkom in tudi velikostno kategorijo ikre ter ikre z očmi),</w:t>
      </w:r>
    </w:p>
    <w:p w14:paraId="77E3310B" w14:textId="77777777" w:rsidR="004F4E25" w:rsidRPr="00935489" w:rsidRDefault="004F4E25" w:rsidP="00AE16E1">
      <w:pPr>
        <w:numPr>
          <w:ilvl w:val="0"/>
          <w:numId w:val="4"/>
        </w:numPr>
        <w:rPr>
          <w:rFonts w:cs="Arial"/>
        </w:rPr>
      </w:pPr>
      <w:r w:rsidRPr="00935489">
        <w:rPr>
          <w:rFonts w:cs="Arial"/>
        </w:rPr>
        <w:t>poribljavanja domorodnih vrst izvajati z lokalno prisotnimi domorodnimi vrstami, podvrstami ter pri določenih vrstah tudi z prisotnimi genskimi različicami (soška postrv, potočna postrv),</w:t>
      </w:r>
    </w:p>
    <w:p w14:paraId="61DD77EB" w14:textId="7C4767E3" w:rsidR="004F4E25" w:rsidRPr="00935489" w:rsidRDefault="004F4E25" w:rsidP="00AE16E1">
      <w:pPr>
        <w:numPr>
          <w:ilvl w:val="0"/>
          <w:numId w:val="4"/>
        </w:numPr>
        <w:rPr>
          <w:rFonts w:cs="Arial"/>
        </w:rPr>
      </w:pPr>
      <w:r w:rsidRPr="00935489">
        <w:rPr>
          <w:rFonts w:cs="Arial"/>
        </w:rPr>
        <w:t>v času ribolovne sezone se v ribolovnih revirjih, zaradi blaženja ribolovnega pritiska, izvaja dopolnilna poribljavanja merskih rib domorodnih vrst</w:t>
      </w:r>
      <w:r w:rsidR="007D5AC3" w:rsidRPr="00935489">
        <w:rPr>
          <w:rFonts w:cs="Arial"/>
        </w:rPr>
        <w:t xml:space="preserve"> in </w:t>
      </w:r>
      <w:r w:rsidRPr="00935489">
        <w:rPr>
          <w:rFonts w:cs="Arial"/>
        </w:rPr>
        <w:t>šarenke (salmonidni revirji) oziroma krapa (ciprinidni revirji),</w:t>
      </w:r>
    </w:p>
    <w:p w14:paraId="084E5535" w14:textId="77777777" w:rsidR="004F4E25" w:rsidRPr="00935489" w:rsidRDefault="004F4E25" w:rsidP="00AE16E1">
      <w:pPr>
        <w:numPr>
          <w:ilvl w:val="0"/>
          <w:numId w:val="4"/>
        </w:numPr>
        <w:rPr>
          <w:rFonts w:cs="Arial"/>
        </w:rPr>
      </w:pPr>
      <w:r w:rsidRPr="00935489">
        <w:rPr>
          <w:rFonts w:cs="Arial"/>
        </w:rPr>
        <w:t>za poribljavanja se lahko uporablja samo sterilno obliko šarenke,</w:t>
      </w:r>
    </w:p>
    <w:p w14:paraId="402775C5" w14:textId="7350E0F2" w:rsidR="004F4E25" w:rsidRPr="00935489" w:rsidRDefault="004F4E25" w:rsidP="00AE16E1">
      <w:pPr>
        <w:numPr>
          <w:ilvl w:val="0"/>
          <w:numId w:val="4"/>
        </w:numPr>
        <w:rPr>
          <w:rFonts w:cs="Arial"/>
        </w:rPr>
      </w:pPr>
      <w:r w:rsidRPr="00935489">
        <w:rPr>
          <w:rFonts w:cs="Arial"/>
        </w:rPr>
        <w:t>za poribljavanje krapov se v okviru možnosti postopoma opušča oblike, ki so bile selekcionirane predvsem za gojenje za prehrano in preiti na uporabo gojene divje oblike krapov primerne za živl</w:t>
      </w:r>
      <w:r w:rsidR="00FB6406">
        <w:rPr>
          <w:rFonts w:cs="Arial"/>
        </w:rPr>
        <w:t>jenje v vodah ribiških okolišev,</w:t>
      </w:r>
    </w:p>
    <w:p w14:paraId="482226DC" w14:textId="77777777" w:rsidR="00FB6406" w:rsidRPr="00935489" w:rsidRDefault="00FB6406" w:rsidP="00FB6406">
      <w:pPr>
        <w:numPr>
          <w:ilvl w:val="0"/>
          <w:numId w:val="4"/>
        </w:numPr>
        <w:rPr>
          <w:rFonts w:cs="Arial"/>
        </w:rPr>
      </w:pPr>
      <w:r w:rsidRPr="00935489">
        <w:rPr>
          <w:rFonts w:cs="Arial"/>
        </w:rPr>
        <w:t>zagotoviti primerne količine divje oblike goj</w:t>
      </w:r>
      <w:r>
        <w:rPr>
          <w:rFonts w:cs="Arial"/>
        </w:rPr>
        <w:t>enega krapa za poribljavanja,</w:t>
      </w:r>
    </w:p>
    <w:p w14:paraId="44DDE427" w14:textId="77777777" w:rsidR="004F4E25" w:rsidRPr="00935489" w:rsidRDefault="004F4E25" w:rsidP="00AE16E1">
      <w:pPr>
        <w:numPr>
          <w:ilvl w:val="0"/>
          <w:numId w:val="4"/>
        </w:numPr>
        <w:rPr>
          <w:rFonts w:cs="Arial"/>
        </w:rPr>
      </w:pPr>
      <w:r w:rsidRPr="00935489">
        <w:rPr>
          <w:rFonts w:cs="Arial"/>
        </w:rPr>
        <w:t>namesto poribljavanja gojenega krapa se v skladu z možnostmi in z ekološkim stanjem posameznih ribolovnih revirjev priporoča poribljavati linja, koreslja ter druge nepostrvje domorodne, ribolovno zanimive vrste,</w:t>
      </w:r>
    </w:p>
    <w:p w14:paraId="007387C6" w14:textId="16219756" w:rsidR="004F4E25" w:rsidRDefault="004F4E25" w:rsidP="00AE16E1">
      <w:pPr>
        <w:numPr>
          <w:ilvl w:val="0"/>
          <w:numId w:val="4"/>
        </w:numPr>
        <w:rPr>
          <w:rFonts w:cs="Arial"/>
        </w:rPr>
      </w:pPr>
      <w:r w:rsidRPr="00935489">
        <w:rPr>
          <w:rFonts w:cs="Arial"/>
        </w:rPr>
        <w:t>poribljavanja z migratornimi vrstami rib, ki so zaradi jezov hidroelektrarn in sprememb habitatov v novonastalih akumulacijah najbolj prizadete</w:t>
      </w:r>
      <w:r w:rsidR="007D5AC3" w:rsidRPr="00935489">
        <w:rPr>
          <w:rFonts w:cs="Arial"/>
        </w:rPr>
        <w:t>.</w:t>
      </w:r>
    </w:p>
    <w:p w14:paraId="21B77A56" w14:textId="77777777" w:rsidR="00BF619A" w:rsidRPr="00BF619A" w:rsidRDefault="00BF619A" w:rsidP="00BF619A">
      <w:pPr>
        <w:ind w:left="720"/>
        <w:rPr>
          <w:rFonts w:cs="Arial"/>
        </w:rPr>
      </w:pPr>
    </w:p>
    <w:p w14:paraId="6B2C6C0D" w14:textId="69F9EB4F" w:rsidR="004F4E25" w:rsidRPr="00935489" w:rsidRDefault="00B51D11" w:rsidP="007257D1">
      <w:pPr>
        <w:rPr>
          <w:rFonts w:cs="Arial"/>
          <w:b/>
        </w:rPr>
      </w:pPr>
      <w:r w:rsidRPr="00A93953">
        <w:rPr>
          <w:rFonts w:cs="Arial"/>
          <w:b/>
        </w:rPr>
        <w:t>Naloge in ukrepi</w:t>
      </w:r>
      <w:r w:rsidR="004F4E25" w:rsidRPr="00935489">
        <w:rPr>
          <w:rFonts w:cs="Arial"/>
          <w:b/>
        </w:rPr>
        <w:t>:</w:t>
      </w:r>
    </w:p>
    <w:p w14:paraId="2BE805AA" w14:textId="02070CB3" w:rsidR="004F4E25" w:rsidRPr="00935489" w:rsidRDefault="004F4E25" w:rsidP="00AE16E1">
      <w:pPr>
        <w:numPr>
          <w:ilvl w:val="0"/>
          <w:numId w:val="4"/>
        </w:numPr>
        <w:rPr>
          <w:rFonts w:cs="Arial"/>
        </w:rPr>
      </w:pPr>
      <w:r w:rsidRPr="00935489">
        <w:rPr>
          <w:rFonts w:cs="Arial"/>
        </w:rPr>
        <w:t>poribljavanja odraslih ribolovnih vrst v ribolovne revirje morajo biti v ravn</w:t>
      </w:r>
      <w:r w:rsidR="00652AEB" w:rsidRPr="00935489">
        <w:rPr>
          <w:rFonts w:cs="Arial"/>
        </w:rPr>
        <w:t>ovesju z ribolovnim pritiskom</w:t>
      </w:r>
      <w:r w:rsidRPr="00935489">
        <w:rPr>
          <w:rFonts w:cs="Arial"/>
        </w:rPr>
        <w:t xml:space="preserve"> </w:t>
      </w:r>
      <w:r w:rsidR="007D5AC3" w:rsidRPr="00935489">
        <w:rPr>
          <w:rFonts w:cs="Arial"/>
        </w:rPr>
        <w:t>in dejavniki</w:t>
      </w:r>
      <w:r w:rsidR="001B0C96" w:rsidRPr="00935489">
        <w:rPr>
          <w:rFonts w:cs="Arial"/>
        </w:rPr>
        <w:t>, ki vplivajo na ribje populacije</w:t>
      </w:r>
      <w:r w:rsidR="007D5AC3" w:rsidRPr="00935489">
        <w:rPr>
          <w:rFonts w:cs="Arial"/>
        </w:rPr>
        <w:t xml:space="preserve"> </w:t>
      </w:r>
      <w:r w:rsidRPr="00935489">
        <w:rPr>
          <w:rFonts w:cs="Arial"/>
        </w:rPr>
        <w:t>v posameznih ribiških okoliših oziroma ribolovnih revirjih ter taka, da ne ogrožajo domorodnih, predvsem ogroženih vrst rib ter v obsegu in na način, da niso ogrožene druge vrste oz. tipi živalskih in rastlinskih vrst z upoštevanjem odnosa plen/plenilec,</w:t>
      </w:r>
    </w:p>
    <w:p w14:paraId="27953AE3" w14:textId="77777777" w:rsidR="004F4E25" w:rsidRPr="00935489" w:rsidRDefault="004F4E25" w:rsidP="00AE16E1">
      <w:pPr>
        <w:numPr>
          <w:ilvl w:val="0"/>
          <w:numId w:val="4"/>
        </w:numPr>
        <w:rPr>
          <w:rFonts w:cs="Arial"/>
        </w:rPr>
      </w:pPr>
      <w:r w:rsidRPr="00935489">
        <w:rPr>
          <w:rFonts w:cs="Arial"/>
        </w:rPr>
        <w:t>poribljavanja v novonastalih vodnih površinah, v katerih se bistveno spremenijo življenjski pogoji za življenje rib, izvajati z vrstami, značilnimi za podobne vodne površine tistega območja,</w:t>
      </w:r>
    </w:p>
    <w:p w14:paraId="2300D688" w14:textId="77777777" w:rsidR="004F4E25" w:rsidRPr="00935489" w:rsidRDefault="004F4E25" w:rsidP="00AE16E1">
      <w:pPr>
        <w:numPr>
          <w:ilvl w:val="0"/>
          <w:numId w:val="4"/>
        </w:numPr>
        <w:rPr>
          <w:rFonts w:cs="Arial"/>
        </w:rPr>
      </w:pPr>
      <w:r w:rsidRPr="00935489">
        <w:rPr>
          <w:rFonts w:cs="Arial"/>
        </w:rPr>
        <w:t xml:space="preserve">v ribiške revirje, kjer določena vrsta še ni prisotna, njeno poribljavanje ni dovoljeno oziroma je dovoljeno le na podlagi postopka presoje tveganja za naravo in to ni v nasprotju z varstvenimi režimi in usmeritvami na območjih z naravovarstvenim statusom (območja Natura 2000, zavarovana območja, </w:t>
      </w:r>
      <w:r w:rsidRPr="00935489">
        <w:rPr>
          <w:rFonts w:cs="Arial"/>
        </w:rPr>
        <w:lastRenderedPageBreak/>
        <w:t>naravne vrednote, ekološko pomembna območja) oziroma z usmeritvami in priporočili izven območij z naravovarstvenim statusom ter na podlagi strokovnega mnenja ZZRS,</w:t>
      </w:r>
    </w:p>
    <w:p w14:paraId="7232DE7E" w14:textId="77777777" w:rsidR="004F4E25" w:rsidRPr="00935489" w:rsidRDefault="004F4E25" w:rsidP="00AE16E1">
      <w:pPr>
        <w:numPr>
          <w:ilvl w:val="0"/>
          <w:numId w:val="4"/>
        </w:numPr>
        <w:rPr>
          <w:rFonts w:cs="Arial"/>
        </w:rPr>
      </w:pPr>
      <w:r w:rsidRPr="00935489">
        <w:rPr>
          <w:rFonts w:cs="Arial"/>
        </w:rPr>
        <w:t>preprečiti nedovoljeno poribljavanje z invazivnimi in drugimi tujerodnimi ter lokalno neznačilnimi vrstami rib, razen s šarenko in krapom,</w:t>
      </w:r>
    </w:p>
    <w:p w14:paraId="248E85BB" w14:textId="77777777" w:rsidR="004F4E25" w:rsidRPr="00935489" w:rsidRDefault="004F4E25" w:rsidP="00AE16E1">
      <w:pPr>
        <w:numPr>
          <w:ilvl w:val="0"/>
          <w:numId w:val="4"/>
        </w:numPr>
        <w:rPr>
          <w:rFonts w:cs="Arial"/>
        </w:rPr>
      </w:pPr>
      <w:r w:rsidRPr="00935489">
        <w:rPr>
          <w:rFonts w:cs="Arial"/>
        </w:rPr>
        <w:t>poribljavanja šarenke izvajati predvsem v revirjih z velikim ribolovnim pritiskom na način, da se zaključijo en mesec pred koncem ribolovne sezone tako, da se ob zaključku posamezne ribolovne sezone večina vloženih šarenk z ribolovom izloči,</w:t>
      </w:r>
    </w:p>
    <w:p w14:paraId="0AAD1773" w14:textId="77777777" w:rsidR="004F4E25" w:rsidRPr="00935489" w:rsidRDefault="004F4E25" w:rsidP="00AE16E1">
      <w:pPr>
        <w:numPr>
          <w:ilvl w:val="0"/>
          <w:numId w:val="4"/>
        </w:numPr>
        <w:rPr>
          <w:rFonts w:cs="Arial"/>
        </w:rPr>
      </w:pPr>
      <w:r w:rsidRPr="00935489">
        <w:rPr>
          <w:rFonts w:cs="Arial"/>
        </w:rPr>
        <w:t>poribljavanja s šarenko so odvisna od števila potencialnega uplena s strani ribičev in ribojedih živali ter naravnega pogina, količine za posamezne ribiške okoliše oziroma ribiške revirje določiti v RGN. V primeru odstopanj je potrebna strokovna utemeljitev,</w:t>
      </w:r>
    </w:p>
    <w:p w14:paraId="12525DA0" w14:textId="4D4BFFBC" w:rsidR="00FB6406" w:rsidRPr="00935489" w:rsidRDefault="00FB6406" w:rsidP="00FB6406">
      <w:pPr>
        <w:pStyle w:val="Odstavekseznama"/>
        <w:numPr>
          <w:ilvl w:val="0"/>
          <w:numId w:val="4"/>
        </w:numPr>
        <w:rPr>
          <w:rFonts w:cs="Arial"/>
          <w:lang w:eastAsia="en-US"/>
        </w:rPr>
      </w:pPr>
      <w:r w:rsidRPr="00935489">
        <w:rPr>
          <w:rFonts w:cs="Arial"/>
          <w:lang w:eastAsia="en-US"/>
        </w:rPr>
        <w:t>poribljava</w:t>
      </w:r>
      <w:r>
        <w:rPr>
          <w:rFonts w:cs="Arial"/>
          <w:lang w:eastAsia="en-US"/>
        </w:rPr>
        <w:t>nja s šarenko</w:t>
      </w:r>
      <w:r w:rsidRPr="00935489">
        <w:rPr>
          <w:rFonts w:cs="Arial"/>
          <w:lang w:eastAsia="en-US"/>
        </w:rPr>
        <w:t xml:space="preserve"> </w:t>
      </w:r>
      <w:r>
        <w:rPr>
          <w:rFonts w:cs="Arial"/>
          <w:lang w:eastAsia="en-US"/>
        </w:rPr>
        <w:t xml:space="preserve">(nakup v ribogojnicah) </w:t>
      </w:r>
      <w:r w:rsidRPr="00935489">
        <w:rPr>
          <w:rFonts w:cs="Arial"/>
          <w:lang w:eastAsia="en-US"/>
        </w:rPr>
        <w:t>s</w:t>
      </w:r>
      <w:r>
        <w:rPr>
          <w:rFonts w:cs="Arial"/>
          <w:lang w:eastAsia="en-US"/>
        </w:rPr>
        <w:t>o</w:t>
      </w:r>
      <w:r w:rsidRPr="00935489">
        <w:rPr>
          <w:rFonts w:cs="Arial"/>
          <w:lang w:eastAsia="en-US"/>
        </w:rPr>
        <w:t xml:space="preserve"> z odraslimi sterilnimi </w:t>
      </w:r>
      <w:r>
        <w:rPr>
          <w:rFonts w:cs="Arial"/>
          <w:lang w:eastAsia="en-US"/>
        </w:rPr>
        <w:t>osebki</w:t>
      </w:r>
      <w:r w:rsidRPr="00935489">
        <w:rPr>
          <w:rFonts w:cs="Arial"/>
          <w:lang w:eastAsia="en-US"/>
        </w:rPr>
        <w:t xml:space="preserve"> in v obsegu, ki ne </w:t>
      </w:r>
      <w:r>
        <w:rPr>
          <w:rFonts w:cs="Arial"/>
          <w:lang w:eastAsia="en-US"/>
        </w:rPr>
        <w:t>vplivajo na ohranitveno stanje populacij domorodnih vrst rib,</w:t>
      </w:r>
    </w:p>
    <w:p w14:paraId="3D94374B" w14:textId="77777777" w:rsidR="004F4E25" w:rsidRPr="00935489" w:rsidRDefault="004F4E25" w:rsidP="00AE16E1">
      <w:pPr>
        <w:numPr>
          <w:ilvl w:val="0"/>
          <w:numId w:val="4"/>
        </w:numPr>
        <w:rPr>
          <w:rFonts w:cs="Arial"/>
        </w:rPr>
      </w:pPr>
      <w:r w:rsidRPr="00935489">
        <w:rPr>
          <w:rFonts w:cs="Arial"/>
        </w:rPr>
        <w:t>ugotoviti stanje populacij krapa v odprtih vodah in izdelati usmeritve za gojitev in poribljavanja. V obdobju 12 let, to je do konca leta 2033, se z raziskavo določi primerno/e oblike krapa in ustrezno popravi Uredba o zavarovanih prostoživečih živalskih vrstah,</w:t>
      </w:r>
    </w:p>
    <w:p w14:paraId="2AD8BA71" w14:textId="7B8F3949" w:rsidR="001C11FA" w:rsidRPr="00935489" w:rsidRDefault="001C11FA" w:rsidP="00AE16E1">
      <w:pPr>
        <w:pStyle w:val="Odstavekseznama"/>
        <w:numPr>
          <w:ilvl w:val="0"/>
          <w:numId w:val="4"/>
        </w:numPr>
        <w:rPr>
          <w:rFonts w:cs="Arial"/>
          <w:lang w:eastAsia="en-US"/>
        </w:rPr>
      </w:pPr>
      <w:r w:rsidRPr="00935489">
        <w:rPr>
          <w:rFonts w:cs="Arial"/>
          <w:lang w:eastAsia="en-US"/>
        </w:rPr>
        <w:t>poribljavanja in število ribolovnih dni v posameznih ribiških revirjih se razporedi in prilagodi specifičnim ekosistemskim značilnostim revirja in načinu izvajanja ribiškega upravljanja, tako da je zagotovljena trajnostna raba</w:t>
      </w:r>
      <w:r w:rsidR="00FB6406">
        <w:rPr>
          <w:rFonts w:cs="Arial"/>
          <w:lang w:eastAsia="en-US"/>
        </w:rPr>
        <w:t xml:space="preserve"> ribolovnih virov,</w:t>
      </w:r>
    </w:p>
    <w:p w14:paraId="57753E0B" w14:textId="77777777" w:rsidR="001C11FA" w:rsidRPr="00935489" w:rsidRDefault="001C11FA" w:rsidP="00AE16E1">
      <w:pPr>
        <w:pStyle w:val="Odstavekseznama"/>
        <w:numPr>
          <w:ilvl w:val="0"/>
          <w:numId w:val="4"/>
        </w:numPr>
        <w:rPr>
          <w:rFonts w:cs="Arial"/>
          <w:lang w:eastAsia="en-US"/>
        </w:rPr>
      </w:pPr>
      <w:r w:rsidRPr="00935489">
        <w:rPr>
          <w:rFonts w:cs="Arial"/>
          <w:lang w:eastAsia="en-US"/>
        </w:rPr>
        <w:t>poribljavanja se izvaja predvsem v revirjih, kjer je ribolovni pritisk, zaradi zanimanja ribičev, večji. Med tekočimi ribolovnimi revirji salmonidnega značaja, je atraktivnih, gospodarsko pomembnih revirjev, ki izstopajo tudi po številu ribolovnih dni, le nekaj. Poribljavanja so nujni ukrepi tudi v revirjih, kjer zaradi različnih razlogov (človeški posegi, ribojede živali, naravne nesreče...) prihaja do hitrih sprememb in negativnih vplivov na ribje populacije. Tu se izvede tudi glavnina poribljavanj,</w:t>
      </w:r>
    </w:p>
    <w:p w14:paraId="4545F2FF" w14:textId="77777777" w:rsidR="001C11FA" w:rsidRPr="00935489" w:rsidRDefault="001C11FA" w:rsidP="00AE16E1">
      <w:pPr>
        <w:ind w:left="720"/>
        <w:rPr>
          <w:rFonts w:cs="Arial"/>
        </w:rPr>
      </w:pPr>
    </w:p>
    <w:p w14:paraId="51BC6FA0" w14:textId="77777777" w:rsidR="004F4E25" w:rsidRPr="00935489" w:rsidRDefault="004F4E25" w:rsidP="00AE16E1">
      <w:pPr>
        <w:rPr>
          <w:rFonts w:cs="Arial"/>
          <w:b/>
        </w:rPr>
      </w:pPr>
    </w:p>
    <w:p w14:paraId="45132E02" w14:textId="77777777" w:rsidR="004F4E25" w:rsidRPr="00935489" w:rsidRDefault="004F4E25" w:rsidP="00AE16E1">
      <w:pPr>
        <w:rPr>
          <w:rFonts w:cs="Arial"/>
        </w:rPr>
      </w:pPr>
      <w:r w:rsidRPr="00935489">
        <w:rPr>
          <w:rFonts w:cs="Arial"/>
          <w:b/>
        </w:rPr>
        <w:t xml:space="preserve">Nosilci: </w:t>
      </w:r>
      <w:r w:rsidRPr="00935489">
        <w:rPr>
          <w:rFonts w:cs="Arial"/>
        </w:rPr>
        <w:t>MKGP, koncesionarji, ZZRS.</w:t>
      </w:r>
    </w:p>
    <w:p w14:paraId="0BD8D740" w14:textId="77777777" w:rsidR="004F4E25" w:rsidRPr="00935489" w:rsidRDefault="004F4E25" w:rsidP="00AE16E1">
      <w:pPr>
        <w:rPr>
          <w:rFonts w:cs="Arial"/>
        </w:rPr>
      </w:pPr>
    </w:p>
    <w:p w14:paraId="18C66188" w14:textId="77777777" w:rsidR="004F4E25" w:rsidRPr="00935489" w:rsidRDefault="004F4E25" w:rsidP="00AE16E1">
      <w:pPr>
        <w:rPr>
          <w:rFonts w:cs="Arial"/>
        </w:rPr>
      </w:pPr>
      <w:r w:rsidRPr="00935489">
        <w:rPr>
          <w:rFonts w:cs="Arial"/>
          <w:b/>
        </w:rPr>
        <w:t>Kazalniki:</w:t>
      </w:r>
      <w:r w:rsidRPr="00935489">
        <w:rPr>
          <w:rFonts w:cs="Arial"/>
        </w:rPr>
        <w:t xml:space="preserve"> število in masa vloženih rib, deleži po vrstah, povprečna velikost vloženih rib.</w:t>
      </w:r>
    </w:p>
    <w:p w14:paraId="43074367" w14:textId="33396ABB" w:rsidR="001B0C96" w:rsidRPr="00935489" w:rsidRDefault="001B0C96" w:rsidP="00AE16E1">
      <w:pPr>
        <w:jc w:val="left"/>
        <w:rPr>
          <w:lang w:eastAsia="en-US"/>
        </w:rPr>
      </w:pPr>
    </w:p>
    <w:p w14:paraId="557DEAAF" w14:textId="123CB446" w:rsidR="004F4E25" w:rsidRDefault="004F4E25" w:rsidP="00AE16E1">
      <w:pPr>
        <w:pStyle w:val="Naslov2"/>
        <w:spacing w:before="0" w:after="0" w:line="240" w:lineRule="auto"/>
        <w:rPr>
          <w:lang w:eastAsia="en-US"/>
        </w:rPr>
      </w:pPr>
      <w:bookmarkStart w:id="177" w:name="_Toc127943756"/>
      <w:r w:rsidRPr="00A93953">
        <w:rPr>
          <w:lang w:eastAsia="en-US"/>
        </w:rPr>
        <w:t>Ribolov in ribolovni režim</w:t>
      </w:r>
      <w:bookmarkEnd w:id="177"/>
    </w:p>
    <w:p w14:paraId="3DDC8E76" w14:textId="77777777" w:rsidR="0016542F" w:rsidRPr="0016542F" w:rsidRDefault="0016542F" w:rsidP="0016542F">
      <w:pPr>
        <w:rPr>
          <w:lang w:eastAsia="en-US"/>
        </w:rPr>
      </w:pPr>
    </w:p>
    <w:p w14:paraId="13B42144" w14:textId="5D8613E5" w:rsidR="004F4E25" w:rsidRPr="00935489" w:rsidRDefault="004F4E25" w:rsidP="00AE16E1">
      <w:pPr>
        <w:rPr>
          <w:rFonts w:cs="Arial"/>
          <w:lang w:eastAsia="en-US"/>
        </w:rPr>
      </w:pPr>
      <w:r w:rsidRPr="00935489">
        <w:rPr>
          <w:rFonts w:cs="Arial"/>
          <w:b/>
          <w:lang w:eastAsia="en-US"/>
        </w:rPr>
        <w:t>Cilji:</w:t>
      </w:r>
      <w:r w:rsidRPr="00935489">
        <w:rPr>
          <w:rFonts w:cs="Arial"/>
          <w:lang w:eastAsia="en-US"/>
        </w:rPr>
        <w:t xml:space="preserve"> </w:t>
      </w:r>
      <w:r w:rsidR="00C651EA" w:rsidRPr="00935489">
        <w:rPr>
          <w:rFonts w:cs="Arial"/>
          <w:lang w:eastAsia="en-US"/>
        </w:rPr>
        <w:t>trajnostna raba in omogočanje obdržanja kakovostnega ribolova na način, da se ne ogroža velikosti in strukture populacij domorodnih vrst rib ter zagotavlja njihovo dolgoročno preživetje. Osnovni cilj je ohranitev zdravih populacij domorodnih ribjih vrst. Doseganje specifičnega cilja hkrati omogoča doseganje generalnih ciljev 1, 3 in tudi 2.</w:t>
      </w:r>
    </w:p>
    <w:p w14:paraId="006CE42E" w14:textId="77777777" w:rsidR="004F4E25" w:rsidRPr="00935489" w:rsidRDefault="004F4E25" w:rsidP="00AE16E1">
      <w:pPr>
        <w:rPr>
          <w:rFonts w:cs="Arial"/>
          <w:lang w:eastAsia="en-US"/>
        </w:rPr>
      </w:pPr>
    </w:p>
    <w:p w14:paraId="6F4D7641" w14:textId="7B7559C8" w:rsidR="00F34453" w:rsidRPr="00935489" w:rsidRDefault="004F4E25" w:rsidP="00AE16E1">
      <w:pPr>
        <w:rPr>
          <w:rFonts w:cs="Arial"/>
          <w:lang w:eastAsia="en-US"/>
        </w:rPr>
      </w:pPr>
      <w:r w:rsidRPr="00935489">
        <w:rPr>
          <w:rFonts w:cs="Arial"/>
          <w:b/>
          <w:lang w:eastAsia="en-US"/>
        </w:rPr>
        <w:t>Usmeritve:</w:t>
      </w:r>
    </w:p>
    <w:p w14:paraId="6C7A6E35" w14:textId="4A991F2A" w:rsidR="004F4E25" w:rsidRPr="00935489" w:rsidRDefault="004F4E25" w:rsidP="00AE16E1">
      <w:pPr>
        <w:pStyle w:val="Odstavekseznama"/>
        <w:numPr>
          <w:ilvl w:val="0"/>
          <w:numId w:val="19"/>
        </w:numPr>
        <w:rPr>
          <w:rFonts w:cs="Arial"/>
          <w:lang w:eastAsia="en-US"/>
        </w:rPr>
      </w:pPr>
      <w:r w:rsidRPr="00935489">
        <w:rPr>
          <w:rFonts w:cs="Arial"/>
          <w:lang w:eastAsia="en-US"/>
        </w:rPr>
        <w:t xml:space="preserve">ohranjanje trajnostne rabe rib ob hkratnem upoštevanju in uveljavitvi nujno potrebnih sprememb glede na </w:t>
      </w:r>
      <w:r w:rsidR="001330D0" w:rsidRPr="00935489">
        <w:rPr>
          <w:rFonts w:cs="Arial"/>
          <w:lang w:eastAsia="en-US"/>
        </w:rPr>
        <w:t>ribolovne vire</w:t>
      </w:r>
      <w:r w:rsidRPr="00935489">
        <w:rPr>
          <w:rFonts w:cs="Arial"/>
          <w:lang w:eastAsia="en-US"/>
        </w:rPr>
        <w:t xml:space="preserve"> in drugih </w:t>
      </w:r>
      <w:r w:rsidR="001330D0" w:rsidRPr="00935489">
        <w:rPr>
          <w:rFonts w:cs="Arial"/>
          <w:lang w:eastAsia="en-US"/>
        </w:rPr>
        <w:t xml:space="preserve">nepredvidljivih </w:t>
      </w:r>
      <w:r w:rsidRPr="00935489">
        <w:rPr>
          <w:rFonts w:cs="Arial"/>
          <w:lang w:eastAsia="en-US"/>
        </w:rPr>
        <w:t>dejavnikov v prostoru za posamezni revir</w:t>
      </w:r>
      <w:r w:rsidR="001330D0" w:rsidRPr="00935489">
        <w:rPr>
          <w:rFonts w:cs="Arial"/>
          <w:lang w:eastAsia="en-US"/>
        </w:rPr>
        <w:t>,</w:t>
      </w:r>
    </w:p>
    <w:p w14:paraId="3017BA28" w14:textId="46CBAA34" w:rsidR="00F34453" w:rsidRPr="00935489" w:rsidRDefault="00F34453" w:rsidP="00AE16E1">
      <w:pPr>
        <w:pStyle w:val="Default"/>
        <w:numPr>
          <w:ilvl w:val="0"/>
          <w:numId w:val="19"/>
        </w:numPr>
        <w:jc w:val="both"/>
        <w:rPr>
          <w:rFonts w:ascii="Arial" w:hAnsi="Arial" w:cs="Arial"/>
          <w:color w:val="auto"/>
        </w:rPr>
      </w:pPr>
      <w:r w:rsidRPr="00935489">
        <w:rPr>
          <w:rFonts w:ascii="Arial" w:hAnsi="Arial" w:cs="Arial"/>
          <w:color w:val="auto"/>
        </w:rPr>
        <w:t>Spremljanje razvoja ribištva in uporaba tehnik ribolova in pravil, ki vodijo v čimbolj trajnostno rabo ribolovnih virov,</w:t>
      </w:r>
    </w:p>
    <w:p w14:paraId="0E4D5D4B" w14:textId="63E86789" w:rsidR="002910EB" w:rsidRPr="00935489" w:rsidRDefault="002910EB" w:rsidP="00AE16E1">
      <w:pPr>
        <w:pStyle w:val="Odstavekseznama"/>
        <w:numPr>
          <w:ilvl w:val="0"/>
          <w:numId w:val="19"/>
        </w:numPr>
        <w:contextualSpacing/>
        <w:rPr>
          <w:rFonts w:cs="Arial"/>
        </w:rPr>
      </w:pPr>
      <w:r w:rsidRPr="00935489">
        <w:rPr>
          <w:rFonts w:cs="Arial"/>
        </w:rPr>
        <w:lastRenderedPageBreak/>
        <w:t>spremljanje razvoja opreme in tehnik oz. načinov ribolova, z namenom  čim boljšega vzdrževanja stanja ribolovnih virov z</w:t>
      </w:r>
      <w:r w:rsidR="002D60A3">
        <w:rPr>
          <w:rFonts w:cs="Arial"/>
        </w:rPr>
        <w:t>a potrebe trajnostnega ribolova,</w:t>
      </w:r>
    </w:p>
    <w:p w14:paraId="3B5DCE79" w14:textId="1C90E31F" w:rsidR="003E187F" w:rsidRPr="00935489" w:rsidRDefault="003E187F" w:rsidP="00AE16E1">
      <w:pPr>
        <w:pStyle w:val="Default"/>
        <w:numPr>
          <w:ilvl w:val="0"/>
          <w:numId w:val="16"/>
        </w:numPr>
        <w:jc w:val="both"/>
        <w:rPr>
          <w:rFonts w:ascii="Arial" w:hAnsi="Arial" w:cs="Arial"/>
          <w:color w:val="auto"/>
        </w:rPr>
      </w:pPr>
      <w:r w:rsidRPr="00935489">
        <w:rPr>
          <w:rFonts w:ascii="Arial" w:hAnsi="Arial" w:cs="Arial"/>
          <w:color w:val="auto"/>
        </w:rPr>
        <w:t>v</w:t>
      </w:r>
      <w:r w:rsidR="005155D6" w:rsidRPr="00935489">
        <w:rPr>
          <w:rFonts w:ascii="Arial" w:hAnsi="Arial" w:cs="Arial"/>
          <w:color w:val="auto"/>
        </w:rPr>
        <w:t xml:space="preserve"> salmonidnih revirjih se </w:t>
      </w:r>
      <w:r w:rsidR="007D5AC3" w:rsidRPr="00935489">
        <w:rPr>
          <w:rFonts w:ascii="Arial" w:hAnsi="Arial" w:cs="Arial"/>
          <w:color w:val="auto"/>
        </w:rPr>
        <w:t>priporoča</w:t>
      </w:r>
      <w:r w:rsidR="005155D6" w:rsidRPr="00935489">
        <w:rPr>
          <w:rFonts w:ascii="Arial" w:hAnsi="Arial" w:cs="Arial"/>
          <w:color w:val="auto"/>
        </w:rPr>
        <w:t xml:space="preserve"> način ribolova muharjenje z enim trnkom brez zalusti</w:t>
      </w:r>
      <w:r w:rsidR="005F5100" w:rsidRPr="00935489">
        <w:rPr>
          <w:rFonts w:ascii="Arial" w:hAnsi="Arial" w:cs="Arial"/>
          <w:color w:val="auto"/>
        </w:rPr>
        <w:t xml:space="preserve"> ali s stisnjeno zalustjo</w:t>
      </w:r>
      <w:r w:rsidR="005155D6" w:rsidRPr="00935489">
        <w:rPr>
          <w:rFonts w:ascii="Arial" w:hAnsi="Arial" w:cs="Arial"/>
          <w:color w:val="auto"/>
        </w:rPr>
        <w:t>,</w:t>
      </w:r>
    </w:p>
    <w:p w14:paraId="56046E7B" w14:textId="5C7949FF" w:rsidR="005155D6" w:rsidRPr="00935489" w:rsidRDefault="003E187F" w:rsidP="00AE16E1">
      <w:pPr>
        <w:pStyle w:val="Default"/>
        <w:numPr>
          <w:ilvl w:val="0"/>
          <w:numId w:val="16"/>
        </w:numPr>
        <w:jc w:val="both"/>
        <w:rPr>
          <w:rFonts w:ascii="Arial" w:hAnsi="Arial" w:cs="Arial"/>
          <w:color w:val="auto"/>
        </w:rPr>
      </w:pPr>
      <w:r w:rsidRPr="00935489">
        <w:rPr>
          <w:rFonts w:ascii="Arial" w:hAnsi="Arial" w:cs="Arial"/>
          <w:color w:val="auto"/>
        </w:rPr>
        <w:t>v</w:t>
      </w:r>
      <w:r w:rsidR="005155D6" w:rsidRPr="00935489">
        <w:rPr>
          <w:rFonts w:ascii="Arial" w:hAnsi="Arial" w:cs="Arial"/>
          <w:color w:val="auto"/>
        </w:rPr>
        <w:t xml:space="preserve"> ciprinidnih revirjih se režimi in tehnike ribolova prav tako predpisujejo z namenom, da se čim bolj preprečuje kakršnekoli poškodbe rib,</w:t>
      </w:r>
    </w:p>
    <w:p w14:paraId="3418AE0E" w14:textId="7D65D98D" w:rsidR="00F34453" w:rsidRPr="00935489" w:rsidRDefault="00F34453" w:rsidP="00AE16E1">
      <w:pPr>
        <w:pStyle w:val="Default"/>
        <w:numPr>
          <w:ilvl w:val="0"/>
          <w:numId w:val="16"/>
        </w:numPr>
        <w:jc w:val="both"/>
        <w:rPr>
          <w:rFonts w:ascii="Arial" w:hAnsi="Arial" w:cs="Arial"/>
          <w:color w:val="auto"/>
        </w:rPr>
      </w:pPr>
      <w:r w:rsidRPr="00935489">
        <w:rPr>
          <w:rFonts w:ascii="Arial" w:hAnsi="Arial" w:cs="Arial"/>
          <w:color w:val="auto"/>
        </w:rPr>
        <w:t xml:space="preserve">v ribolovnih revirjih, se za </w:t>
      </w:r>
      <w:r w:rsidR="007D5AC3" w:rsidRPr="00935489">
        <w:rPr>
          <w:rFonts w:ascii="Arial" w:hAnsi="Arial" w:cs="Arial"/>
          <w:color w:val="auto"/>
        </w:rPr>
        <w:t xml:space="preserve">ribolovne vire v suboptimalnem stanju </w:t>
      </w:r>
      <w:r w:rsidRPr="00935489">
        <w:rPr>
          <w:rFonts w:ascii="Arial" w:hAnsi="Arial" w:cs="Arial"/>
          <w:color w:val="auto"/>
        </w:rPr>
        <w:t xml:space="preserve">uvaja </w:t>
      </w:r>
      <w:r w:rsidR="002910EB" w:rsidRPr="00935489">
        <w:rPr>
          <w:rFonts w:ascii="Arial" w:hAnsi="Arial" w:cs="Arial"/>
          <w:color w:val="auto"/>
        </w:rPr>
        <w:t xml:space="preserve">posebne ukrepe, v smislu višanja najmanjših dovoljenih mer za njihov uplen ali </w:t>
      </w:r>
      <w:r w:rsidRPr="00935489">
        <w:rPr>
          <w:rFonts w:ascii="Arial" w:hAnsi="Arial" w:cs="Arial"/>
          <w:color w:val="auto"/>
        </w:rPr>
        <w:t>popolne prepovedi uplena,</w:t>
      </w:r>
    </w:p>
    <w:p w14:paraId="6AE6E678" w14:textId="5A6B08D9" w:rsidR="009B1D0A" w:rsidRPr="00935489" w:rsidRDefault="009B1D0A" w:rsidP="00AE16E1">
      <w:pPr>
        <w:pStyle w:val="Default"/>
        <w:numPr>
          <w:ilvl w:val="0"/>
          <w:numId w:val="16"/>
        </w:numPr>
        <w:jc w:val="both"/>
        <w:rPr>
          <w:rFonts w:ascii="Arial" w:hAnsi="Arial" w:cs="Arial"/>
          <w:color w:val="auto"/>
        </w:rPr>
      </w:pPr>
      <w:r w:rsidRPr="00935489">
        <w:rPr>
          <w:rFonts w:ascii="Arial" w:hAnsi="Arial" w:cs="Arial"/>
          <w:color w:val="auto"/>
        </w:rPr>
        <w:t>promocija, podajanje pobud, da se pleni ribe dopolnilnih poribljavanj (predvsem tujerodne vrste),</w:t>
      </w:r>
    </w:p>
    <w:p w14:paraId="4216040B" w14:textId="014ED16B" w:rsidR="00F34453" w:rsidRPr="00935489" w:rsidRDefault="00F34453" w:rsidP="00AE16E1">
      <w:pPr>
        <w:pStyle w:val="Default"/>
        <w:numPr>
          <w:ilvl w:val="0"/>
          <w:numId w:val="16"/>
        </w:numPr>
        <w:jc w:val="both"/>
        <w:rPr>
          <w:rFonts w:ascii="Arial" w:hAnsi="Arial" w:cs="Arial"/>
          <w:color w:val="auto"/>
        </w:rPr>
      </w:pPr>
      <w:r w:rsidRPr="00935489">
        <w:rPr>
          <w:rFonts w:ascii="Arial" w:hAnsi="Arial" w:cs="Arial"/>
          <w:color w:val="auto"/>
        </w:rPr>
        <w:t>prehod na elektronsko upravljanje z ribolovnimi dovolilnicami, predvsem zaradi hitrega pridobivanja povratnih podatkov s strani ribičev glede uplena ter drugih posebnosti in opažanj, saj je možno veliko hitreje in bolj natančno ugotavljati spremembe v revirjih in po potrebi ustrezno ukrepati,</w:t>
      </w:r>
    </w:p>
    <w:p w14:paraId="121B00EB" w14:textId="548A7E86" w:rsidR="00F34453" w:rsidRPr="00935489" w:rsidRDefault="002D60A3" w:rsidP="00AE16E1">
      <w:pPr>
        <w:pStyle w:val="Default"/>
        <w:numPr>
          <w:ilvl w:val="0"/>
          <w:numId w:val="16"/>
        </w:numPr>
        <w:jc w:val="both"/>
        <w:rPr>
          <w:rFonts w:ascii="Arial" w:hAnsi="Arial" w:cs="Arial"/>
          <w:color w:val="auto"/>
        </w:rPr>
      </w:pPr>
      <w:r>
        <w:rPr>
          <w:rFonts w:ascii="Arial" w:hAnsi="Arial" w:cs="Arial"/>
          <w:color w:val="auto"/>
        </w:rPr>
        <w:t>p</w:t>
      </w:r>
      <w:r w:rsidR="00F34453" w:rsidRPr="00935489">
        <w:rPr>
          <w:rFonts w:ascii="Arial" w:hAnsi="Arial" w:cs="Arial"/>
          <w:color w:val="auto"/>
        </w:rPr>
        <w:t>reveriti in posodobiti/prestaviti lovopust za vrste, kjer opažamo večje spremembe in premike glede obdobja drsti in jih uvrstiti v zakonodajo in ribolovna pravila,</w:t>
      </w:r>
    </w:p>
    <w:p w14:paraId="409B82A5" w14:textId="4A088A38" w:rsidR="007D5AC3" w:rsidRPr="00935489" w:rsidRDefault="002D60A3" w:rsidP="00AE16E1">
      <w:pPr>
        <w:pStyle w:val="Default"/>
        <w:numPr>
          <w:ilvl w:val="0"/>
          <w:numId w:val="16"/>
        </w:numPr>
        <w:jc w:val="both"/>
        <w:rPr>
          <w:rFonts w:ascii="Arial" w:hAnsi="Arial" w:cs="Arial"/>
          <w:color w:val="auto"/>
        </w:rPr>
      </w:pPr>
      <w:r>
        <w:rPr>
          <w:rFonts w:ascii="Arial" w:hAnsi="Arial" w:cs="Arial"/>
          <w:color w:val="auto"/>
        </w:rPr>
        <w:t>p</w:t>
      </w:r>
      <w:r w:rsidR="007D5AC3" w:rsidRPr="00935489">
        <w:rPr>
          <w:rFonts w:ascii="Arial" w:hAnsi="Arial" w:cs="Arial"/>
          <w:color w:val="auto"/>
        </w:rPr>
        <w:t>odati pobudo za prilagoditev ribolovnih režimov za prepoved brodenja po vodi v bližini in po drstiščih v času l</w:t>
      </w:r>
      <w:r>
        <w:rPr>
          <w:rFonts w:ascii="Arial" w:hAnsi="Arial" w:cs="Arial"/>
          <w:color w:val="auto"/>
        </w:rPr>
        <w:t>ovopusta ribjih vrst v revirju,</w:t>
      </w:r>
    </w:p>
    <w:p w14:paraId="387B83D8" w14:textId="0ED1D36B" w:rsidR="00F34453" w:rsidRPr="00935489" w:rsidRDefault="00F34453" w:rsidP="00AE16E1">
      <w:pPr>
        <w:pStyle w:val="Default"/>
        <w:numPr>
          <w:ilvl w:val="0"/>
          <w:numId w:val="16"/>
        </w:numPr>
        <w:jc w:val="both"/>
        <w:rPr>
          <w:rFonts w:ascii="Arial" w:hAnsi="Arial" w:cs="Arial"/>
          <w:color w:val="auto"/>
        </w:rPr>
      </w:pPr>
      <w:r w:rsidRPr="00935489">
        <w:rPr>
          <w:rFonts w:ascii="Arial" w:hAnsi="Arial" w:cs="Arial"/>
          <w:color w:val="auto"/>
        </w:rPr>
        <w:t>označitev drstišč v ribolovnih revirjih za namene varovanja drstnih jam v času drsti</w:t>
      </w:r>
      <w:r w:rsidR="002D60A3">
        <w:rPr>
          <w:rFonts w:ascii="Arial" w:hAnsi="Arial" w:cs="Arial"/>
          <w:color w:val="auto"/>
        </w:rPr>
        <w:t>.</w:t>
      </w:r>
    </w:p>
    <w:p w14:paraId="2FE2DB9F" w14:textId="77777777" w:rsidR="004F4E25" w:rsidRPr="00935489" w:rsidRDefault="004F4E25" w:rsidP="00AE16E1">
      <w:pPr>
        <w:rPr>
          <w:rFonts w:cs="Arial"/>
          <w:lang w:eastAsia="en-US"/>
        </w:rPr>
      </w:pPr>
    </w:p>
    <w:p w14:paraId="4A51040E" w14:textId="77777777" w:rsidR="001330D0" w:rsidRPr="00935489" w:rsidRDefault="00B51D11" w:rsidP="00AE16E1">
      <w:pPr>
        <w:rPr>
          <w:rFonts w:cs="Arial"/>
          <w:lang w:eastAsia="en-US"/>
        </w:rPr>
      </w:pPr>
      <w:r w:rsidRPr="00A93953">
        <w:rPr>
          <w:rFonts w:cs="Arial"/>
          <w:b/>
        </w:rPr>
        <w:t>Naloge in ukrepi</w:t>
      </w:r>
      <w:r w:rsidR="004F4E25" w:rsidRPr="00935489">
        <w:rPr>
          <w:rFonts w:cs="Arial"/>
          <w:b/>
          <w:lang w:eastAsia="en-US"/>
        </w:rPr>
        <w:t>:</w:t>
      </w:r>
    </w:p>
    <w:p w14:paraId="12B92166" w14:textId="437B5DD3" w:rsidR="003F3637" w:rsidRPr="00935489" w:rsidRDefault="003F3637" w:rsidP="00AE16E1">
      <w:pPr>
        <w:pStyle w:val="Default"/>
        <w:numPr>
          <w:ilvl w:val="0"/>
          <w:numId w:val="17"/>
        </w:numPr>
        <w:jc w:val="both"/>
        <w:rPr>
          <w:rFonts w:ascii="Arial" w:hAnsi="Arial" w:cs="Arial"/>
          <w:color w:val="auto"/>
        </w:rPr>
      </w:pPr>
      <w:r w:rsidRPr="00935489">
        <w:rPr>
          <w:rFonts w:ascii="Arial" w:hAnsi="Arial" w:cs="Arial"/>
          <w:color w:val="auto"/>
        </w:rPr>
        <w:t>ribolovne režime se letno prilagaja specifičnim lastnostim posameznega območja in s tem zagotovljajo trajnostno rabo ribolovnih virov. Z določanjem ribolovnih načinov, dnevnega uplena, dovoljenih vab ter spremembami najmanjših mer, reguliramo posege v ribolovne vire</w:t>
      </w:r>
      <w:r w:rsidR="00210E53" w:rsidRPr="00935489">
        <w:rPr>
          <w:rFonts w:ascii="Arial" w:hAnsi="Arial" w:cs="Arial"/>
          <w:color w:val="auto"/>
        </w:rPr>
        <w:t>,</w:t>
      </w:r>
    </w:p>
    <w:p w14:paraId="6ECB3726" w14:textId="5FCEF27F" w:rsidR="00210E53" w:rsidRPr="00935489" w:rsidRDefault="00210E53" w:rsidP="00AE16E1">
      <w:pPr>
        <w:numPr>
          <w:ilvl w:val="0"/>
          <w:numId w:val="17"/>
        </w:numPr>
        <w:rPr>
          <w:rFonts w:cs="Arial"/>
          <w:lang w:eastAsia="en-US"/>
        </w:rPr>
      </w:pPr>
      <w:r w:rsidRPr="00935489">
        <w:rPr>
          <w:rFonts w:cs="Arial"/>
          <w:lang w:eastAsia="en-US"/>
        </w:rPr>
        <w:t>v revirjih, kjer zaradi zaščite domorodnih vrst njihov uplen ni dovoljen, mora biti na ribolovni dovolilnici, ribolovni režim jasno določen na način, da režim ujemi in izpusti velja za domorodne vrste za tujerodne vrste pa ne,</w:t>
      </w:r>
    </w:p>
    <w:p w14:paraId="4D404B23" w14:textId="3506626F" w:rsidR="003F3637" w:rsidRPr="00935489" w:rsidRDefault="00F269EB" w:rsidP="00AE16E1">
      <w:pPr>
        <w:numPr>
          <w:ilvl w:val="0"/>
          <w:numId w:val="17"/>
        </w:numPr>
        <w:rPr>
          <w:rFonts w:cs="Arial"/>
        </w:rPr>
      </w:pPr>
      <w:r>
        <w:rPr>
          <w:rFonts w:cs="Arial"/>
        </w:rPr>
        <w:t>r</w:t>
      </w:r>
      <w:r w:rsidR="003F3637" w:rsidRPr="00935489">
        <w:rPr>
          <w:rFonts w:cs="Arial"/>
        </w:rPr>
        <w:t>avnanje z ujetimi ribami usmerjamo v tako, da se rib ne muči ali poškoduje. Primerno ravnanje z ribami se prikazuje med izobraževanji ribičev, na vseh ribiških taborih in med ribiškimi izpiti v posameznih ribiških družinah,</w:t>
      </w:r>
      <w:r w:rsidR="009B1D0A" w:rsidRPr="00935489">
        <w:rPr>
          <w:rFonts w:cs="Arial"/>
        </w:rPr>
        <w:t xml:space="preserve"> na ribiških sejmih, v različnih medijih,</w:t>
      </w:r>
    </w:p>
    <w:p w14:paraId="58D3CA5E" w14:textId="2EA8BB86" w:rsidR="00C651EA" w:rsidRPr="00935489" w:rsidRDefault="004F4E25" w:rsidP="00AE16E1">
      <w:pPr>
        <w:pStyle w:val="Odstavekseznama"/>
        <w:numPr>
          <w:ilvl w:val="0"/>
          <w:numId w:val="17"/>
        </w:numPr>
        <w:rPr>
          <w:rFonts w:cs="Arial"/>
          <w:lang w:eastAsia="en-US"/>
        </w:rPr>
      </w:pPr>
      <w:r w:rsidRPr="00935489">
        <w:rPr>
          <w:rFonts w:cs="Arial"/>
          <w:lang w:eastAsia="en-US"/>
        </w:rPr>
        <w:t>zmanjševanje populacij invazivnih vrst rib ter pr</w:t>
      </w:r>
      <w:r w:rsidR="00C651EA" w:rsidRPr="00935489">
        <w:rPr>
          <w:rFonts w:cs="Arial"/>
          <w:lang w:eastAsia="en-US"/>
        </w:rPr>
        <w:t>eprečevanje njihovega širjenja</w:t>
      </w:r>
    </w:p>
    <w:p w14:paraId="2D102539" w14:textId="4A4F879B" w:rsidR="004F4E25" w:rsidRPr="00935489" w:rsidRDefault="004F4E25" w:rsidP="00AE16E1">
      <w:pPr>
        <w:pStyle w:val="Odstavekseznama"/>
        <w:numPr>
          <w:ilvl w:val="0"/>
          <w:numId w:val="17"/>
        </w:numPr>
        <w:rPr>
          <w:rFonts w:cs="Arial"/>
          <w:lang w:eastAsia="en-US"/>
        </w:rPr>
      </w:pPr>
      <w:r w:rsidRPr="00935489">
        <w:rPr>
          <w:rFonts w:cs="Arial"/>
          <w:lang w:eastAsia="en-US"/>
        </w:rPr>
        <w:t xml:space="preserve">upravljanje </w:t>
      </w:r>
      <w:r w:rsidR="00C651EA" w:rsidRPr="00935489">
        <w:rPr>
          <w:rFonts w:cs="Arial"/>
          <w:lang w:eastAsia="en-US"/>
        </w:rPr>
        <w:t>z ribolovnimi viri</w:t>
      </w:r>
      <w:r w:rsidRPr="00935489">
        <w:rPr>
          <w:rFonts w:cs="Arial"/>
          <w:lang w:eastAsia="en-US"/>
        </w:rPr>
        <w:t xml:space="preserve"> v ribolovnih revirjih po načelu trajnostne rabe rib in vzdrževanju velikosti, vrstne in starostne strukture v obsegu in na način značilen za naravne populacije domorodnih vrst </w:t>
      </w:r>
      <w:r w:rsidR="00210E53" w:rsidRPr="00935489">
        <w:rPr>
          <w:rFonts w:cs="Arial"/>
          <w:lang w:eastAsia="en-US"/>
        </w:rPr>
        <w:t>rib,</w:t>
      </w:r>
    </w:p>
    <w:p w14:paraId="68122EE1" w14:textId="10B622DB" w:rsidR="00210E53" w:rsidRPr="00935489" w:rsidRDefault="00210E53" w:rsidP="00AE16E1">
      <w:pPr>
        <w:numPr>
          <w:ilvl w:val="0"/>
          <w:numId w:val="17"/>
        </w:numPr>
        <w:rPr>
          <w:rFonts w:cs="Arial"/>
          <w:lang w:eastAsia="en-US"/>
        </w:rPr>
      </w:pPr>
      <w:r w:rsidRPr="00935489">
        <w:rPr>
          <w:rFonts w:cs="Arial"/>
          <w:lang w:eastAsia="en-US"/>
        </w:rPr>
        <w:t>z ribolovnim režimom določiti tudi obseg in nači</w:t>
      </w:r>
      <w:r w:rsidR="00A76DE8">
        <w:rPr>
          <w:rFonts w:cs="Arial"/>
          <w:lang w:eastAsia="en-US"/>
        </w:rPr>
        <w:t>n izločanja tujerodnih</w:t>
      </w:r>
      <w:r w:rsidRPr="00935489">
        <w:rPr>
          <w:rFonts w:cs="Arial"/>
          <w:lang w:eastAsia="en-US"/>
        </w:rPr>
        <w:t xml:space="preserve"> invazivnih vrst rib – vračanje ujetih tujerodnih invazivnih vrst ob organiziranih dogodkih, je prepovedano,</w:t>
      </w:r>
    </w:p>
    <w:p w14:paraId="548123B2" w14:textId="4D5F9C7C" w:rsidR="00C651EA" w:rsidRPr="00935489" w:rsidRDefault="00F269EB" w:rsidP="00AE16E1">
      <w:pPr>
        <w:numPr>
          <w:ilvl w:val="0"/>
          <w:numId w:val="17"/>
        </w:numPr>
        <w:tabs>
          <w:tab w:val="num" w:pos="426"/>
        </w:tabs>
        <w:rPr>
          <w:rFonts w:cs="Arial"/>
        </w:rPr>
      </w:pPr>
      <w:r>
        <w:rPr>
          <w:rFonts w:cs="Arial"/>
        </w:rPr>
        <w:t>s</w:t>
      </w:r>
      <w:r w:rsidR="00C651EA" w:rsidRPr="00935489">
        <w:rPr>
          <w:rFonts w:cs="Arial"/>
        </w:rPr>
        <w:t>podbujanje ribolova, saj opažamo, da je v delih revirjev, kjer so ribiči neprestano prisotni v vsaj majhnem številu, manj krivolova in tudi manj poškodovani</w:t>
      </w:r>
      <w:r w:rsidR="002D60A3">
        <w:rPr>
          <w:rFonts w:cs="Arial"/>
        </w:rPr>
        <w:t>h rib s strani ribojedih živali,</w:t>
      </w:r>
    </w:p>
    <w:p w14:paraId="62502B00" w14:textId="77777777" w:rsidR="003F3637" w:rsidRPr="00935489" w:rsidRDefault="003F3637" w:rsidP="00AE16E1">
      <w:pPr>
        <w:numPr>
          <w:ilvl w:val="0"/>
          <w:numId w:val="17"/>
        </w:numPr>
        <w:rPr>
          <w:rFonts w:cs="Arial"/>
        </w:rPr>
      </w:pPr>
      <w:r w:rsidRPr="00935489">
        <w:rPr>
          <w:rFonts w:cs="Arial"/>
        </w:rPr>
        <w:t>nočni ribolov lahko poteka le v ciprinidnih ribolovnih revirjih, s posebno dovolilnico in v času ter na mestu (trase za nočni ribolov), kot je določeno v RGN,</w:t>
      </w:r>
    </w:p>
    <w:p w14:paraId="2723AC45" w14:textId="63C75DD5" w:rsidR="003F3637" w:rsidRPr="00935489" w:rsidRDefault="003F3637" w:rsidP="00AE16E1">
      <w:pPr>
        <w:numPr>
          <w:ilvl w:val="0"/>
          <w:numId w:val="17"/>
        </w:numPr>
        <w:rPr>
          <w:rFonts w:cs="Arial"/>
        </w:rPr>
      </w:pPr>
      <w:r w:rsidRPr="00935489">
        <w:rPr>
          <w:rFonts w:cs="Arial"/>
        </w:rPr>
        <w:lastRenderedPageBreak/>
        <w:t>ob urejanju ribiških stojišč naj se ne posega v obrežno vegetacijo, ki ima status katerega od kvalifikacijskih tipov območij NATURA 2000,</w:t>
      </w:r>
    </w:p>
    <w:p w14:paraId="4DC31722" w14:textId="5893F4C1" w:rsidR="00210E53" w:rsidRPr="00935489" w:rsidRDefault="00210E53" w:rsidP="00AE16E1">
      <w:pPr>
        <w:numPr>
          <w:ilvl w:val="0"/>
          <w:numId w:val="17"/>
        </w:numPr>
        <w:rPr>
          <w:rFonts w:cs="Arial"/>
          <w:lang w:eastAsia="en-US"/>
        </w:rPr>
      </w:pPr>
      <w:r w:rsidRPr="00935489">
        <w:rPr>
          <w:rFonts w:cs="Arial"/>
          <w:lang w:eastAsia="en-US"/>
        </w:rPr>
        <w:t xml:space="preserve">v stoječih vodah, kjer bi zaradi vnosa hranil lahko prišlo do poslabšanja vodnega okolja, se dovoljena količina za privabljanje rib s 5 kg zmanjša ali se privabljanje s hrano v celoti prepove, krmljenje rib izven ribolovnega dneva je prepovedano, podrobnosti oziroma prepovedi in omejitve </w:t>
      </w:r>
      <w:r w:rsidR="002D60A3">
        <w:rPr>
          <w:rFonts w:cs="Arial"/>
          <w:lang w:eastAsia="en-US"/>
        </w:rPr>
        <w:t>dodatnega privablja</w:t>
      </w:r>
      <w:r w:rsidRPr="00935489">
        <w:rPr>
          <w:rFonts w:cs="Arial"/>
          <w:lang w:eastAsia="en-US"/>
        </w:rPr>
        <w:t>nja za posamezne revirje se določi v RGN,</w:t>
      </w:r>
    </w:p>
    <w:p w14:paraId="5F70D9F7" w14:textId="17CDD077" w:rsidR="004F4E25" w:rsidRPr="00935489" w:rsidRDefault="00210E53" w:rsidP="00AE16E1">
      <w:pPr>
        <w:numPr>
          <w:ilvl w:val="0"/>
          <w:numId w:val="17"/>
        </w:numPr>
        <w:rPr>
          <w:rFonts w:cs="Arial"/>
          <w:lang w:eastAsia="en-US"/>
        </w:rPr>
      </w:pPr>
      <w:r w:rsidRPr="00935489">
        <w:rPr>
          <w:rFonts w:cs="Arial"/>
        </w:rPr>
        <w:t>poda se pobuda za  spremembo</w:t>
      </w:r>
      <w:r w:rsidR="00A51A68" w:rsidRPr="00935489">
        <w:rPr>
          <w:rFonts w:cs="Arial"/>
        </w:rPr>
        <w:t xml:space="preserve"> Uredb</w:t>
      </w:r>
      <w:r w:rsidRPr="00935489">
        <w:rPr>
          <w:rFonts w:cs="Arial"/>
        </w:rPr>
        <w:t>e</w:t>
      </w:r>
      <w:r w:rsidR="00A51A68" w:rsidRPr="00935489">
        <w:rPr>
          <w:rFonts w:cs="Arial"/>
        </w:rPr>
        <w:t xml:space="preserve"> o ribjih vrstah, ki so predmet ribolova v celinskih vodah. (mrenič/pohra).</w:t>
      </w:r>
    </w:p>
    <w:p w14:paraId="0766C5E8" w14:textId="77777777" w:rsidR="004F4E25" w:rsidRPr="00935489" w:rsidRDefault="004F4E25" w:rsidP="00AE16E1">
      <w:pPr>
        <w:rPr>
          <w:rFonts w:cs="Arial"/>
          <w:b/>
          <w:lang w:eastAsia="en-US"/>
        </w:rPr>
      </w:pPr>
    </w:p>
    <w:p w14:paraId="0CC2FB59" w14:textId="1776B266" w:rsidR="004F4E25" w:rsidRPr="00935489" w:rsidRDefault="004F4E25" w:rsidP="00AE16E1">
      <w:pPr>
        <w:rPr>
          <w:rFonts w:cs="Arial"/>
          <w:lang w:eastAsia="en-US"/>
        </w:rPr>
      </w:pPr>
      <w:r w:rsidRPr="00935489">
        <w:rPr>
          <w:rFonts w:cs="Arial"/>
          <w:b/>
          <w:lang w:eastAsia="en-US"/>
        </w:rPr>
        <w:t>Izvajalci:</w:t>
      </w:r>
      <w:r w:rsidRPr="00935489">
        <w:rPr>
          <w:rFonts w:cs="Arial"/>
          <w:lang w:eastAsia="en-US"/>
        </w:rPr>
        <w:t xml:space="preserve"> </w:t>
      </w:r>
      <w:r w:rsidR="00C651EA" w:rsidRPr="00935489">
        <w:rPr>
          <w:rFonts w:cs="Arial"/>
          <w:lang w:eastAsia="en-US"/>
        </w:rPr>
        <w:t>koncesionarji, ZZRS</w:t>
      </w:r>
      <w:r w:rsidR="00210E53" w:rsidRPr="00935489">
        <w:rPr>
          <w:rFonts w:cs="Arial"/>
          <w:lang w:eastAsia="en-US"/>
        </w:rPr>
        <w:t>, MKGP</w:t>
      </w:r>
    </w:p>
    <w:p w14:paraId="0FEF9CC5" w14:textId="77777777" w:rsidR="004F4E25" w:rsidRPr="00935489" w:rsidRDefault="004F4E25" w:rsidP="00AE16E1">
      <w:pPr>
        <w:rPr>
          <w:rFonts w:cs="Arial"/>
          <w:lang w:eastAsia="en-US"/>
        </w:rPr>
      </w:pPr>
    </w:p>
    <w:p w14:paraId="765DE317" w14:textId="4FBCF307" w:rsidR="004F4E25" w:rsidRPr="00935489" w:rsidRDefault="00210E53" w:rsidP="00AE16E1">
      <w:pPr>
        <w:rPr>
          <w:rFonts w:cs="Arial"/>
          <w:b/>
          <w:lang w:eastAsia="en-US"/>
        </w:rPr>
      </w:pPr>
      <w:r w:rsidRPr="00935489">
        <w:rPr>
          <w:rFonts w:cs="Arial"/>
          <w:b/>
          <w:lang w:eastAsia="en-US"/>
        </w:rPr>
        <w:t>Kazalniki:</w:t>
      </w:r>
    </w:p>
    <w:p w14:paraId="5CAE2A51" w14:textId="621DEB58" w:rsidR="00C651EA" w:rsidRPr="00935489" w:rsidRDefault="00210E53" w:rsidP="00AE16E1">
      <w:pPr>
        <w:pStyle w:val="Odstavekseznama"/>
        <w:numPr>
          <w:ilvl w:val="0"/>
          <w:numId w:val="18"/>
        </w:numPr>
        <w:rPr>
          <w:rFonts w:cs="Arial"/>
          <w:lang w:eastAsia="en-US"/>
        </w:rPr>
      </w:pPr>
      <w:r w:rsidRPr="00935489">
        <w:rPr>
          <w:rFonts w:cs="Arial"/>
          <w:lang w:eastAsia="en-US"/>
        </w:rPr>
        <w:t>uplen (število, masa) posameznih vrst rib je le eden od pokazateljev dogajanja na revirjih, ki pa marsikje ne prikazuje dejanskega stanja,</w:t>
      </w:r>
    </w:p>
    <w:p w14:paraId="5BD55C5A" w14:textId="190F8003" w:rsidR="00C651EA" w:rsidRPr="00935489" w:rsidRDefault="00C651EA" w:rsidP="00AE16E1">
      <w:pPr>
        <w:numPr>
          <w:ilvl w:val="0"/>
          <w:numId w:val="18"/>
        </w:numPr>
        <w:tabs>
          <w:tab w:val="num" w:pos="426"/>
        </w:tabs>
        <w:rPr>
          <w:rFonts w:cs="Arial"/>
        </w:rPr>
      </w:pPr>
      <w:r w:rsidRPr="00935489">
        <w:rPr>
          <w:rFonts w:cs="Arial"/>
        </w:rPr>
        <w:t>gibanje števila ribolovnih dni (dovolilnic) v revirju. Višanje števila običajno kaže na dobro stanje in velik interes za ribolov. Zmanjšanje števila ribolovnih dni pa prikazuje ravno obratno,</w:t>
      </w:r>
    </w:p>
    <w:p w14:paraId="6B4CACC4" w14:textId="62E78C2B" w:rsidR="00C651EA" w:rsidRPr="00935489" w:rsidRDefault="00210E53" w:rsidP="00AE16E1">
      <w:pPr>
        <w:numPr>
          <w:ilvl w:val="0"/>
          <w:numId w:val="18"/>
        </w:numPr>
        <w:tabs>
          <w:tab w:val="num" w:pos="426"/>
        </w:tabs>
        <w:rPr>
          <w:rFonts w:cs="Arial"/>
        </w:rPr>
      </w:pPr>
      <w:r w:rsidRPr="00935489">
        <w:rPr>
          <w:rFonts w:cs="Arial"/>
        </w:rPr>
        <w:t>s</w:t>
      </w:r>
      <w:r w:rsidR="00C651EA" w:rsidRPr="00935489">
        <w:rPr>
          <w:rFonts w:cs="Arial"/>
        </w:rPr>
        <w:t>tanje ribjih populacij (inventarizacije)</w:t>
      </w:r>
      <w:r w:rsidRPr="00935489">
        <w:rPr>
          <w:rFonts w:cs="Arial"/>
        </w:rPr>
        <w:t xml:space="preserve"> v kolikor ostaja habitat enak,</w:t>
      </w:r>
    </w:p>
    <w:p w14:paraId="3C53F965" w14:textId="4F259D01" w:rsidR="00210E53" w:rsidRPr="00935489" w:rsidRDefault="00210E53" w:rsidP="00AE16E1">
      <w:pPr>
        <w:numPr>
          <w:ilvl w:val="0"/>
          <w:numId w:val="18"/>
        </w:numPr>
        <w:tabs>
          <w:tab w:val="num" w:pos="426"/>
        </w:tabs>
        <w:rPr>
          <w:rFonts w:cs="Arial"/>
        </w:rPr>
      </w:pPr>
      <w:r w:rsidRPr="00935489">
        <w:rPr>
          <w:rFonts w:cs="Arial"/>
        </w:rPr>
        <w:t>stanje oziroma ohranjenost habitata (ekološko stanje, hidromorfološke spremembe, kemijsko stanje),</w:t>
      </w:r>
    </w:p>
    <w:p w14:paraId="71051C28" w14:textId="1E7FA729" w:rsidR="00210E53" w:rsidRPr="00935489" w:rsidRDefault="00210E53" w:rsidP="00AE16E1">
      <w:pPr>
        <w:numPr>
          <w:ilvl w:val="0"/>
          <w:numId w:val="18"/>
        </w:numPr>
        <w:tabs>
          <w:tab w:val="num" w:pos="426"/>
        </w:tabs>
        <w:rPr>
          <w:rFonts w:cs="Arial"/>
        </w:rPr>
      </w:pPr>
      <w:r w:rsidRPr="00935489">
        <w:rPr>
          <w:rFonts w:cs="Arial"/>
        </w:rPr>
        <w:t>prisotnost ribojedih živali</w:t>
      </w:r>
    </w:p>
    <w:p w14:paraId="35403F52" w14:textId="77777777" w:rsidR="0098422E" w:rsidRPr="00935489" w:rsidRDefault="0098422E" w:rsidP="00AE16E1">
      <w:pPr>
        <w:rPr>
          <w:rFonts w:cs="Arial"/>
          <w:lang w:eastAsia="en-US"/>
        </w:rPr>
      </w:pPr>
    </w:p>
    <w:p w14:paraId="086DD02E" w14:textId="6EE4B517" w:rsidR="00D14996" w:rsidRDefault="00D14996" w:rsidP="00AE16E1">
      <w:pPr>
        <w:pStyle w:val="Naslov3"/>
        <w:spacing w:before="0" w:after="0" w:line="240" w:lineRule="auto"/>
      </w:pPr>
      <w:bookmarkStart w:id="178" w:name="_Toc127943757"/>
      <w:r w:rsidRPr="00A93953">
        <w:t>Ribolovni dnevi</w:t>
      </w:r>
      <w:bookmarkEnd w:id="178"/>
    </w:p>
    <w:p w14:paraId="570418CF" w14:textId="77777777" w:rsidR="0016542F" w:rsidRPr="0016542F" w:rsidRDefault="0016542F" w:rsidP="0016542F">
      <w:pPr>
        <w:rPr>
          <w:lang w:eastAsia="en-US"/>
        </w:rPr>
      </w:pPr>
    </w:p>
    <w:p w14:paraId="22C5D73A" w14:textId="406EF8ED" w:rsidR="00D14996" w:rsidRPr="00935489" w:rsidRDefault="00D14996" w:rsidP="00AE16E1">
      <w:pPr>
        <w:rPr>
          <w:rFonts w:cs="Arial"/>
        </w:rPr>
      </w:pPr>
      <w:r w:rsidRPr="00935489">
        <w:rPr>
          <w:rFonts w:cs="Arial"/>
          <w:b/>
        </w:rPr>
        <w:t xml:space="preserve">Cilji: </w:t>
      </w:r>
      <w:r w:rsidRPr="00935489">
        <w:rPr>
          <w:rFonts w:cs="Arial"/>
        </w:rPr>
        <w:t>Trajnostna raba</w:t>
      </w:r>
      <w:r w:rsidR="0036031E" w:rsidRPr="00935489">
        <w:rPr>
          <w:rFonts w:cs="Arial"/>
        </w:rPr>
        <w:t xml:space="preserve"> ribolovnih virov</w:t>
      </w:r>
      <w:r w:rsidRPr="00935489">
        <w:rPr>
          <w:rFonts w:cs="Arial"/>
        </w:rPr>
        <w:t xml:space="preserve"> in omogočanje obdržanja kakovostnega ribolova na način, da se ne ogroža velikosti in strukture populacij domorodnih vrst rib te</w:t>
      </w:r>
      <w:r w:rsidR="0036031E" w:rsidRPr="00935489">
        <w:rPr>
          <w:rFonts w:cs="Arial"/>
        </w:rPr>
        <w:t xml:space="preserve">r zagotavlja njihovo </w:t>
      </w:r>
      <w:r w:rsidRPr="00935489">
        <w:rPr>
          <w:rFonts w:cs="Arial"/>
        </w:rPr>
        <w:t>preživetje</w:t>
      </w:r>
      <w:r w:rsidR="0036031E" w:rsidRPr="00935489">
        <w:rPr>
          <w:rFonts w:cs="Arial"/>
        </w:rPr>
        <w:t xml:space="preserve"> in ohranitev habitata</w:t>
      </w:r>
      <w:r w:rsidRPr="00935489">
        <w:rPr>
          <w:rFonts w:cs="Arial"/>
        </w:rPr>
        <w:t>. Dolgoročno gledano je cilj upravljanja ohraniti vsaj trenutno raven, ki bolj ali manj še zagotavlja visoko kakovost ribolova, obenem pa ohraniti dostop do revirjev tako za</w:t>
      </w:r>
      <w:r w:rsidR="007D5AC3" w:rsidRPr="00935489">
        <w:rPr>
          <w:rFonts w:cs="Arial"/>
        </w:rPr>
        <w:t>lokalne,</w:t>
      </w:r>
      <w:r w:rsidRPr="00935489">
        <w:rPr>
          <w:rFonts w:cs="Arial"/>
        </w:rPr>
        <w:t xml:space="preserve"> dom</w:t>
      </w:r>
      <w:r w:rsidR="0036031E" w:rsidRPr="00935489">
        <w:rPr>
          <w:rFonts w:cs="Arial"/>
        </w:rPr>
        <w:t>ače, kot tudi ribiče iz tujine.</w:t>
      </w:r>
    </w:p>
    <w:p w14:paraId="1ADE81B9" w14:textId="77777777" w:rsidR="00D14996" w:rsidRPr="00935489" w:rsidRDefault="00D14996" w:rsidP="00AE16E1">
      <w:pPr>
        <w:rPr>
          <w:rFonts w:cs="Arial"/>
          <w:b/>
        </w:rPr>
      </w:pPr>
    </w:p>
    <w:p w14:paraId="68CA4086" w14:textId="77777777" w:rsidR="0036031E" w:rsidRPr="00935489" w:rsidRDefault="00D14996" w:rsidP="00AE16E1">
      <w:pPr>
        <w:rPr>
          <w:rFonts w:cs="Arial"/>
          <w:b/>
        </w:rPr>
      </w:pPr>
      <w:r w:rsidRPr="00935489">
        <w:rPr>
          <w:rFonts w:cs="Arial"/>
          <w:b/>
        </w:rPr>
        <w:t>Usmeritve:</w:t>
      </w:r>
    </w:p>
    <w:p w14:paraId="65234BC7" w14:textId="169156E9" w:rsidR="00D14996" w:rsidRPr="00935489" w:rsidRDefault="00F269EB" w:rsidP="00AE16E1">
      <w:pPr>
        <w:pStyle w:val="Odstavekseznama"/>
        <w:numPr>
          <w:ilvl w:val="0"/>
          <w:numId w:val="20"/>
        </w:numPr>
        <w:rPr>
          <w:rFonts w:cs="Arial"/>
          <w:b/>
        </w:rPr>
      </w:pPr>
      <w:r>
        <w:rPr>
          <w:rFonts w:cs="Arial"/>
        </w:rPr>
        <w:t>s</w:t>
      </w:r>
      <w:r w:rsidR="00D14996" w:rsidRPr="00935489">
        <w:rPr>
          <w:rFonts w:cs="Arial"/>
        </w:rPr>
        <w:t xml:space="preserve">premljanje gibanja in trendi v ribolovnem pritisku na posamezne revirje, kot tudi spremljanje stanja </w:t>
      </w:r>
      <w:r w:rsidR="0036031E" w:rsidRPr="00935489">
        <w:rPr>
          <w:rFonts w:cs="Arial"/>
        </w:rPr>
        <w:t>ribolovnih virov</w:t>
      </w:r>
      <w:r w:rsidR="00D14996" w:rsidRPr="00935489">
        <w:rPr>
          <w:rFonts w:cs="Arial"/>
        </w:rPr>
        <w:t xml:space="preserve"> v revirjih so orodja, s katerimi lahko upravljamo v smislu spremembe režimov, načinov ribolova, </w:t>
      </w:r>
      <w:r w:rsidR="002D60A3">
        <w:rPr>
          <w:rFonts w:cs="Arial"/>
        </w:rPr>
        <w:t>uplena in ribolovnega pritiska,</w:t>
      </w:r>
    </w:p>
    <w:p w14:paraId="53D8B469" w14:textId="4F328224" w:rsidR="0036031E" w:rsidRPr="00935489" w:rsidRDefault="00F269EB" w:rsidP="00AE16E1">
      <w:pPr>
        <w:pStyle w:val="Odstavekseznama"/>
        <w:numPr>
          <w:ilvl w:val="0"/>
          <w:numId w:val="20"/>
        </w:numPr>
        <w:rPr>
          <w:rFonts w:cs="Arial"/>
          <w:b/>
        </w:rPr>
      </w:pPr>
      <w:r>
        <w:rPr>
          <w:rFonts w:cs="Arial"/>
        </w:rPr>
        <w:t>z</w:t>
      </w:r>
      <w:r w:rsidR="0036031E" w:rsidRPr="00935489">
        <w:rPr>
          <w:rFonts w:cs="Arial"/>
        </w:rPr>
        <w:t xml:space="preserve"> različnimi promocijami se usmerja ribiče v revirje</w:t>
      </w:r>
      <w:r w:rsidR="007D5AC3" w:rsidRPr="00935489">
        <w:rPr>
          <w:rFonts w:cs="Arial"/>
        </w:rPr>
        <w:t xml:space="preserve">, </w:t>
      </w:r>
      <w:r w:rsidR="0036031E" w:rsidRPr="00935489">
        <w:rPr>
          <w:rFonts w:cs="Arial"/>
        </w:rPr>
        <w:t>ki p</w:t>
      </w:r>
      <w:r w:rsidR="002D60A3">
        <w:rPr>
          <w:rFonts w:cs="Arial"/>
        </w:rPr>
        <w:t>renesejo več ribolovnega napora.</w:t>
      </w:r>
    </w:p>
    <w:p w14:paraId="161F0CA1" w14:textId="77777777" w:rsidR="00D14996" w:rsidRPr="00935489" w:rsidRDefault="00D14996" w:rsidP="00AE16E1">
      <w:pPr>
        <w:rPr>
          <w:rFonts w:cs="Arial"/>
          <w:b/>
        </w:rPr>
      </w:pPr>
    </w:p>
    <w:p w14:paraId="4B236B9E" w14:textId="77777777" w:rsidR="0036031E" w:rsidRPr="00935489" w:rsidRDefault="00B51D11" w:rsidP="00AE16E1">
      <w:pPr>
        <w:rPr>
          <w:rFonts w:cs="Arial"/>
          <w:b/>
        </w:rPr>
      </w:pPr>
      <w:r w:rsidRPr="00A93953">
        <w:rPr>
          <w:rFonts w:cs="Arial"/>
          <w:b/>
        </w:rPr>
        <w:t>Naloge in ukrepi</w:t>
      </w:r>
      <w:r w:rsidR="00D14996" w:rsidRPr="00935489">
        <w:rPr>
          <w:rFonts w:cs="Arial"/>
          <w:b/>
        </w:rPr>
        <w:t>:</w:t>
      </w:r>
    </w:p>
    <w:p w14:paraId="65A841E5" w14:textId="0151AE23" w:rsidR="0036031E" w:rsidRPr="00935489" w:rsidRDefault="00D14996" w:rsidP="00AE16E1">
      <w:pPr>
        <w:pStyle w:val="Odstavekseznama"/>
        <w:numPr>
          <w:ilvl w:val="0"/>
          <w:numId w:val="22"/>
        </w:numPr>
        <w:rPr>
          <w:rFonts w:cs="Arial"/>
        </w:rPr>
      </w:pPr>
      <w:r w:rsidRPr="00935489">
        <w:rPr>
          <w:rFonts w:cs="Arial"/>
        </w:rPr>
        <w:t>omejevanje ali sproščanje števila ribolovnih dovoljenj za posamezni dan</w:t>
      </w:r>
      <w:r w:rsidR="0036031E" w:rsidRPr="00935489">
        <w:rPr>
          <w:rFonts w:cs="Arial"/>
        </w:rPr>
        <w:t xml:space="preserve"> v posameznem revirju, ki je v zadnjih letih veliko boljše in lažje zaradi enotne elektronske prodaje ribolovnih dovolilnic, s pomočjo katere lahko stanje na revirjih upravljalci preverjajo praktično trenutno, brez časo</w:t>
      </w:r>
      <w:r w:rsidR="00C10A90" w:rsidRPr="00935489">
        <w:rPr>
          <w:rFonts w:cs="Arial"/>
        </w:rPr>
        <w:t>vnih zamikov, kot v preteklosti,</w:t>
      </w:r>
    </w:p>
    <w:p w14:paraId="40342F37" w14:textId="54C6BA34" w:rsidR="00D14996" w:rsidRDefault="0036031E" w:rsidP="00AE16E1">
      <w:pPr>
        <w:pStyle w:val="Odstavekseznama"/>
        <w:numPr>
          <w:ilvl w:val="0"/>
          <w:numId w:val="21"/>
        </w:numPr>
        <w:rPr>
          <w:rFonts w:cs="Arial"/>
        </w:rPr>
      </w:pPr>
      <w:r w:rsidRPr="00935489">
        <w:rPr>
          <w:rFonts w:cs="Arial"/>
        </w:rPr>
        <w:t>o</w:t>
      </w:r>
      <w:r w:rsidR="00C10A90" w:rsidRPr="00935489">
        <w:rPr>
          <w:rFonts w:cs="Arial"/>
        </w:rPr>
        <w:t xml:space="preserve">b neprimernih </w:t>
      </w:r>
      <w:r w:rsidR="007D5AC3" w:rsidRPr="00935489">
        <w:rPr>
          <w:rFonts w:cs="Arial"/>
        </w:rPr>
        <w:t xml:space="preserve">pogojih </w:t>
      </w:r>
      <w:r w:rsidR="00C10A90" w:rsidRPr="00935489">
        <w:rPr>
          <w:rFonts w:cs="Arial"/>
        </w:rPr>
        <w:t>(</w:t>
      </w:r>
      <w:r w:rsidR="00D14996" w:rsidRPr="00935489">
        <w:rPr>
          <w:rFonts w:cs="Arial"/>
        </w:rPr>
        <w:t>velike suš</w:t>
      </w:r>
      <w:r w:rsidR="00C10A90" w:rsidRPr="00935489">
        <w:rPr>
          <w:rFonts w:cs="Arial"/>
        </w:rPr>
        <w:t>e, visoke tem</w:t>
      </w:r>
      <w:r w:rsidRPr="00935489">
        <w:rPr>
          <w:rFonts w:cs="Arial"/>
        </w:rPr>
        <w:t>p</w:t>
      </w:r>
      <w:r w:rsidR="00C10A90" w:rsidRPr="00935489">
        <w:rPr>
          <w:rFonts w:cs="Arial"/>
        </w:rPr>
        <w:t>e</w:t>
      </w:r>
      <w:r w:rsidRPr="00935489">
        <w:rPr>
          <w:rFonts w:cs="Arial"/>
        </w:rPr>
        <w:t>rature vode</w:t>
      </w:r>
      <w:r w:rsidR="00A76DE8">
        <w:rPr>
          <w:rFonts w:cs="Arial"/>
        </w:rPr>
        <w:t xml:space="preserve">, </w:t>
      </w:r>
      <w:r w:rsidR="007D5AC3" w:rsidRPr="00935489">
        <w:rPr>
          <w:rFonts w:cs="Arial"/>
        </w:rPr>
        <w:t>itd</w:t>
      </w:r>
      <w:r w:rsidRPr="00935489">
        <w:rPr>
          <w:rFonts w:cs="Arial"/>
        </w:rPr>
        <w:t xml:space="preserve">) se </w:t>
      </w:r>
      <w:r w:rsidR="007D5AC3" w:rsidRPr="00935489">
        <w:rPr>
          <w:rFonts w:cs="Arial"/>
        </w:rPr>
        <w:t>lahko ribolov začasno prepove</w:t>
      </w:r>
      <w:r w:rsidR="00C10A90" w:rsidRPr="00935489">
        <w:rPr>
          <w:rFonts w:cs="Arial"/>
        </w:rPr>
        <w:t xml:space="preserve"> (</w:t>
      </w:r>
      <w:r w:rsidR="00D14996" w:rsidRPr="00935489">
        <w:rPr>
          <w:rFonts w:cs="Arial"/>
        </w:rPr>
        <w:t>elektronsk</w:t>
      </w:r>
      <w:r w:rsidR="00C10A90" w:rsidRPr="00935489">
        <w:rPr>
          <w:rFonts w:cs="Arial"/>
        </w:rPr>
        <w:t>a</w:t>
      </w:r>
      <w:r w:rsidR="00D14996" w:rsidRPr="00935489">
        <w:rPr>
          <w:rFonts w:cs="Arial"/>
        </w:rPr>
        <w:t xml:space="preserve"> prodaj</w:t>
      </w:r>
      <w:r w:rsidR="00C10A90" w:rsidRPr="00935489">
        <w:rPr>
          <w:rFonts w:cs="Arial"/>
        </w:rPr>
        <w:t>a</w:t>
      </w:r>
      <w:r w:rsidR="00D14996" w:rsidRPr="00935489">
        <w:rPr>
          <w:rFonts w:cs="Arial"/>
        </w:rPr>
        <w:t xml:space="preserve"> dnevnih dovolilnic</w:t>
      </w:r>
      <w:r w:rsidR="00C10A90" w:rsidRPr="00935489">
        <w:rPr>
          <w:rFonts w:cs="Arial"/>
        </w:rPr>
        <w:t>)</w:t>
      </w:r>
      <w:r w:rsidR="00D14996" w:rsidRPr="00935489">
        <w:rPr>
          <w:rFonts w:cs="Arial"/>
        </w:rPr>
        <w:t xml:space="preserve"> in na ta način zaščiti domorodne populacije rib v za</w:t>
      </w:r>
      <w:r w:rsidR="002D60A3">
        <w:rPr>
          <w:rFonts w:cs="Arial"/>
        </w:rPr>
        <w:t xml:space="preserve"> njih zelo občutljivih obdobjih,</w:t>
      </w:r>
    </w:p>
    <w:p w14:paraId="66E245CA" w14:textId="42ACC4B4" w:rsidR="002D60A3" w:rsidRPr="00935489" w:rsidRDefault="002D60A3" w:rsidP="00AE16E1">
      <w:pPr>
        <w:pStyle w:val="Odstavekseznama"/>
        <w:numPr>
          <w:ilvl w:val="0"/>
          <w:numId w:val="21"/>
        </w:numPr>
        <w:rPr>
          <w:rFonts w:cs="Arial"/>
        </w:rPr>
      </w:pPr>
      <w:r>
        <w:rPr>
          <w:rFonts w:cs="Arial"/>
        </w:rPr>
        <w:lastRenderedPageBreak/>
        <w:t>ozaveščanje zaščite domorodnih populacij rib z opustitvijo vseh aktivnosti v vodi ob izjemnih sušah.</w:t>
      </w:r>
    </w:p>
    <w:p w14:paraId="09E523F6" w14:textId="77777777" w:rsidR="00C10A90" w:rsidRPr="00935489" w:rsidRDefault="00C10A90" w:rsidP="00AE16E1">
      <w:pPr>
        <w:rPr>
          <w:rFonts w:cs="Arial"/>
          <w:b/>
        </w:rPr>
      </w:pPr>
    </w:p>
    <w:p w14:paraId="13C06DE7" w14:textId="0475F915" w:rsidR="00D14996" w:rsidRPr="00935489" w:rsidRDefault="00D14996" w:rsidP="00AE16E1">
      <w:pPr>
        <w:rPr>
          <w:rFonts w:cs="Arial"/>
        </w:rPr>
      </w:pPr>
      <w:r w:rsidRPr="00935489">
        <w:rPr>
          <w:rFonts w:cs="Arial"/>
          <w:b/>
        </w:rPr>
        <w:t>Nosilci:</w:t>
      </w:r>
      <w:r w:rsidR="0036031E" w:rsidRPr="00935489">
        <w:rPr>
          <w:rFonts w:cs="Arial"/>
          <w:b/>
        </w:rPr>
        <w:t xml:space="preserve"> </w:t>
      </w:r>
      <w:r w:rsidR="00C10A90" w:rsidRPr="00935489">
        <w:rPr>
          <w:rFonts w:cs="Arial"/>
        </w:rPr>
        <w:t>koncesionarji,</w:t>
      </w:r>
      <w:r w:rsidR="00C10A90" w:rsidRPr="00935489">
        <w:rPr>
          <w:rFonts w:cs="Arial"/>
          <w:b/>
        </w:rPr>
        <w:t xml:space="preserve"> </w:t>
      </w:r>
      <w:r w:rsidRPr="00935489">
        <w:rPr>
          <w:rFonts w:cs="Arial"/>
        </w:rPr>
        <w:t>ZZRS</w:t>
      </w:r>
      <w:r w:rsidR="002D60A3">
        <w:rPr>
          <w:rFonts w:cs="Arial"/>
        </w:rPr>
        <w:t>, ZRSVN</w:t>
      </w:r>
    </w:p>
    <w:p w14:paraId="58450165" w14:textId="77777777" w:rsidR="00D14996" w:rsidRPr="00935489" w:rsidRDefault="00D14996" w:rsidP="00AE16E1">
      <w:pPr>
        <w:rPr>
          <w:rFonts w:cs="Arial"/>
          <w:b/>
        </w:rPr>
      </w:pPr>
    </w:p>
    <w:p w14:paraId="55B0E218" w14:textId="6B40DA1F" w:rsidR="00D14996" w:rsidRPr="00935489" w:rsidRDefault="00D14996" w:rsidP="00AE16E1">
      <w:pPr>
        <w:rPr>
          <w:rFonts w:cs="Arial"/>
        </w:rPr>
      </w:pPr>
      <w:r w:rsidRPr="00935489">
        <w:rPr>
          <w:rFonts w:cs="Arial"/>
          <w:b/>
        </w:rPr>
        <w:t>Kazalniki:</w:t>
      </w:r>
      <w:r w:rsidRPr="00935489">
        <w:rPr>
          <w:rFonts w:cs="Arial"/>
        </w:rPr>
        <w:t xml:space="preserve"> števil</w:t>
      </w:r>
      <w:r w:rsidR="00C10A90" w:rsidRPr="00935489">
        <w:rPr>
          <w:rFonts w:cs="Arial"/>
        </w:rPr>
        <w:t>o</w:t>
      </w:r>
      <w:r w:rsidRPr="00935489">
        <w:rPr>
          <w:rFonts w:cs="Arial"/>
        </w:rPr>
        <w:t xml:space="preserve"> ribolovnih dni</w:t>
      </w:r>
      <w:r w:rsidR="00C10A90" w:rsidRPr="00935489">
        <w:rPr>
          <w:rFonts w:cs="Arial"/>
        </w:rPr>
        <w:t>, število prom</w:t>
      </w:r>
      <w:r w:rsidR="00D01BA5" w:rsidRPr="00935489">
        <w:rPr>
          <w:rFonts w:cs="Arial"/>
        </w:rPr>
        <w:t>ocijskih dogodkov in njihovi uči</w:t>
      </w:r>
      <w:r w:rsidR="00C10A90" w:rsidRPr="00935489">
        <w:rPr>
          <w:rFonts w:cs="Arial"/>
        </w:rPr>
        <w:t xml:space="preserve">nki, </w:t>
      </w:r>
      <w:r w:rsidR="00D01BA5" w:rsidRPr="00935489">
        <w:rPr>
          <w:rFonts w:cs="Arial"/>
        </w:rPr>
        <w:t xml:space="preserve">število </w:t>
      </w:r>
      <w:r w:rsidR="009A3A6C" w:rsidRPr="00935489">
        <w:rPr>
          <w:rFonts w:cs="Arial"/>
        </w:rPr>
        <w:t xml:space="preserve">izkoriščenih in neizkoriščenih </w:t>
      </w:r>
      <w:r w:rsidR="00D01BA5" w:rsidRPr="00935489">
        <w:rPr>
          <w:rFonts w:cs="Arial"/>
        </w:rPr>
        <w:t>ribolovnih dni</w:t>
      </w:r>
      <w:r w:rsidRPr="00935489">
        <w:rPr>
          <w:rFonts w:cs="Arial"/>
        </w:rPr>
        <w:t>.</w:t>
      </w:r>
    </w:p>
    <w:p w14:paraId="23F9DB7F" w14:textId="77777777" w:rsidR="0098422E" w:rsidRPr="00935489" w:rsidRDefault="0098422E" w:rsidP="00AE16E1">
      <w:pPr>
        <w:rPr>
          <w:rFonts w:cs="Arial"/>
          <w:b/>
        </w:rPr>
      </w:pPr>
    </w:p>
    <w:p w14:paraId="3F38F216" w14:textId="1539148D" w:rsidR="00D14996" w:rsidRDefault="00D14996" w:rsidP="00AE16E1">
      <w:pPr>
        <w:pStyle w:val="Naslov3"/>
        <w:spacing w:before="0" w:after="0" w:line="240" w:lineRule="auto"/>
      </w:pPr>
      <w:bookmarkStart w:id="179" w:name="_Toc127943758"/>
      <w:r w:rsidRPr="00935489">
        <w:t>Uplen</w:t>
      </w:r>
      <w:bookmarkEnd w:id="179"/>
    </w:p>
    <w:p w14:paraId="49D619BF" w14:textId="77777777" w:rsidR="0016542F" w:rsidRPr="0016542F" w:rsidRDefault="0016542F" w:rsidP="0016542F">
      <w:pPr>
        <w:rPr>
          <w:lang w:eastAsia="en-US"/>
        </w:rPr>
      </w:pPr>
    </w:p>
    <w:p w14:paraId="6E19C3A6" w14:textId="5C767019" w:rsidR="00D14996" w:rsidRPr="00935489" w:rsidRDefault="00D14996" w:rsidP="00AE16E1">
      <w:pPr>
        <w:rPr>
          <w:rFonts w:cs="Arial"/>
          <w:b/>
        </w:rPr>
      </w:pPr>
      <w:r w:rsidRPr="00935489">
        <w:rPr>
          <w:rFonts w:cs="Arial"/>
          <w:b/>
        </w:rPr>
        <w:t>Cilji:</w:t>
      </w:r>
      <w:r w:rsidRPr="00935489">
        <w:rPr>
          <w:rFonts w:cs="Arial"/>
        </w:rPr>
        <w:t xml:space="preserve"> Trajnostna raba in omogočanje obdržanja kakovostnega ribolova </w:t>
      </w:r>
      <w:r w:rsidR="00D01BA5" w:rsidRPr="00935489">
        <w:rPr>
          <w:rFonts w:cs="Arial"/>
        </w:rPr>
        <w:t xml:space="preserve">v revirjih </w:t>
      </w:r>
      <w:r w:rsidRPr="00935489">
        <w:rPr>
          <w:rFonts w:cs="Arial"/>
        </w:rPr>
        <w:t>na način, da se ne ogroža velikosti in strukture populacij domorodnih vrst rib ter zagotavlja njihovo dolgoročno preživetje</w:t>
      </w:r>
      <w:r w:rsidR="00D01BA5" w:rsidRPr="00935489">
        <w:rPr>
          <w:rFonts w:cs="Arial"/>
        </w:rPr>
        <w:t>.</w:t>
      </w:r>
    </w:p>
    <w:p w14:paraId="6D739EEE" w14:textId="77777777" w:rsidR="00D14996" w:rsidRPr="00935489" w:rsidRDefault="00D14996" w:rsidP="00AE16E1">
      <w:pPr>
        <w:rPr>
          <w:rFonts w:cs="Arial"/>
          <w:b/>
        </w:rPr>
      </w:pPr>
    </w:p>
    <w:p w14:paraId="6256F4F8" w14:textId="77777777" w:rsidR="00CC0F5E" w:rsidRPr="00935489" w:rsidRDefault="00D14996" w:rsidP="00AE16E1">
      <w:pPr>
        <w:rPr>
          <w:rFonts w:cs="Arial"/>
        </w:rPr>
      </w:pPr>
      <w:r w:rsidRPr="00935489">
        <w:rPr>
          <w:rFonts w:cs="Arial"/>
          <w:b/>
        </w:rPr>
        <w:t>Usmeritve:</w:t>
      </w:r>
    </w:p>
    <w:p w14:paraId="07A4F265" w14:textId="51E563D0" w:rsidR="00D14996" w:rsidRPr="00935489" w:rsidRDefault="00F269EB" w:rsidP="00AE16E1">
      <w:pPr>
        <w:pStyle w:val="Odstavekseznama"/>
        <w:numPr>
          <w:ilvl w:val="0"/>
          <w:numId w:val="21"/>
        </w:numPr>
        <w:rPr>
          <w:rFonts w:cs="Arial"/>
        </w:rPr>
      </w:pPr>
      <w:r>
        <w:rPr>
          <w:rFonts w:cs="Arial"/>
        </w:rPr>
        <w:t>u</w:t>
      </w:r>
      <w:r w:rsidR="00CC0F5E" w:rsidRPr="00935489">
        <w:rPr>
          <w:rFonts w:cs="Arial"/>
        </w:rPr>
        <w:t>smerjati ribiče</w:t>
      </w:r>
      <w:r w:rsidR="00D14996" w:rsidRPr="00935489">
        <w:rPr>
          <w:rFonts w:cs="Arial"/>
        </w:rPr>
        <w:t xml:space="preserve"> v </w:t>
      </w:r>
      <w:r w:rsidR="00F05C54" w:rsidRPr="00935489">
        <w:rPr>
          <w:rFonts w:cs="Arial"/>
        </w:rPr>
        <w:t>smeri</w:t>
      </w:r>
      <w:r w:rsidR="00D14996" w:rsidRPr="00935489">
        <w:rPr>
          <w:rFonts w:cs="Arial"/>
        </w:rPr>
        <w:t xml:space="preserve"> pazljivega ravnanja z ujetimi ribami in tudi uplena, saj v veliki večini ali pa skoraj že izključno uplenijo selektivno le ribe iz dopolnilnih vlaganj (sterilne šarenke</w:t>
      </w:r>
      <w:r w:rsidR="00CC0F5E" w:rsidRPr="00935489">
        <w:rPr>
          <w:rFonts w:cs="Arial"/>
        </w:rPr>
        <w:t>, krap</w:t>
      </w:r>
      <w:r w:rsidR="00A76DE8">
        <w:rPr>
          <w:rFonts w:cs="Arial"/>
        </w:rPr>
        <w:t xml:space="preserve"> </w:t>
      </w:r>
      <w:r w:rsidR="00CC0F5E" w:rsidRPr="00935489">
        <w:rPr>
          <w:rFonts w:cs="Arial"/>
        </w:rPr>
        <w:t>(gojena oblika) in ostale tujerodne vrste rib</w:t>
      </w:r>
      <w:r w:rsidR="00D14996" w:rsidRPr="00935489">
        <w:rPr>
          <w:rFonts w:cs="Arial"/>
        </w:rPr>
        <w:t>).</w:t>
      </w:r>
    </w:p>
    <w:p w14:paraId="75377631" w14:textId="4FB73946" w:rsidR="00CC0F5E" w:rsidRPr="00935489" w:rsidRDefault="00CC0F5E" w:rsidP="00AE16E1">
      <w:pPr>
        <w:pStyle w:val="Odstavekseznama"/>
        <w:numPr>
          <w:ilvl w:val="0"/>
          <w:numId w:val="21"/>
        </w:numPr>
        <w:rPr>
          <w:rFonts w:cs="Arial"/>
        </w:rPr>
      </w:pPr>
      <w:r w:rsidRPr="00935489">
        <w:rPr>
          <w:rFonts w:cs="Arial"/>
        </w:rPr>
        <w:t>objave strokovnih in poljudnih člankov v slovenskih  tiskanih in elektronskih občilih se vodijo v smer, da se dopolnilna poribljavanja izvajajo z namenom uplenitve.</w:t>
      </w:r>
    </w:p>
    <w:p w14:paraId="5DF3CFC0" w14:textId="77777777" w:rsidR="00D14996" w:rsidRPr="00935489" w:rsidRDefault="00D14996" w:rsidP="00AE16E1">
      <w:pPr>
        <w:rPr>
          <w:rFonts w:cs="Arial"/>
          <w:b/>
        </w:rPr>
      </w:pPr>
    </w:p>
    <w:p w14:paraId="6D75E864" w14:textId="0D7F3A78" w:rsidR="00D14996" w:rsidRPr="00935489" w:rsidRDefault="00B51D11" w:rsidP="00AE16E1">
      <w:pPr>
        <w:rPr>
          <w:rFonts w:cs="Arial"/>
        </w:rPr>
      </w:pPr>
      <w:r w:rsidRPr="00A93953">
        <w:rPr>
          <w:rFonts w:cs="Arial"/>
          <w:b/>
        </w:rPr>
        <w:t>Naloge in ukrepi</w:t>
      </w:r>
      <w:r w:rsidR="00D14996" w:rsidRPr="00935489">
        <w:rPr>
          <w:rFonts w:cs="Arial"/>
          <w:b/>
        </w:rPr>
        <w:t>:</w:t>
      </w:r>
      <w:r w:rsidR="00D14996" w:rsidRPr="00935489">
        <w:rPr>
          <w:rFonts w:cs="Arial"/>
        </w:rPr>
        <w:t xml:space="preserve"> </w:t>
      </w:r>
    </w:p>
    <w:p w14:paraId="13BE529D" w14:textId="5C18D581" w:rsidR="00CC0F5E" w:rsidRPr="00935489" w:rsidRDefault="00F269EB" w:rsidP="00AE16E1">
      <w:pPr>
        <w:numPr>
          <w:ilvl w:val="0"/>
          <w:numId w:val="21"/>
        </w:numPr>
        <w:tabs>
          <w:tab w:val="num" w:pos="426"/>
        </w:tabs>
        <w:rPr>
          <w:rFonts w:cs="Arial"/>
        </w:rPr>
      </w:pPr>
      <w:r>
        <w:rPr>
          <w:rFonts w:cs="Arial"/>
        </w:rPr>
        <w:t xml:space="preserve">v </w:t>
      </w:r>
      <w:r w:rsidR="009A3A6C" w:rsidRPr="00935489">
        <w:rPr>
          <w:rFonts w:cs="Arial"/>
        </w:rPr>
        <w:t xml:space="preserve">kolikor </w:t>
      </w:r>
      <w:r w:rsidR="00CC0F5E" w:rsidRPr="00935489">
        <w:rPr>
          <w:rFonts w:cs="Arial"/>
        </w:rPr>
        <w:t>je stanje domorodnih ribjih vrst v revirju zaradi kakršnegakoli razloga suboptimalno, usmerjati ribiče na uplen rib zgolj iz dopolnilnih vlaganj,</w:t>
      </w:r>
    </w:p>
    <w:p w14:paraId="07741885" w14:textId="1B3F3018" w:rsidR="00CC0F5E" w:rsidRPr="00935489" w:rsidRDefault="00CC0F5E" w:rsidP="00AE16E1">
      <w:pPr>
        <w:numPr>
          <w:ilvl w:val="0"/>
          <w:numId w:val="21"/>
        </w:numPr>
        <w:tabs>
          <w:tab w:val="num" w:pos="426"/>
        </w:tabs>
        <w:rPr>
          <w:rFonts w:cs="Arial"/>
        </w:rPr>
      </w:pPr>
      <w:r w:rsidRPr="00935489">
        <w:rPr>
          <w:rFonts w:cs="Arial"/>
        </w:rPr>
        <w:t>ribolovni uplen domorodnih ribjih vrst nadzorovati s pomočjo primernih najmanjših dovoljenih mer, po potrebi ga tudi številčno omejiti ali začasno prepovedati,</w:t>
      </w:r>
    </w:p>
    <w:p w14:paraId="0BDD64BC" w14:textId="0D7A940B" w:rsidR="00CC0F5E" w:rsidRPr="00935489" w:rsidRDefault="00CC0F5E" w:rsidP="00AE16E1">
      <w:pPr>
        <w:numPr>
          <w:ilvl w:val="0"/>
          <w:numId w:val="21"/>
        </w:numPr>
        <w:tabs>
          <w:tab w:val="num" w:pos="426"/>
        </w:tabs>
        <w:rPr>
          <w:rFonts w:cs="Arial"/>
        </w:rPr>
      </w:pPr>
      <w:r w:rsidRPr="00935489">
        <w:rPr>
          <w:rFonts w:cs="Arial"/>
        </w:rPr>
        <w:t>spodbujanje sprotnega elektronskega beleženja uplena, takoj po ribičevi uplenitvi, s tem so podatki veliko bolj natančni ter ažurni in upravljalci lahko hitreje ustrezno ukrepajo,</w:t>
      </w:r>
    </w:p>
    <w:p w14:paraId="4F31D752" w14:textId="3AF4F8FB" w:rsidR="00CC0F5E" w:rsidRPr="00935489" w:rsidRDefault="00CC0F5E" w:rsidP="00AE16E1">
      <w:pPr>
        <w:pStyle w:val="Odstavekseznama"/>
        <w:numPr>
          <w:ilvl w:val="0"/>
          <w:numId w:val="21"/>
        </w:numPr>
        <w:rPr>
          <w:rFonts w:cs="Arial"/>
        </w:rPr>
      </w:pPr>
      <w:r w:rsidRPr="00935489">
        <w:rPr>
          <w:rFonts w:cs="Arial"/>
        </w:rPr>
        <w:t>veliko napora se nameni k izvensezonskem (zimskem) varovanju domorodnih vrst rib, predvsem v času drsti, v izogib plenjenju domorodnih vrst rib (predvsem zavarovanih) tako pred ribojedimi živalmi, kot tudi pred krivolovom.</w:t>
      </w:r>
      <w:r w:rsidR="00F05C54" w:rsidRPr="00935489">
        <w:rPr>
          <w:rFonts w:cs="Arial"/>
        </w:rPr>
        <w:t xml:space="preserve"> Zagotovitev redno pristotne čuvajske službe.</w:t>
      </w:r>
    </w:p>
    <w:p w14:paraId="6AF3ECB6" w14:textId="77777777" w:rsidR="00CC0F5E" w:rsidRPr="00935489" w:rsidRDefault="00CC0F5E" w:rsidP="00AE16E1">
      <w:pPr>
        <w:pStyle w:val="Odstavekseznama"/>
        <w:ind w:left="720"/>
        <w:rPr>
          <w:rFonts w:cs="Arial"/>
        </w:rPr>
      </w:pPr>
    </w:p>
    <w:p w14:paraId="2F83BEB1" w14:textId="77777777" w:rsidR="00D14996" w:rsidRPr="00935489" w:rsidRDefault="00D14996" w:rsidP="00AE16E1">
      <w:pPr>
        <w:rPr>
          <w:rFonts w:cs="Arial"/>
          <w:b/>
        </w:rPr>
      </w:pPr>
    </w:p>
    <w:p w14:paraId="6C375B6C" w14:textId="5F011BFC" w:rsidR="00D14996" w:rsidRPr="00935489" w:rsidRDefault="00D14996" w:rsidP="00AE16E1">
      <w:pPr>
        <w:rPr>
          <w:rFonts w:cs="Arial"/>
        </w:rPr>
      </w:pPr>
      <w:r w:rsidRPr="00935489">
        <w:rPr>
          <w:rFonts w:cs="Arial"/>
          <w:b/>
        </w:rPr>
        <w:t xml:space="preserve">Nosilci: </w:t>
      </w:r>
      <w:r w:rsidR="00CC0F5E" w:rsidRPr="00935489">
        <w:rPr>
          <w:rFonts w:cs="Arial"/>
        </w:rPr>
        <w:t xml:space="preserve">koncesionarji, </w:t>
      </w:r>
      <w:r w:rsidRPr="00935489">
        <w:rPr>
          <w:rFonts w:cs="Arial"/>
        </w:rPr>
        <w:t>ZZRS</w:t>
      </w:r>
    </w:p>
    <w:p w14:paraId="22BB373F" w14:textId="77777777" w:rsidR="00D14996" w:rsidRPr="00935489" w:rsidRDefault="00D14996" w:rsidP="00AE16E1">
      <w:pPr>
        <w:rPr>
          <w:rFonts w:cs="Arial"/>
          <w:b/>
        </w:rPr>
      </w:pPr>
    </w:p>
    <w:p w14:paraId="03432CDB" w14:textId="777F6AF9" w:rsidR="00D14996" w:rsidRPr="00935489" w:rsidRDefault="00D14996" w:rsidP="00AE16E1">
      <w:pPr>
        <w:rPr>
          <w:rFonts w:cs="Arial"/>
        </w:rPr>
      </w:pPr>
      <w:r w:rsidRPr="00935489">
        <w:rPr>
          <w:rFonts w:cs="Arial"/>
          <w:b/>
        </w:rPr>
        <w:t xml:space="preserve">Kazalniki: </w:t>
      </w:r>
      <w:r w:rsidRPr="00935489">
        <w:rPr>
          <w:rFonts w:cs="Arial"/>
        </w:rPr>
        <w:t>Spremljanje uplena</w:t>
      </w:r>
      <w:r w:rsidRPr="00935489">
        <w:rPr>
          <w:rFonts w:cs="Arial"/>
          <w:b/>
        </w:rPr>
        <w:t xml:space="preserve"> </w:t>
      </w:r>
      <w:r w:rsidR="00CC0F5E" w:rsidRPr="00935489">
        <w:rPr>
          <w:rFonts w:cs="Arial"/>
        </w:rPr>
        <w:t>v</w:t>
      </w:r>
      <w:r w:rsidR="00242E0A" w:rsidRPr="00935489">
        <w:rPr>
          <w:rFonts w:cs="Arial"/>
        </w:rPr>
        <w:t xml:space="preserve"> revirjih oziroma v Sloveniji</w:t>
      </w:r>
      <w:r w:rsidR="00CC0F5E" w:rsidRPr="00935489">
        <w:rPr>
          <w:rFonts w:cs="Arial"/>
        </w:rPr>
        <w:t xml:space="preserve">, spremljanje dvigovanja najmanjše mere za uplen, </w:t>
      </w:r>
      <w:r w:rsidR="00242E0A" w:rsidRPr="00935489">
        <w:rPr>
          <w:rFonts w:cs="Arial"/>
        </w:rPr>
        <w:t xml:space="preserve">število </w:t>
      </w:r>
      <w:r w:rsidR="00450233" w:rsidRPr="00935489">
        <w:rPr>
          <w:rFonts w:cs="Arial"/>
        </w:rPr>
        <w:t xml:space="preserve">revirjev </w:t>
      </w:r>
      <w:r w:rsidR="00242E0A" w:rsidRPr="00935489">
        <w:rPr>
          <w:rFonts w:cs="Arial"/>
        </w:rPr>
        <w:t xml:space="preserve">ujemi in izpusti, število </w:t>
      </w:r>
      <w:r w:rsidR="00450233" w:rsidRPr="00935489">
        <w:rPr>
          <w:rFonts w:cs="Arial"/>
        </w:rPr>
        <w:t xml:space="preserve">revirjev </w:t>
      </w:r>
      <w:r w:rsidR="00242E0A" w:rsidRPr="00935489">
        <w:rPr>
          <w:rFonts w:cs="Arial"/>
        </w:rPr>
        <w:t>s prepovedjo uplena za posamezno vrsto.</w:t>
      </w:r>
    </w:p>
    <w:p w14:paraId="37995072" w14:textId="77777777" w:rsidR="0098422E" w:rsidRPr="00935489" w:rsidRDefault="0098422E" w:rsidP="00AE16E1">
      <w:pPr>
        <w:rPr>
          <w:rFonts w:cs="Arial"/>
          <w:b/>
        </w:rPr>
      </w:pPr>
    </w:p>
    <w:p w14:paraId="3666B6CB" w14:textId="7B80F510" w:rsidR="00D14996" w:rsidRDefault="00D14996" w:rsidP="00AE16E1">
      <w:pPr>
        <w:pStyle w:val="Naslov3"/>
        <w:spacing w:before="0" w:after="0" w:line="240" w:lineRule="auto"/>
      </w:pPr>
      <w:bookmarkStart w:id="180" w:name="_Toc127943759"/>
      <w:r w:rsidRPr="00935489">
        <w:t>Ribiška tekmovanja</w:t>
      </w:r>
      <w:bookmarkEnd w:id="180"/>
    </w:p>
    <w:p w14:paraId="1D466824" w14:textId="77777777" w:rsidR="0016542F" w:rsidRPr="0016542F" w:rsidRDefault="0016542F" w:rsidP="0016542F">
      <w:pPr>
        <w:rPr>
          <w:lang w:eastAsia="en-US"/>
        </w:rPr>
      </w:pPr>
    </w:p>
    <w:p w14:paraId="6C3038D1" w14:textId="1BB78382" w:rsidR="00D14996" w:rsidRPr="00935489" w:rsidRDefault="00D14996" w:rsidP="00AE16E1">
      <w:pPr>
        <w:rPr>
          <w:rFonts w:cs="Arial"/>
          <w:lang w:eastAsia="en-US"/>
        </w:rPr>
      </w:pPr>
      <w:r w:rsidRPr="00935489">
        <w:rPr>
          <w:rFonts w:cs="Arial"/>
          <w:b/>
          <w:lang w:eastAsia="en-US"/>
        </w:rPr>
        <w:t>Cilji:</w:t>
      </w:r>
      <w:r w:rsidRPr="00935489">
        <w:rPr>
          <w:rFonts w:cs="Arial"/>
          <w:lang w:eastAsia="en-US"/>
        </w:rPr>
        <w:t xml:space="preserve"> vzpostavitev preglednosti vseh ribiških tekmovanj in drugih srečanj z zaključenim merjenjem rib, njihova </w:t>
      </w:r>
      <w:r w:rsidR="007453D9" w:rsidRPr="00935489">
        <w:rPr>
          <w:rFonts w:cs="Arial"/>
          <w:lang w:eastAsia="en-US"/>
        </w:rPr>
        <w:t>reditev</w:t>
      </w:r>
      <w:r w:rsidRPr="00935489">
        <w:rPr>
          <w:rFonts w:cs="Arial"/>
          <w:lang w:eastAsia="en-US"/>
        </w:rPr>
        <w:t xml:space="preserve"> ter zagotovitev etičnosti izvajanja tekmovanj. Doseganje specifičnega cilja hkrati omogoča doseganje generalnih ciljev 1 in tudi 2, 3.</w:t>
      </w:r>
    </w:p>
    <w:p w14:paraId="1100930E" w14:textId="77777777" w:rsidR="00D14996" w:rsidRPr="00935489" w:rsidRDefault="00D14996" w:rsidP="00AE16E1">
      <w:pPr>
        <w:rPr>
          <w:rFonts w:cs="Arial"/>
          <w:lang w:eastAsia="en-US"/>
        </w:rPr>
      </w:pPr>
    </w:p>
    <w:p w14:paraId="5E162D91" w14:textId="77777777" w:rsidR="00D14996" w:rsidRPr="00A93953" w:rsidRDefault="00D14996" w:rsidP="00AE16E1">
      <w:pPr>
        <w:rPr>
          <w:rFonts w:cs="Arial"/>
          <w:b/>
          <w:lang w:eastAsia="en-US"/>
        </w:rPr>
      </w:pPr>
      <w:r w:rsidRPr="00935489">
        <w:rPr>
          <w:rFonts w:cs="Arial"/>
          <w:b/>
          <w:lang w:eastAsia="en-US"/>
        </w:rPr>
        <w:t>Usmeritve:</w:t>
      </w:r>
    </w:p>
    <w:p w14:paraId="13DEF755" w14:textId="4A6B640C" w:rsidR="00D14996" w:rsidRPr="00935489" w:rsidRDefault="00D14996" w:rsidP="00AE16E1">
      <w:pPr>
        <w:numPr>
          <w:ilvl w:val="0"/>
          <w:numId w:val="6"/>
        </w:numPr>
        <w:rPr>
          <w:rFonts w:cs="Arial"/>
          <w:lang w:eastAsia="en-US"/>
        </w:rPr>
      </w:pPr>
      <w:r w:rsidRPr="00935489">
        <w:rPr>
          <w:rFonts w:cs="Arial"/>
          <w:lang w:eastAsia="en-US"/>
        </w:rPr>
        <w:lastRenderedPageBreak/>
        <w:t xml:space="preserve">ribiška tekmovanja naj se izvajajo izven varstvene dobe </w:t>
      </w:r>
      <w:r w:rsidR="00242E0A" w:rsidRPr="00935489">
        <w:rPr>
          <w:rFonts w:cs="Arial"/>
          <w:lang w:eastAsia="en-US"/>
        </w:rPr>
        <w:t>prisotnih domorodnih vrst rib. Č</w:t>
      </w:r>
      <w:r w:rsidRPr="00935489">
        <w:rPr>
          <w:rFonts w:cs="Arial"/>
          <w:lang w:eastAsia="en-US"/>
        </w:rPr>
        <w:t>as tekmovanja mora biti opredeljen v RGN oziroma letnem programu,</w:t>
      </w:r>
    </w:p>
    <w:p w14:paraId="53E87573" w14:textId="3418B9D2" w:rsidR="007453D9" w:rsidRPr="00935489" w:rsidRDefault="007453D9" w:rsidP="00AE16E1">
      <w:pPr>
        <w:numPr>
          <w:ilvl w:val="0"/>
          <w:numId w:val="6"/>
        </w:numPr>
        <w:rPr>
          <w:rFonts w:cs="Arial"/>
        </w:rPr>
      </w:pPr>
      <w:r w:rsidRPr="00935489">
        <w:rPr>
          <w:rFonts w:cs="Arial"/>
        </w:rPr>
        <w:t>katerikoli drugi skupinski ribolov oz. druženje, lahko poteka le v skladu z ribolovnim režimom, ki ga določa RGN in v okviru kvote števila ribolovnih dni, ki je za posamezne revirje določena z RGN,</w:t>
      </w:r>
    </w:p>
    <w:p w14:paraId="339D80D6" w14:textId="300B9E64" w:rsidR="00A75CE6" w:rsidRPr="00935489" w:rsidRDefault="00A75CE6" w:rsidP="00AE16E1">
      <w:pPr>
        <w:numPr>
          <w:ilvl w:val="0"/>
          <w:numId w:val="6"/>
        </w:numPr>
        <w:rPr>
          <w:rFonts w:cs="Arial"/>
        </w:rPr>
      </w:pPr>
      <w:r w:rsidRPr="00935489">
        <w:rPr>
          <w:rFonts w:cs="Arial"/>
        </w:rPr>
        <w:t>pregled različnih načinov točkovanj in izvajanja meritev, ki so ribam bolj prijazna (predvsem pri ciprinidih).</w:t>
      </w:r>
    </w:p>
    <w:p w14:paraId="3CBBAD31" w14:textId="77777777" w:rsidR="00D14996" w:rsidRPr="00935489" w:rsidRDefault="00D14996" w:rsidP="00AE16E1">
      <w:pPr>
        <w:rPr>
          <w:rFonts w:cs="Arial"/>
          <w:lang w:eastAsia="en-US"/>
        </w:rPr>
      </w:pPr>
    </w:p>
    <w:p w14:paraId="06F009BF" w14:textId="5CC3DE97" w:rsidR="00D14996" w:rsidRPr="00935489" w:rsidRDefault="00B51D11" w:rsidP="00AE16E1">
      <w:pPr>
        <w:rPr>
          <w:rFonts w:cs="Arial"/>
          <w:b/>
          <w:lang w:eastAsia="en-US"/>
        </w:rPr>
      </w:pPr>
      <w:r w:rsidRPr="00A93953">
        <w:rPr>
          <w:rFonts w:cs="Arial"/>
          <w:b/>
        </w:rPr>
        <w:t>Naloge in ukrepi</w:t>
      </w:r>
      <w:r w:rsidR="00D14996" w:rsidRPr="00935489">
        <w:rPr>
          <w:rFonts w:cs="Arial"/>
          <w:b/>
          <w:lang w:eastAsia="en-US"/>
        </w:rPr>
        <w:t>:</w:t>
      </w:r>
    </w:p>
    <w:p w14:paraId="41B288CD" w14:textId="77777777" w:rsidR="00D14996" w:rsidRPr="00935489" w:rsidRDefault="00D14996" w:rsidP="00AE16E1">
      <w:pPr>
        <w:pStyle w:val="Odstavekseznama"/>
        <w:numPr>
          <w:ilvl w:val="0"/>
          <w:numId w:val="23"/>
        </w:numPr>
        <w:rPr>
          <w:lang w:eastAsia="en-US"/>
        </w:rPr>
      </w:pPr>
      <w:r w:rsidRPr="00935489">
        <w:rPr>
          <w:lang w:eastAsia="en-US"/>
        </w:rPr>
        <w:t>tekmovanja lahko potekajo samo na tekmovalnih trasah, ki jih posebej za ta namen opredeli in označi izvajalec ribiškega upravljanja v RGN,</w:t>
      </w:r>
    </w:p>
    <w:p w14:paraId="793704F3" w14:textId="09D0F738" w:rsidR="00D14996" w:rsidRPr="00935489" w:rsidRDefault="00D14996" w:rsidP="00AE16E1">
      <w:pPr>
        <w:pStyle w:val="Odstavekseznama"/>
        <w:numPr>
          <w:ilvl w:val="0"/>
          <w:numId w:val="23"/>
        </w:numPr>
        <w:rPr>
          <w:lang w:eastAsia="en-US"/>
        </w:rPr>
      </w:pPr>
      <w:r w:rsidRPr="00935489">
        <w:rPr>
          <w:lang w:eastAsia="en-US"/>
        </w:rPr>
        <w:t xml:space="preserve">če je potrebno tekmovalna mesta posebej urejati, si mora izvajalec ribiškega upravljanja pridobiti vsa potrebna soglasja, v primeru območij, ki imajo v skladu s predpisi o ohranjanju narave poseben status, tudi mnenje ZRSVN. </w:t>
      </w:r>
      <w:r w:rsidR="00242E0A" w:rsidRPr="00935489">
        <w:rPr>
          <w:lang w:eastAsia="en-US"/>
        </w:rPr>
        <w:t>Urejanje</w:t>
      </w:r>
      <w:r w:rsidRPr="00935489">
        <w:rPr>
          <w:lang w:eastAsia="en-US"/>
        </w:rPr>
        <w:t xml:space="preserve"> tekmovalnih tras znotraj območij območij Natura 2000 ni dovoljeno, za določitev tekmovalnih tras znotraj območij Natura 2000 je treba pridobiti naravovarstveno soglasje,</w:t>
      </w:r>
    </w:p>
    <w:p w14:paraId="4EC5CE5F" w14:textId="77777777" w:rsidR="00D14996" w:rsidRPr="00935489" w:rsidRDefault="00D14996" w:rsidP="00AE16E1">
      <w:pPr>
        <w:pStyle w:val="Odstavekseznama"/>
        <w:numPr>
          <w:ilvl w:val="0"/>
          <w:numId w:val="23"/>
        </w:numPr>
        <w:rPr>
          <w:lang w:eastAsia="en-US"/>
        </w:rPr>
      </w:pPr>
      <w:r w:rsidRPr="00935489">
        <w:rPr>
          <w:lang w:eastAsia="en-US"/>
        </w:rPr>
        <w:t>na objektih vodne infrastrukture je potrebno pridobiti vodno soglasje,</w:t>
      </w:r>
    </w:p>
    <w:p w14:paraId="158AE22A" w14:textId="77777777" w:rsidR="00D14996" w:rsidRPr="00935489" w:rsidRDefault="00D14996" w:rsidP="00AE16E1">
      <w:pPr>
        <w:pStyle w:val="Odstavekseznama"/>
        <w:numPr>
          <w:ilvl w:val="0"/>
          <w:numId w:val="23"/>
        </w:numPr>
        <w:rPr>
          <w:lang w:eastAsia="en-US"/>
        </w:rPr>
      </w:pPr>
      <w:r w:rsidRPr="00935489">
        <w:rPr>
          <w:lang w:eastAsia="en-US"/>
        </w:rPr>
        <w:t>ribiška tekmovanja se ne izvajajo na območju drstišč,</w:t>
      </w:r>
    </w:p>
    <w:p w14:paraId="40D19EA1" w14:textId="77777777" w:rsidR="007453D9" w:rsidRPr="00935489" w:rsidRDefault="007453D9" w:rsidP="00AE16E1">
      <w:pPr>
        <w:numPr>
          <w:ilvl w:val="0"/>
          <w:numId w:val="23"/>
        </w:numPr>
        <w:rPr>
          <w:rFonts w:cs="Arial"/>
        </w:rPr>
      </w:pPr>
      <w:r w:rsidRPr="00935489">
        <w:rPr>
          <w:rFonts w:cs="Arial"/>
        </w:rPr>
        <w:t>ribiška tekmovanja se ne izvajajo v vodah posebnega pomena,lahko pa se tam izvajajo druženja po veljavnem ribolovnem režimu in pravilih,</w:t>
      </w:r>
    </w:p>
    <w:p w14:paraId="54245068" w14:textId="77777777" w:rsidR="00D14996" w:rsidRPr="00935489" w:rsidRDefault="00D14996" w:rsidP="00AE16E1">
      <w:pPr>
        <w:pStyle w:val="Odstavekseznama"/>
        <w:numPr>
          <w:ilvl w:val="0"/>
          <w:numId w:val="23"/>
        </w:numPr>
        <w:rPr>
          <w:lang w:eastAsia="en-US"/>
        </w:rPr>
      </w:pPr>
      <w:r w:rsidRPr="00935489">
        <w:rPr>
          <w:lang w:eastAsia="en-US"/>
        </w:rPr>
        <w:t>organizator ribiških tekmovanj je dolžan ribiški inšpekciji posredovati časovni načrt tekmovanja najmanj 14 dni pred začetkom tekmovanja,</w:t>
      </w:r>
    </w:p>
    <w:p w14:paraId="102D8DC9" w14:textId="77777777" w:rsidR="00D14996" w:rsidRPr="00935489" w:rsidRDefault="00D14996" w:rsidP="00AE16E1">
      <w:pPr>
        <w:pStyle w:val="Odstavekseznama"/>
        <w:numPr>
          <w:ilvl w:val="0"/>
          <w:numId w:val="23"/>
        </w:numPr>
        <w:rPr>
          <w:lang w:eastAsia="en-US"/>
        </w:rPr>
      </w:pPr>
      <w:r w:rsidRPr="00935489">
        <w:rPr>
          <w:lang w:eastAsia="en-US"/>
        </w:rPr>
        <w:t>poročilo o izvedenih ribiških tekmovanjih je sestavni del letnega poročila o izvajanju letnega programa ribiškega upravljanja,</w:t>
      </w:r>
    </w:p>
    <w:p w14:paraId="3EA50FFE" w14:textId="77777777" w:rsidR="00D14996" w:rsidRPr="00935489" w:rsidRDefault="00D14996" w:rsidP="00AE16E1">
      <w:pPr>
        <w:pStyle w:val="Odstavekseznama"/>
        <w:numPr>
          <w:ilvl w:val="0"/>
          <w:numId w:val="23"/>
        </w:numPr>
        <w:rPr>
          <w:lang w:eastAsia="en-US"/>
        </w:rPr>
      </w:pPr>
      <w:r w:rsidRPr="00935489">
        <w:rPr>
          <w:lang w:eastAsia="en-US"/>
        </w:rPr>
        <w:t>prepoved zadrževanja in meritev ribjih vrst, ki so v času tekmovanja v varstveni dobi in takojšnja vrnitev v vodo,</w:t>
      </w:r>
    </w:p>
    <w:p w14:paraId="5D63510C" w14:textId="30194A36" w:rsidR="00D14996" w:rsidRPr="00935489" w:rsidRDefault="00D14996" w:rsidP="00AE16E1">
      <w:pPr>
        <w:pStyle w:val="Odstavekseznama"/>
        <w:numPr>
          <w:ilvl w:val="0"/>
          <w:numId w:val="23"/>
        </w:numPr>
        <w:rPr>
          <w:lang w:eastAsia="en-US"/>
        </w:rPr>
      </w:pPr>
      <w:r w:rsidRPr="00935489">
        <w:rPr>
          <w:lang w:eastAsia="en-US"/>
        </w:rPr>
        <w:t>katerikoli skupinski ribolov lahko izvajalci ribiškega upravljanja organizirajo na način, ki je v skladu z veljavnim ribolovnim režimom, upoštevajoč tudi kvot</w:t>
      </w:r>
      <w:r w:rsidR="002D60A3">
        <w:rPr>
          <w:lang w:eastAsia="en-US"/>
        </w:rPr>
        <w:t>o razpoložljivih ribolovnih dni,</w:t>
      </w:r>
    </w:p>
    <w:p w14:paraId="33F1793F" w14:textId="32260BE3" w:rsidR="00D14996" w:rsidRPr="00935489" w:rsidRDefault="00D14996" w:rsidP="00AE16E1">
      <w:pPr>
        <w:pStyle w:val="Odstavekseznama"/>
        <w:numPr>
          <w:ilvl w:val="0"/>
          <w:numId w:val="23"/>
        </w:numPr>
        <w:rPr>
          <w:rFonts w:cs="Arial"/>
          <w:lang w:eastAsia="en-US" w:bidi="en-US"/>
        </w:rPr>
      </w:pPr>
      <w:r w:rsidRPr="00935489">
        <w:rPr>
          <w:rFonts w:cs="Arial"/>
          <w:lang w:eastAsia="en-US" w:bidi="en-US"/>
        </w:rPr>
        <w:t>poda se predlog spremembe odstavka</w:t>
      </w:r>
      <w:r w:rsidR="00136655" w:rsidRPr="00935489">
        <w:rPr>
          <w:rFonts w:cs="Arial"/>
          <w:lang w:eastAsia="en-US" w:bidi="en-US"/>
        </w:rPr>
        <w:t xml:space="preserve"> (</w:t>
      </w:r>
      <w:r w:rsidR="00136655" w:rsidRPr="00935489">
        <w:rPr>
          <w:rStyle w:val="markedcontent"/>
          <w:rFonts w:cs="Arial"/>
        </w:rPr>
        <w:t>na letnem srečanju strokovne komisije F.I.P.S.e.d. (Steering Committee))</w:t>
      </w:r>
      <w:r w:rsidRPr="00935489">
        <w:rPr>
          <w:rFonts w:cs="Arial"/>
          <w:lang w:eastAsia="en-US" w:bidi="en-US"/>
        </w:rPr>
        <w:t>, kjer se prepoveduje uplen vrst (v odstavek se doda izjemo za tujerodne</w:t>
      </w:r>
      <w:r w:rsidR="007453D9" w:rsidRPr="00935489">
        <w:rPr>
          <w:rFonts w:cs="Arial"/>
          <w:lang w:eastAsia="en-US" w:bidi="en-US"/>
        </w:rPr>
        <w:t xml:space="preserve"> invazivne</w:t>
      </w:r>
      <w:r w:rsidRPr="00935489">
        <w:rPr>
          <w:rFonts w:cs="Arial"/>
          <w:lang w:eastAsia="en-US" w:bidi="en-US"/>
        </w:rPr>
        <w:t xml:space="preserve"> vrste, kjer to narekuje zakonodaja na državnem nivoju)</w:t>
      </w:r>
    </w:p>
    <w:p w14:paraId="17E28BF8" w14:textId="77777777" w:rsidR="00D14996" w:rsidRPr="00935489" w:rsidRDefault="00D14996" w:rsidP="00AE16E1">
      <w:pPr>
        <w:rPr>
          <w:rFonts w:cs="Arial"/>
          <w:b/>
          <w:lang w:eastAsia="en-US"/>
        </w:rPr>
      </w:pPr>
    </w:p>
    <w:p w14:paraId="692060EA" w14:textId="7307E911" w:rsidR="00D14996" w:rsidRPr="00935489" w:rsidRDefault="00D14996" w:rsidP="00AE16E1">
      <w:pPr>
        <w:rPr>
          <w:rFonts w:cs="Arial"/>
          <w:lang w:eastAsia="en-US"/>
        </w:rPr>
      </w:pPr>
      <w:r w:rsidRPr="00935489">
        <w:rPr>
          <w:rFonts w:cs="Arial"/>
          <w:b/>
          <w:lang w:eastAsia="en-US"/>
        </w:rPr>
        <w:t xml:space="preserve">Nosilci: </w:t>
      </w:r>
      <w:r w:rsidRPr="00935489">
        <w:rPr>
          <w:rFonts w:cs="Arial"/>
          <w:lang w:eastAsia="en-US"/>
        </w:rPr>
        <w:t>RZS</w:t>
      </w:r>
      <w:r w:rsidRPr="00935489">
        <w:rPr>
          <w:rFonts w:cs="Arial"/>
          <w:b/>
          <w:lang w:eastAsia="en-US"/>
        </w:rPr>
        <w:t>,</w:t>
      </w:r>
      <w:r w:rsidRPr="00935489">
        <w:rPr>
          <w:rFonts w:cs="Arial"/>
          <w:lang w:eastAsia="en-US"/>
        </w:rPr>
        <w:t xml:space="preserve"> koncesionarji.</w:t>
      </w:r>
    </w:p>
    <w:p w14:paraId="1A32D736" w14:textId="77777777" w:rsidR="00D14996" w:rsidRPr="00935489" w:rsidRDefault="00D14996" w:rsidP="00AE16E1">
      <w:pPr>
        <w:rPr>
          <w:rFonts w:cs="Arial"/>
          <w:lang w:eastAsia="en-US"/>
        </w:rPr>
      </w:pPr>
    </w:p>
    <w:p w14:paraId="1958277F" w14:textId="5DBD61D7" w:rsidR="001B0C96" w:rsidRPr="00935489" w:rsidRDefault="00D14996" w:rsidP="00AE16E1">
      <w:pPr>
        <w:rPr>
          <w:rFonts w:cs="Arial"/>
          <w:lang w:eastAsia="en-US"/>
        </w:rPr>
      </w:pPr>
      <w:r w:rsidRPr="00935489">
        <w:rPr>
          <w:rFonts w:cs="Arial"/>
          <w:b/>
          <w:lang w:eastAsia="en-US"/>
        </w:rPr>
        <w:t>Kazalniki:</w:t>
      </w:r>
      <w:r w:rsidRPr="00935489">
        <w:rPr>
          <w:rFonts w:cs="Arial"/>
          <w:lang w:eastAsia="en-US"/>
        </w:rPr>
        <w:t xml:space="preserve"> število ribiških tekmovanj, število tekmovalcev</w:t>
      </w:r>
      <w:r w:rsidR="004135ED" w:rsidRPr="00935489">
        <w:rPr>
          <w:rFonts w:cs="Arial"/>
          <w:lang w:eastAsia="en-US"/>
        </w:rPr>
        <w:t>, število tekmovalnih tras</w:t>
      </w:r>
      <w:r w:rsidRPr="00935489">
        <w:rPr>
          <w:rFonts w:cs="Arial"/>
          <w:lang w:eastAsia="en-US"/>
        </w:rPr>
        <w:t>.</w:t>
      </w:r>
    </w:p>
    <w:p w14:paraId="782AF595" w14:textId="153284A9" w:rsidR="001B0C96" w:rsidRPr="00935489" w:rsidRDefault="001B0C96" w:rsidP="00AE16E1">
      <w:pPr>
        <w:rPr>
          <w:rFonts w:cs="Arial"/>
          <w:lang w:eastAsia="en-US"/>
        </w:rPr>
      </w:pPr>
    </w:p>
    <w:p w14:paraId="0DC03B77" w14:textId="77DF840E" w:rsidR="00D14996" w:rsidRDefault="0098422E" w:rsidP="00AE16E1">
      <w:pPr>
        <w:pStyle w:val="Naslov2"/>
        <w:spacing w:before="0" w:after="0" w:line="240" w:lineRule="auto"/>
        <w:rPr>
          <w:lang w:eastAsia="en-US"/>
        </w:rPr>
      </w:pPr>
      <w:bookmarkStart w:id="181" w:name="_Toc127943760"/>
      <w:r w:rsidRPr="00935489">
        <w:rPr>
          <w:lang w:eastAsia="en-US"/>
        </w:rPr>
        <w:t>Podeljevanje k</w:t>
      </w:r>
      <w:r w:rsidR="00D14996" w:rsidRPr="00935489">
        <w:rPr>
          <w:lang w:eastAsia="en-US"/>
        </w:rPr>
        <w:t>oncesij</w:t>
      </w:r>
      <w:r w:rsidRPr="00935489">
        <w:rPr>
          <w:lang w:eastAsia="en-US"/>
        </w:rPr>
        <w:t xml:space="preserve"> za ribiško upravljanje v ribiških okoliših</w:t>
      </w:r>
      <w:bookmarkEnd w:id="181"/>
    </w:p>
    <w:p w14:paraId="54D9FD67" w14:textId="77777777" w:rsidR="0016542F" w:rsidRPr="0016542F" w:rsidRDefault="0016542F" w:rsidP="0016542F">
      <w:pPr>
        <w:rPr>
          <w:lang w:eastAsia="en-US"/>
        </w:rPr>
      </w:pPr>
    </w:p>
    <w:p w14:paraId="4E621D63" w14:textId="77777777" w:rsidR="00D14996" w:rsidRPr="00935489" w:rsidRDefault="00D14996" w:rsidP="00AE16E1">
      <w:pPr>
        <w:rPr>
          <w:rFonts w:cs="Arial"/>
          <w:lang w:eastAsia="en-US"/>
        </w:rPr>
      </w:pPr>
      <w:r w:rsidRPr="00935489">
        <w:rPr>
          <w:rFonts w:cs="Arial"/>
          <w:b/>
          <w:lang w:eastAsia="en-US"/>
        </w:rPr>
        <w:t>Cilji:</w:t>
      </w:r>
      <w:r w:rsidRPr="00935489">
        <w:rPr>
          <w:rFonts w:cs="Arial"/>
          <w:lang w:eastAsia="en-US"/>
        </w:rPr>
        <w:t xml:space="preserve"> izvajanje ribiškega upravljanja na podlagi veljavnih koncesijskih pogodb in v skladu z RGN. Doseganje specifičnega cilja hkrati omogoča doseganje generalnih ciljev 1, 2, in tudi 3.</w:t>
      </w:r>
    </w:p>
    <w:p w14:paraId="250E3E93" w14:textId="77777777" w:rsidR="00D14996" w:rsidRPr="00935489" w:rsidRDefault="00D14996" w:rsidP="00AE16E1">
      <w:pPr>
        <w:rPr>
          <w:rFonts w:cs="Arial"/>
          <w:lang w:eastAsia="en-US"/>
        </w:rPr>
      </w:pPr>
    </w:p>
    <w:p w14:paraId="2C4FE7AE" w14:textId="77777777" w:rsidR="003A306B" w:rsidRPr="00935489" w:rsidRDefault="00D14996" w:rsidP="00AE16E1">
      <w:pPr>
        <w:rPr>
          <w:rFonts w:cs="Arial"/>
          <w:lang w:eastAsia="en-US"/>
        </w:rPr>
      </w:pPr>
      <w:r w:rsidRPr="00935489">
        <w:rPr>
          <w:rFonts w:cs="Arial"/>
          <w:b/>
          <w:lang w:eastAsia="en-US"/>
        </w:rPr>
        <w:t>Usmeritve:</w:t>
      </w:r>
    </w:p>
    <w:p w14:paraId="2E835E8D" w14:textId="63F65A67" w:rsidR="00D14996" w:rsidRPr="00935489" w:rsidRDefault="00D14996" w:rsidP="00AE16E1">
      <w:pPr>
        <w:pStyle w:val="Odstavekseznama"/>
        <w:numPr>
          <w:ilvl w:val="0"/>
          <w:numId w:val="64"/>
        </w:numPr>
        <w:rPr>
          <w:rFonts w:cs="Arial"/>
          <w:lang w:eastAsia="en-US"/>
        </w:rPr>
      </w:pPr>
      <w:r w:rsidRPr="00935489">
        <w:rPr>
          <w:rFonts w:cs="Arial"/>
          <w:lang w:eastAsia="en-US"/>
        </w:rPr>
        <w:t>podelitev koncesij izvajalcem ribiškega upravljanja, ki so sposobni izvajati vse naloge v javnem interesu in plačevati določeno koncesijsko dajatev.</w:t>
      </w:r>
    </w:p>
    <w:p w14:paraId="00CF1634" w14:textId="77777777" w:rsidR="00D14996" w:rsidRPr="00935489" w:rsidRDefault="00D14996" w:rsidP="00AE16E1">
      <w:pPr>
        <w:rPr>
          <w:rFonts w:cs="Arial"/>
          <w:lang w:eastAsia="en-US"/>
        </w:rPr>
      </w:pPr>
    </w:p>
    <w:p w14:paraId="2393673D" w14:textId="16EBA871" w:rsidR="00D14996" w:rsidRPr="00935489" w:rsidRDefault="00B51D11" w:rsidP="00AE16E1">
      <w:pPr>
        <w:rPr>
          <w:rFonts w:cs="Arial"/>
          <w:lang w:eastAsia="en-US"/>
        </w:rPr>
      </w:pPr>
      <w:r w:rsidRPr="00A93953">
        <w:rPr>
          <w:rFonts w:cs="Arial"/>
          <w:b/>
        </w:rPr>
        <w:lastRenderedPageBreak/>
        <w:t>Naloge in ukrepi</w:t>
      </w:r>
      <w:r w:rsidR="00D14996" w:rsidRPr="00935489">
        <w:rPr>
          <w:rFonts w:cs="Arial"/>
          <w:b/>
          <w:lang w:eastAsia="en-US"/>
        </w:rPr>
        <w:t>:</w:t>
      </w:r>
    </w:p>
    <w:p w14:paraId="68EC584A" w14:textId="14F1C29A" w:rsidR="00D14996" w:rsidRPr="00935489" w:rsidRDefault="003A306B" w:rsidP="00AE16E1">
      <w:pPr>
        <w:numPr>
          <w:ilvl w:val="0"/>
          <w:numId w:val="7"/>
        </w:numPr>
        <w:contextualSpacing/>
        <w:rPr>
          <w:rFonts w:cs="Arial"/>
          <w:lang w:eastAsia="en-US" w:bidi="en-US"/>
        </w:rPr>
      </w:pPr>
      <w:r w:rsidRPr="00935489">
        <w:rPr>
          <w:rFonts w:cs="Arial"/>
          <w:lang w:eastAsia="en-US" w:bidi="en-US"/>
        </w:rPr>
        <w:t>I</w:t>
      </w:r>
      <w:r w:rsidR="00D14996" w:rsidRPr="00935489">
        <w:rPr>
          <w:rFonts w:cs="Arial"/>
          <w:lang w:eastAsia="en-US" w:bidi="en-US"/>
        </w:rPr>
        <w:t>zračun višine koncesijskih dajatev v skladu z novimi RGN</w:t>
      </w:r>
      <w:r w:rsidR="00EE5B75" w:rsidRPr="00935489">
        <w:rPr>
          <w:rFonts w:cs="Arial"/>
          <w:lang w:eastAsia="en-US" w:bidi="en-US"/>
        </w:rPr>
        <w:t>,</w:t>
      </w:r>
    </w:p>
    <w:p w14:paraId="451D1457" w14:textId="10761BBB" w:rsidR="00EE5B75" w:rsidRPr="00935489" w:rsidRDefault="003A306B" w:rsidP="00AE16E1">
      <w:pPr>
        <w:numPr>
          <w:ilvl w:val="0"/>
          <w:numId w:val="7"/>
        </w:numPr>
        <w:contextualSpacing/>
        <w:rPr>
          <w:rFonts w:cs="Arial"/>
          <w:lang w:eastAsia="en-US" w:bidi="en-US"/>
        </w:rPr>
      </w:pPr>
      <w:r w:rsidRPr="00935489">
        <w:rPr>
          <w:rFonts w:cs="Arial"/>
          <w:lang w:eastAsia="en-US" w:bidi="en-US"/>
        </w:rPr>
        <w:t>s</w:t>
      </w:r>
      <w:r w:rsidR="00EE5B75" w:rsidRPr="00935489">
        <w:rPr>
          <w:rFonts w:cs="Arial"/>
          <w:lang w:eastAsia="en-US" w:bidi="en-US"/>
        </w:rPr>
        <w:t xml:space="preserve">trokovne podlage za </w:t>
      </w:r>
      <w:r w:rsidR="002D60A3">
        <w:rPr>
          <w:rFonts w:cs="Arial"/>
          <w:lang w:eastAsia="en-US" w:bidi="en-US"/>
        </w:rPr>
        <w:t>izračun koncesij pripravi ZZRS.</w:t>
      </w:r>
    </w:p>
    <w:p w14:paraId="24B871F6" w14:textId="77777777" w:rsidR="00D14996" w:rsidRPr="00935489" w:rsidRDefault="00D14996" w:rsidP="00AE16E1">
      <w:pPr>
        <w:rPr>
          <w:rFonts w:cs="Arial"/>
          <w:lang w:eastAsia="en-US"/>
        </w:rPr>
      </w:pPr>
    </w:p>
    <w:p w14:paraId="52F8C388" w14:textId="3FB53BCD" w:rsidR="00D14996" w:rsidRPr="00935489" w:rsidRDefault="00D14996" w:rsidP="00AE16E1">
      <w:pPr>
        <w:rPr>
          <w:rFonts w:cs="Arial"/>
          <w:lang w:eastAsia="en-US"/>
        </w:rPr>
      </w:pPr>
      <w:r w:rsidRPr="00935489">
        <w:rPr>
          <w:rFonts w:cs="Arial"/>
          <w:b/>
          <w:lang w:eastAsia="en-US"/>
        </w:rPr>
        <w:t>Nosilci:</w:t>
      </w:r>
      <w:r w:rsidR="0016542F">
        <w:rPr>
          <w:rFonts w:cs="Arial"/>
          <w:b/>
          <w:lang w:eastAsia="en-US"/>
        </w:rPr>
        <w:t xml:space="preserve"> </w:t>
      </w:r>
      <w:r w:rsidRPr="00935489">
        <w:rPr>
          <w:rFonts w:cs="Arial"/>
          <w:lang w:eastAsia="en-US"/>
        </w:rPr>
        <w:t>MKGP, ZZRS.</w:t>
      </w:r>
    </w:p>
    <w:p w14:paraId="2C721817" w14:textId="77777777" w:rsidR="00D14996" w:rsidRPr="00935489" w:rsidRDefault="00D14996" w:rsidP="00AE16E1">
      <w:pPr>
        <w:rPr>
          <w:rFonts w:cs="Arial"/>
          <w:lang w:eastAsia="en-US"/>
        </w:rPr>
      </w:pPr>
    </w:p>
    <w:p w14:paraId="01406C2B" w14:textId="2AB4DE1F" w:rsidR="001B0C96" w:rsidRPr="00935489" w:rsidRDefault="00D14996" w:rsidP="00AE16E1">
      <w:pPr>
        <w:rPr>
          <w:rFonts w:cs="Arial"/>
          <w:lang w:eastAsia="en-US"/>
        </w:rPr>
      </w:pPr>
      <w:r w:rsidRPr="00935489">
        <w:rPr>
          <w:rFonts w:cs="Arial"/>
          <w:b/>
          <w:lang w:eastAsia="en-US"/>
        </w:rPr>
        <w:t>Kazalniki:</w:t>
      </w:r>
      <w:r w:rsidR="002D60A3">
        <w:rPr>
          <w:rFonts w:cs="Arial"/>
          <w:lang w:eastAsia="en-US"/>
        </w:rPr>
        <w:t xml:space="preserve"> višina letnih</w:t>
      </w:r>
      <w:r w:rsidRPr="00935489">
        <w:rPr>
          <w:rFonts w:cs="Arial"/>
          <w:lang w:eastAsia="en-US"/>
        </w:rPr>
        <w:t xml:space="preserve"> koncesijsk</w:t>
      </w:r>
      <w:r w:rsidR="002D60A3">
        <w:rPr>
          <w:rFonts w:cs="Arial"/>
          <w:lang w:eastAsia="en-US"/>
        </w:rPr>
        <w:t>ih</w:t>
      </w:r>
      <w:r w:rsidRPr="00935489">
        <w:rPr>
          <w:rFonts w:cs="Arial"/>
          <w:lang w:eastAsia="en-US"/>
        </w:rPr>
        <w:t xml:space="preserve"> dajat</w:t>
      </w:r>
      <w:r w:rsidR="002D60A3">
        <w:rPr>
          <w:rFonts w:cs="Arial"/>
          <w:lang w:eastAsia="en-US"/>
        </w:rPr>
        <w:t>e</w:t>
      </w:r>
      <w:r w:rsidRPr="00935489">
        <w:rPr>
          <w:rFonts w:cs="Arial"/>
          <w:lang w:eastAsia="en-US"/>
        </w:rPr>
        <w:t>v.</w:t>
      </w:r>
    </w:p>
    <w:p w14:paraId="668BD81B" w14:textId="77777777" w:rsidR="001B0C96" w:rsidRPr="00935489" w:rsidRDefault="001B0C96" w:rsidP="00AE16E1">
      <w:pPr>
        <w:rPr>
          <w:rFonts w:cs="Arial"/>
          <w:lang w:eastAsia="en-US"/>
        </w:rPr>
      </w:pPr>
    </w:p>
    <w:p w14:paraId="0893F286" w14:textId="584FC6C0" w:rsidR="002D3D57" w:rsidRDefault="002D3D57" w:rsidP="00AE16E1">
      <w:pPr>
        <w:pStyle w:val="Naslov2"/>
        <w:spacing w:before="0" w:after="0" w:line="240" w:lineRule="auto"/>
        <w:rPr>
          <w:lang w:eastAsia="en-US"/>
        </w:rPr>
      </w:pPr>
      <w:bookmarkStart w:id="182" w:name="_Toc127943761"/>
      <w:r w:rsidRPr="00935489">
        <w:rPr>
          <w:lang w:eastAsia="en-US"/>
        </w:rPr>
        <w:t>Ribolov v komercialnih ribnikih</w:t>
      </w:r>
      <w:bookmarkEnd w:id="182"/>
    </w:p>
    <w:p w14:paraId="07889097" w14:textId="77777777" w:rsidR="0016542F" w:rsidRPr="0016542F" w:rsidRDefault="0016542F" w:rsidP="0016542F">
      <w:pPr>
        <w:rPr>
          <w:lang w:eastAsia="en-US"/>
        </w:rPr>
      </w:pPr>
    </w:p>
    <w:p w14:paraId="041B3949" w14:textId="0722FA20" w:rsidR="002D3D57" w:rsidRPr="00935489" w:rsidRDefault="002D3D57" w:rsidP="00AE16E1">
      <w:pPr>
        <w:rPr>
          <w:rFonts w:cs="Arial"/>
          <w:lang w:eastAsia="en-US"/>
        </w:rPr>
      </w:pPr>
      <w:r w:rsidRPr="00935489">
        <w:rPr>
          <w:rFonts w:cs="Arial"/>
          <w:b/>
          <w:lang w:eastAsia="en-US"/>
        </w:rPr>
        <w:t>Cilji:</w:t>
      </w:r>
      <w:r w:rsidR="005E4533" w:rsidRPr="00935489">
        <w:rPr>
          <w:rFonts w:cs="Arial"/>
          <w:lang w:eastAsia="en-US"/>
        </w:rPr>
        <w:t xml:space="preserve"> I</w:t>
      </w:r>
      <w:r w:rsidRPr="00935489">
        <w:rPr>
          <w:rFonts w:cs="Arial"/>
          <w:lang w:eastAsia="en-US"/>
        </w:rPr>
        <w:t xml:space="preserve">zvajanje ribolova v komercialnih ribnikih na način, da niso ogrožene populacije prostoživečih vrst rib v ribiških okoliših in </w:t>
      </w:r>
      <w:r w:rsidR="005E4533" w:rsidRPr="00935489">
        <w:rPr>
          <w:rFonts w:cs="Arial"/>
          <w:lang w:eastAsia="en-US"/>
        </w:rPr>
        <w:t>VPP</w:t>
      </w:r>
      <w:r w:rsidRPr="00935489">
        <w:rPr>
          <w:rFonts w:cs="Arial"/>
          <w:lang w:eastAsia="en-US"/>
        </w:rPr>
        <w:t xml:space="preserve">. </w:t>
      </w:r>
      <w:r w:rsidR="005E4533" w:rsidRPr="00935489">
        <w:rPr>
          <w:rFonts w:cs="Arial"/>
        </w:rPr>
        <w:t>Preprečiti prekomerno naseljevanje rib v ciprinidne komercialne ribnike.</w:t>
      </w:r>
      <w:r w:rsidR="005E4533" w:rsidRPr="00935489">
        <w:rPr>
          <w:rFonts w:cs="Arial"/>
          <w:lang w:eastAsia="en-US"/>
        </w:rPr>
        <w:t xml:space="preserve"> </w:t>
      </w:r>
      <w:r w:rsidRPr="00935489">
        <w:rPr>
          <w:rFonts w:cs="Arial"/>
          <w:lang w:eastAsia="en-US"/>
        </w:rPr>
        <w:t>Doseganje specifičnega cilja hkrati omog</w:t>
      </w:r>
      <w:r w:rsidR="005E4533" w:rsidRPr="00935489">
        <w:rPr>
          <w:rFonts w:cs="Arial"/>
          <w:lang w:eastAsia="en-US"/>
        </w:rPr>
        <w:t>oča doseganje generalnih ciljev</w:t>
      </w:r>
      <w:r w:rsidRPr="00935489">
        <w:rPr>
          <w:rFonts w:cs="Arial"/>
          <w:lang w:eastAsia="en-US"/>
        </w:rPr>
        <w:t xml:space="preserve"> 3, tudi 1, 2.</w:t>
      </w:r>
    </w:p>
    <w:p w14:paraId="453C08A4" w14:textId="77777777" w:rsidR="007257D1" w:rsidRDefault="007257D1" w:rsidP="00AE16E1">
      <w:pPr>
        <w:rPr>
          <w:rFonts w:cs="Arial"/>
          <w:b/>
          <w:lang w:eastAsia="en-US"/>
        </w:rPr>
      </w:pPr>
    </w:p>
    <w:p w14:paraId="509227BC" w14:textId="3C23D1FF" w:rsidR="002D3D57" w:rsidRPr="00935489" w:rsidRDefault="002D3D57" w:rsidP="00AE16E1">
      <w:pPr>
        <w:rPr>
          <w:rFonts w:cs="Arial"/>
          <w:b/>
          <w:lang w:eastAsia="en-US"/>
        </w:rPr>
      </w:pPr>
      <w:r w:rsidRPr="00935489">
        <w:rPr>
          <w:rFonts w:cs="Arial"/>
          <w:b/>
          <w:lang w:eastAsia="en-US"/>
        </w:rPr>
        <w:t>Usmeritve:</w:t>
      </w:r>
    </w:p>
    <w:p w14:paraId="55BBB71B" w14:textId="77777777" w:rsidR="002D3D57" w:rsidRPr="00935489" w:rsidRDefault="002D3D57" w:rsidP="00AE16E1">
      <w:pPr>
        <w:numPr>
          <w:ilvl w:val="0"/>
          <w:numId w:val="2"/>
        </w:numPr>
        <w:ind w:left="714" w:hanging="357"/>
        <w:rPr>
          <w:rFonts w:cs="Arial"/>
          <w:lang w:eastAsia="en-US"/>
        </w:rPr>
      </w:pPr>
      <w:r w:rsidRPr="00935489">
        <w:rPr>
          <w:rFonts w:cs="Arial"/>
          <w:lang w:eastAsia="en-US"/>
        </w:rPr>
        <w:t>količino vloženih rib določiti v višini, s katero se bistveno ne presega naravne zmogljivosti ribnika, da ne pride do prenaseljenosti in v višini, ki ribam še zagotavlja ustrezne življenjske pogoje,</w:t>
      </w:r>
    </w:p>
    <w:p w14:paraId="1D6C67FE" w14:textId="29092D43" w:rsidR="002D3D57" w:rsidRPr="00935489" w:rsidRDefault="0094164F" w:rsidP="00AE16E1">
      <w:pPr>
        <w:numPr>
          <w:ilvl w:val="0"/>
          <w:numId w:val="2"/>
        </w:numPr>
        <w:ind w:left="714" w:hanging="357"/>
        <w:rPr>
          <w:rFonts w:cs="Arial"/>
          <w:lang w:eastAsia="en-US"/>
        </w:rPr>
      </w:pPr>
      <w:r w:rsidRPr="00935489">
        <w:rPr>
          <w:rFonts w:cs="Arial"/>
          <w:lang w:eastAsia="en-US"/>
        </w:rPr>
        <w:t>privabljanje</w:t>
      </w:r>
      <w:r w:rsidR="002D3D57" w:rsidRPr="00935489">
        <w:rPr>
          <w:rFonts w:cs="Arial"/>
          <w:lang w:eastAsia="en-US"/>
        </w:rPr>
        <w:t xml:space="preserve"> rib mora biti prilagojeno količini rib v ribniku in ne sme poslabševati stanja voda,</w:t>
      </w:r>
    </w:p>
    <w:p w14:paraId="04158680" w14:textId="65B4CD32" w:rsidR="002D3D57" w:rsidRPr="00935489" w:rsidRDefault="002D3D57" w:rsidP="00AE16E1">
      <w:pPr>
        <w:numPr>
          <w:ilvl w:val="0"/>
          <w:numId w:val="2"/>
        </w:numPr>
        <w:rPr>
          <w:rFonts w:cs="Arial"/>
          <w:lang w:eastAsia="en-US"/>
        </w:rPr>
      </w:pPr>
      <w:r w:rsidRPr="00935489">
        <w:rPr>
          <w:rFonts w:cs="Arial"/>
          <w:lang w:eastAsia="en-US"/>
        </w:rPr>
        <w:t>pri izgradnji novih ribnikov je pogoj predhodno pridoblj</w:t>
      </w:r>
      <w:r w:rsidR="0094164F" w:rsidRPr="00935489">
        <w:rPr>
          <w:rFonts w:cs="Arial"/>
          <w:lang w:eastAsia="en-US"/>
        </w:rPr>
        <w:t>ena vodna pravica, upoštevati</w:t>
      </w:r>
      <w:r w:rsidRPr="00935489">
        <w:rPr>
          <w:rFonts w:cs="Arial"/>
          <w:lang w:eastAsia="en-US"/>
        </w:rPr>
        <w:t xml:space="preserve"> je treba tudi morebitni vpliv na vodni vir ter sprejem ukrepov za preprečitev vpliva na populacije domorodnih vrst rib.</w:t>
      </w:r>
    </w:p>
    <w:p w14:paraId="48D582B7" w14:textId="77777777" w:rsidR="002D3D57" w:rsidRPr="00935489" w:rsidRDefault="002D3D57" w:rsidP="00AE16E1">
      <w:pPr>
        <w:rPr>
          <w:rFonts w:cs="Arial"/>
          <w:lang w:eastAsia="en-US"/>
        </w:rPr>
      </w:pPr>
    </w:p>
    <w:p w14:paraId="42047262" w14:textId="2BBC0974" w:rsidR="002D3D57" w:rsidRPr="00935489" w:rsidRDefault="00B51D11" w:rsidP="00AE16E1">
      <w:pPr>
        <w:rPr>
          <w:rFonts w:cs="Arial"/>
          <w:lang w:eastAsia="en-US"/>
        </w:rPr>
      </w:pPr>
      <w:r w:rsidRPr="00A93953">
        <w:rPr>
          <w:rFonts w:cs="Arial"/>
          <w:b/>
        </w:rPr>
        <w:t>Naloge in ukrepi</w:t>
      </w:r>
      <w:r w:rsidR="002D3D57" w:rsidRPr="00935489">
        <w:rPr>
          <w:rFonts w:cs="Arial"/>
          <w:b/>
          <w:lang w:eastAsia="en-US"/>
        </w:rPr>
        <w:t>:</w:t>
      </w:r>
    </w:p>
    <w:p w14:paraId="11C94D4E" w14:textId="0C9B2091" w:rsidR="0094164F" w:rsidRPr="00935489" w:rsidRDefault="0094164F" w:rsidP="00AE16E1">
      <w:pPr>
        <w:numPr>
          <w:ilvl w:val="0"/>
          <w:numId w:val="8"/>
        </w:numPr>
        <w:rPr>
          <w:rFonts w:cs="Arial"/>
          <w:lang w:eastAsia="en-US"/>
        </w:rPr>
      </w:pPr>
      <w:r w:rsidRPr="00935489">
        <w:rPr>
          <w:rFonts w:cs="Arial"/>
          <w:lang w:eastAsia="en-US"/>
        </w:rPr>
        <w:t>ribolov v komercialnih ribnikih se lahko izvaja le na podlagi etičnih načel in na način, da se ne poslabšujejo življenjski pogoji v njem, v skladu s Pravilnikom o komercialnih ribnikih je v njih dovoljeno ribe loviti le s trnkom, prepovedan je ribolov z živimi vretenčarji,</w:t>
      </w:r>
    </w:p>
    <w:p w14:paraId="363D0DDA" w14:textId="657E66BF" w:rsidR="0094164F" w:rsidRPr="00935489" w:rsidRDefault="0094164F" w:rsidP="00AE16E1">
      <w:pPr>
        <w:numPr>
          <w:ilvl w:val="0"/>
          <w:numId w:val="8"/>
        </w:numPr>
        <w:rPr>
          <w:rFonts w:cs="Arial"/>
          <w:lang w:eastAsia="en-US"/>
        </w:rPr>
      </w:pPr>
      <w:r w:rsidRPr="00935489">
        <w:rPr>
          <w:rFonts w:cs="Arial"/>
          <w:lang w:eastAsia="en-US"/>
        </w:rPr>
        <w:t>pri urejanju in upravljanju komercialnih ribnikov upoštevati tudi naravovarstvene usmeritve za druge vrste živali. Poribljava se lahko le z vrstami, ki so lokalno prisotne in z vrstami za katere ni potrebno pridobiti posebnega dovoljenja (šarenka, krap), poribljavanje z ostalimi tujerodnimi vrstami ni dovoljeno,</w:t>
      </w:r>
    </w:p>
    <w:p w14:paraId="59AE11A3" w14:textId="77777777" w:rsidR="0094164F" w:rsidRPr="00935489" w:rsidRDefault="0094164F" w:rsidP="00AE16E1">
      <w:pPr>
        <w:numPr>
          <w:ilvl w:val="0"/>
          <w:numId w:val="8"/>
        </w:numPr>
        <w:rPr>
          <w:rFonts w:cs="Arial"/>
        </w:rPr>
      </w:pPr>
      <w:r w:rsidRPr="00935489">
        <w:rPr>
          <w:rFonts w:cs="Arial"/>
        </w:rPr>
        <w:t>vzpostavi se povezava med Centralnim registrom objektov akvakulture in komercialnih ribnikov ter Ribiškim katastrom, da se izboljša kvaliteta podatkov,</w:t>
      </w:r>
    </w:p>
    <w:p w14:paraId="05E77110" w14:textId="77777777" w:rsidR="0094164F" w:rsidRPr="00935489" w:rsidRDefault="0094164F" w:rsidP="00AE16E1">
      <w:pPr>
        <w:numPr>
          <w:ilvl w:val="0"/>
          <w:numId w:val="8"/>
        </w:numPr>
        <w:rPr>
          <w:rFonts w:cs="Arial"/>
        </w:rPr>
      </w:pPr>
      <w:r w:rsidRPr="00935489">
        <w:rPr>
          <w:rFonts w:cs="Arial"/>
        </w:rPr>
        <w:t>v komercialnih ribnikih se izvaja redni inšpekcijski nadzor upravljanja,</w:t>
      </w:r>
    </w:p>
    <w:p w14:paraId="1AE913EF" w14:textId="60C55914" w:rsidR="0094164F" w:rsidRPr="00935489" w:rsidRDefault="0094164F" w:rsidP="00AE16E1">
      <w:pPr>
        <w:numPr>
          <w:ilvl w:val="0"/>
          <w:numId w:val="8"/>
        </w:numPr>
        <w:autoSpaceDE w:val="0"/>
        <w:autoSpaceDN w:val="0"/>
        <w:adjustRightInd w:val="0"/>
        <w:rPr>
          <w:rFonts w:cs="Arial"/>
        </w:rPr>
      </w:pPr>
      <w:r w:rsidRPr="00935489">
        <w:rPr>
          <w:rFonts w:cs="Arial"/>
        </w:rPr>
        <w:t xml:space="preserve">vplive komercialnih ribnikov naj se zmanjša s praznjenjem ribnikov izven razmnoževalnega obdobja živali ter z doslednim preprečevanjem uhajanja tujerodnih ali lokalno neavtohtonih vrst v vodotoke dolvodno ter zagotavljanjem </w:t>
      </w:r>
      <w:r w:rsidR="002D60A3">
        <w:rPr>
          <w:rFonts w:cs="Arial"/>
        </w:rPr>
        <w:t>ekološko sprejemljivega pretoka.</w:t>
      </w:r>
    </w:p>
    <w:p w14:paraId="68059502" w14:textId="77777777" w:rsidR="002D3D57" w:rsidRPr="00935489" w:rsidRDefault="002D3D57" w:rsidP="00AE16E1">
      <w:pPr>
        <w:rPr>
          <w:rFonts w:cs="Arial"/>
          <w:lang w:eastAsia="en-US"/>
        </w:rPr>
      </w:pPr>
    </w:p>
    <w:p w14:paraId="39325C52" w14:textId="77777777" w:rsidR="002D3D57" w:rsidRPr="00935489" w:rsidRDefault="002D3D57" w:rsidP="00AE16E1">
      <w:pPr>
        <w:rPr>
          <w:rFonts w:cs="Arial"/>
          <w:lang w:eastAsia="en-US"/>
        </w:rPr>
      </w:pPr>
      <w:r w:rsidRPr="00935489">
        <w:rPr>
          <w:rFonts w:cs="Arial"/>
          <w:b/>
          <w:lang w:eastAsia="en-US"/>
        </w:rPr>
        <w:t>Nosilci:</w:t>
      </w:r>
      <w:r w:rsidRPr="00935489">
        <w:rPr>
          <w:rFonts w:cs="Arial"/>
          <w:lang w:eastAsia="en-US"/>
        </w:rPr>
        <w:t xml:space="preserve"> nosilci vodne pravice oziroma dovoljenja za rabo vode za trženje športnega ribolova v komercialnem ribniku, pristojne inšpekcijske službe.</w:t>
      </w:r>
    </w:p>
    <w:p w14:paraId="5C0C9386" w14:textId="77777777" w:rsidR="002D3D57" w:rsidRPr="00935489" w:rsidRDefault="002D3D57" w:rsidP="00AE16E1">
      <w:pPr>
        <w:rPr>
          <w:rFonts w:cs="Arial"/>
          <w:lang w:eastAsia="en-US"/>
        </w:rPr>
      </w:pPr>
    </w:p>
    <w:p w14:paraId="1BF6EF37" w14:textId="39AA803A" w:rsidR="002D3D57" w:rsidRPr="00935489" w:rsidRDefault="002D3D57" w:rsidP="00AE16E1">
      <w:pPr>
        <w:rPr>
          <w:rFonts w:cs="Arial"/>
          <w:lang w:eastAsia="en-US"/>
        </w:rPr>
      </w:pPr>
      <w:r w:rsidRPr="00935489">
        <w:rPr>
          <w:rFonts w:cs="Arial"/>
          <w:b/>
          <w:lang w:eastAsia="en-US"/>
        </w:rPr>
        <w:t>Kazalniki:</w:t>
      </w:r>
      <w:r w:rsidRPr="00935489">
        <w:rPr>
          <w:rFonts w:cs="Arial"/>
          <w:lang w:eastAsia="en-US"/>
        </w:rPr>
        <w:t xml:space="preserve"> število komercialnih ribnikov, število opravljenih inšpekcijskih nadzorov.</w:t>
      </w:r>
    </w:p>
    <w:p w14:paraId="2B54557C" w14:textId="7D6E878F" w:rsidR="001B0C96" w:rsidRPr="00935489" w:rsidRDefault="001B0C96" w:rsidP="00AE16E1">
      <w:pPr>
        <w:rPr>
          <w:rFonts w:cs="Arial"/>
          <w:lang w:eastAsia="en-US"/>
        </w:rPr>
      </w:pPr>
    </w:p>
    <w:p w14:paraId="03AAC032" w14:textId="5033A43E" w:rsidR="002D3D57" w:rsidRDefault="002D3D57" w:rsidP="00AE16E1">
      <w:pPr>
        <w:pStyle w:val="Naslov2"/>
        <w:spacing w:before="0" w:after="0" w:line="240" w:lineRule="auto"/>
        <w:rPr>
          <w:lang w:eastAsia="en-US"/>
        </w:rPr>
      </w:pPr>
      <w:bookmarkStart w:id="183" w:name="_Toc127943762"/>
      <w:r w:rsidRPr="00935489">
        <w:rPr>
          <w:lang w:eastAsia="en-US"/>
        </w:rPr>
        <w:t>Gojitev rib</w:t>
      </w:r>
      <w:bookmarkEnd w:id="183"/>
    </w:p>
    <w:p w14:paraId="6830CF10" w14:textId="77777777" w:rsidR="0016542F" w:rsidRPr="0016542F" w:rsidRDefault="0016542F" w:rsidP="0016542F">
      <w:pPr>
        <w:rPr>
          <w:lang w:eastAsia="en-US"/>
        </w:rPr>
      </w:pPr>
    </w:p>
    <w:p w14:paraId="0D5414F1" w14:textId="5512878E" w:rsidR="002D3D57" w:rsidRPr="00935489" w:rsidRDefault="002D3D57" w:rsidP="00AE16E1">
      <w:pPr>
        <w:rPr>
          <w:rFonts w:cs="Arial"/>
        </w:rPr>
      </w:pPr>
      <w:r w:rsidRPr="00935489">
        <w:rPr>
          <w:rFonts w:cs="Arial"/>
          <w:b/>
        </w:rPr>
        <w:lastRenderedPageBreak/>
        <w:t>Cilj:</w:t>
      </w:r>
      <w:r w:rsidR="0094164F" w:rsidRPr="00935489">
        <w:rPr>
          <w:rFonts w:cs="Arial"/>
        </w:rPr>
        <w:t xml:space="preserve"> Z</w:t>
      </w:r>
      <w:r w:rsidRPr="00935489">
        <w:rPr>
          <w:rFonts w:cs="Arial"/>
        </w:rPr>
        <w:t xml:space="preserve">agotoviti gojitev tistih domorodnih vrst rib, ki so namenjene ribolovu, v količinah, kot so določene z RGN </w:t>
      </w:r>
      <w:r w:rsidR="0094164F" w:rsidRPr="00935489">
        <w:rPr>
          <w:rFonts w:cs="Arial"/>
        </w:rPr>
        <w:t>z upoštevanjem</w:t>
      </w:r>
      <w:r w:rsidRPr="00935489">
        <w:rPr>
          <w:rFonts w:cs="Arial"/>
        </w:rPr>
        <w:t xml:space="preserve"> značilnosti lokalnih populacij. Doseganje specifičnega cilja hkrati omogoča doseganje generalnih ciljev 1, 2.</w:t>
      </w:r>
    </w:p>
    <w:p w14:paraId="32634632" w14:textId="12B5A5DC" w:rsidR="0016542F" w:rsidRDefault="0016542F" w:rsidP="00AE16E1">
      <w:pPr>
        <w:rPr>
          <w:rFonts w:cs="Arial"/>
          <w:b/>
          <w:bCs/>
        </w:rPr>
      </w:pPr>
    </w:p>
    <w:p w14:paraId="31ED8FD4" w14:textId="58899D45" w:rsidR="002D3D57" w:rsidRPr="00935489" w:rsidRDefault="002D3D57" w:rsidP="00AE16E1">
      <w:pPr>
        <w:rPr>
          <w:rFonts w:cs="Arial"/>
          <w:b/>
          <w:bCs/>
        </w:rPr>
      </w:pPr>
      <w:r w:rsidRPr="00935489">
        <w:rPr>
          <w:rFonts w:cs="Arial"/>
          <w:b/>
          <w:bCs/>
        </w:rPr>
        <w:t>Usmeritve:</w:t>
      </w:r>
    </w:p>
    <w:p w14:paraId="18C0A088" w14:textId="5735C0FC" w:rsidR="00251502" w:rsidRPr="00935489" w:rsidRDefault="002D3D57" w:rsidP="00AE16E1">
      <w:pPr>
        <w:numPr>
          <w:ilvl w:val="0"/>
          <w:numId w:val="7"/>
        </w:numPr>
        <w:rPr>
          <w:rFonts w:cs="Arial"/>
          <w:bCs/>
        </w:rPr>
      </w:pPr>
      <w:r w:rsidRPr="00935489">
        <w:rPr>
          <w:rFonts w:cs="Arial"/>
        </w:rPr>
        <w:t>spodbujati trajnostne oblike ribogojstva in tiste, ki imajo čim manjši vpliv na okolje, na lokacijah, kjer so pogoji ugodni ter na način, ki je okolju prijazen</w:t>
      </w:r>
      <w:r w:rsidR="00251502" w:rsidRPr="00935489">
        <w:rPr>
          <w:rFonts w:cs="Arial"/>
        </w:rPr>
        <w:t>,</w:t>
      </w:r>
    </w:p>
    <w:p w14:paraId="1DE98CE4" w14:textId="2C9B8252" w:rsidR="00251502" w:rsidRPr="00A93953" w:rsidRDefault="002D3D57" w:rsidP="00AE16E1">
      <w:pPr>
        <w:numPr>
          <w:ilvl w:val="0"/>
          <w:numId w:val="7"/>
        </w:numPr>
        <w:rPr>
          <w:rFonts w:cs="Arial"/>
          <w:bCs/>
        </w:rPr>
      </w:pPr>
      <w:r w:rsidRPr="00935489">
        <w:rPr>
          <w:rFonts w:cs="Arial"/>
        </w:rPr>
        <w:t>n</w:t>
      </w:r>
      <w:r w:rsidR="00251502" w:rsidRPr="00935489">
        <w:rPr>
          <w:rFonts w:cs="Arial"/>
        </w:rPr>
        <w:t>ove ribogojnice in ribniki za gojitev rib</w:t>
      </w:r>
      <w:r w:rsidRPr="00935489">
        <w:rPr>
          <w:rFonts w:cs="Arial"/>
        </w:rPr>
        <w:t xml:space="preserve"> se urejajo tako, da se voda iz potoka spelje po dovodnem kanalu na zemljišče, predvideno za</w:t>
      </w:r>
      <w:r w:rsidR="00251502" w:rsidRPr="00935489">
        <w:rPr>
          <w:rFonts w:cs="Arial"/>
        </w:rPr>
        <w:t xml:space="preserve"> ribogojnico ali</w:t>
      </w:r>
      <w:r w:rsidRPr="00935489">
        <w:rPr>
          <w:rFonts w:cs="Arial"/>
        </w:rPr>
        <w:t xml:space="preserve"> ribnik in iz nj</w:t>
      </w:r>
      <w:r w:rsidR="00251502" w:rsidRPr="00935489">
        <w:rPr>
          <w:rFonts w:cs="Arial"/>
        </w:rPr>
        <w:t>ega po odvodnem kanalu nazaj v vodotok,</w:t>
      </w:r>
    </w:p>
    <w:p w14:paraId="36215D4F" w14:textId="5B61CDFC" w:rsidR="00251502" w:rsidRPr="00A93953" w:rsidRDefault="00251502" w:rsidP="00AE16E1">
      <w:pPr>
        <w:numPr>
          <w:ilvl w:val="0"/>
          <w:numId w:val="7"/>
        </w:numPr>
        <w:rPr>
          <w:rFonts w:cs="Arial"/>
          <w:bCs/>
        </w:rPr>
      </w:pPr>
      <w:r w:rsidRPr="00935489">
        <w:rPr>
          <w:rFonts w:cs="Arial"/>
        </w:rPr>
        <w:t>n</w:t>
      </w:r>
      <w:r w:rsidR="002D3D57" w:rsidRPr="00935489">
        <w:rPr>
          <w:rFonts w:cs="Arial"/>
        </w:rPr>
        <w:t>a odseku vodotoka med zajemom vode in izpustom je potrebno zagotavljati Qes tudi v času izpusta in ponovnega polnjenja ribnika</w:t>
      </w:r>
      <w:r w:rsidRPr="00935489">
        <w:rPr>
          <w:rFonts w:cs="Arial"/>
        </w:rPr>
        <w:t xml:space="preserve"> ali ribogojnice</w:t>
      </w:r>
      <w:r w:rsidR="002D3D57" w:rsidRPr="00935489">
        <w:rPr>
          <w:rFonts w:cs="Arial"/>
        </w:rPr>
        <w:t>. Na iztoku iz ribnikov se postavijo tudi sedimentacijski bazeni, kar zmanjša količino usedljivih snovi, ki obremenjujejo potok in s tem prispevajo k</w:t>
      </w:r>
      <w:r w:rsidRPr="00935489">
        <w:rPr>
          <w:rFonts w:cs="Arial"/>
        </w:rPr>
        <w:t xml:space="preserve"> boljši kakovosti iztočne vode,</w:t>
      </w:r>
    </w:p>
    <w:p w14:paraId="0134170E" w14:textId="4B510EB8" w:rsidR="00251502" w:rsidRPr="00A93953" w:rsidRDefault="00251502" w:rsidP="00AE16E1">
      <w:pPr>
        <w:numPr>
          <w:ilvl w:val="0"/>
          <w:numId w:val="7"/>
        </w:numPr>
        <w:rPr>
          <w:rFonts w:cs="Arial"/>
          <w:bCs/>
        </w:rPr>
      </w:pPr>
      <w:r w:rsidRPr="00935489">
        <w:rPr>
          <w:rFonts w:cs="Arial"/>
        </w:rPr>
        <w:t>v</w:t>
      </w:r>
      <w:r w:rsidR="002D3D57" w:rsidRPr="00935489">
        <w:rPr>
          <w:rFonts w:cs="Arial"/>
        </w:rPr>
        <w:t>plive praznjenja in polnjenja ribnikov naj se omili z izgradnjo (uporabo) ustrezno dimenzioniranega usedalnega bazena, nameščenega za lovilno jamo ter uporabo ustreznega režima praznjenja in polnjenja ri</w:t>
      </w:r>
      <w:r w:rsidRPr="00935489">
        <w:rPr>
          <w:rFonts w:cs="Arial"/>
        </w:rPr>
        <w:t>bnikov oziroma hidroakumulacij,</w:t>
      </w:r>
    </w:p>
    <w:p w14:paraId="5C6044BC" w14:textId="09CD5F0B" w:rsidR="002D3D57" w:rsidRPr="00A93953" w:rsidRDefault="00251502" w:rsidP="00AE16E1">
      <w:pPr>
        <w:numPr>
          <w:ilvl w:val="0"/>
          <w:numId w:val="7"/>
        </w:numPr>
        <w:rPr>
          <w:rFonts w:cs="Arial"/>
          <w:bCs/>
        </w:rPr>
      </w:pPr>
      <w:r w:rsidRPr="00935489">
        <w:rPr>
          <w:rFonts w:cs="Arial"/>
        </w:rPr>
        <w:t>neželeni pobeg rib</w:t>
      </w:r>
      <w:r w:rsidR="002D3D57" w:rsidRPr="00935489">
        <w:rPr>
          <w:rFonts w:cs="Arial"/>
        </w:rPr>
        <w:t xml:space="preserve"> se prepreči z vestnim izlovom, pri katerem se tržno nezanimive ribe nikakor ne sme spuščati po toku navzdol. </w:t>
      </w:r>
      <w:r w:rsidRPr="00935489">
        <w:rPr>
          <w:rFonts w:cs="Arial"/>
        </w:rPr>
        <w:t>V primeru ribnikov so k</w:t>
      </w:r>
      <w:r w:rsidRPr="00A93953">
        <w:rPr>
          <w:rFonts w:cs="Arial"/>
        </w:rPr>
        <w:t xml:space="preserve">ljučnega pomena </w:t>
      </w:r>
      <w:r w:rsidR="002D3D57" w:rsidRPr="00A93953">
        <w:rPr>
          <w:rFonts w:cs="Arial"/>
        </w:rPr>
        <w:t>tudi lovilne jame, ki naj bodo ust</w:t>
      </w:r>
      <w:r w:rsidRPr="00A93953">
        <w:rPr>
          <w:rFonts w:cs="Arial"/>
        </w:rPr>
        <w:t>rezno grajene in dimezionirane,</w:t>
      </w:r>
    </w:p>
    <w:p w14:paraId="7439D137" w14:textId="08D875DE" w:rsidR="002D3D57" w:rsidRPr="00A93953" w:rsidRDefault="002D3D57" w:rsidP="00AE16E1">
      <w:pPr>
        <w:numPr>
          <w:ilvl w:val="0"/>
          <w:numId w:val="7"/>
        </w:numPr>
        <w:rPr>
          <w:rFonts w:cs="Arial"/>
          <w:bCs/>
        </w:rPr>
      </w:pPr>
      <w:r w:rsidRPr="00A93953">
        <w:rPr>
          <w:rFonts w:cs="Arial"/>
        </w:rPr>
        <w:t>v vodah, primernih za</w:t>
      </w:r>
      <w:r w:rsidR="00251502" w:rsidRPr="00A93953">
        <w:rPr>
          <w:rFonts w:cs="Arial"/>
        </w:rPr>
        <w:t xml:space="preserve"> življenje salmonidnih vrst,</w:t>
      </w:r>
      <w:r w:rsidRPr="00A93953">
        <w:rPr>
          <w:rFonts w:cs="Arial"/>
        </w:rPr>
        <w:t xml:space="preserve"> se ohranja kakovost vode na izpustu (usedalniki, pre</w:t>
      </w:r>
      <w:r w:rsidR="00251502" w:rsidRPr="00A93953">
        <w:rPr>
          <w:rFonts w:cs="Arial"/>
        </w:rPr>
        <w:t>zrače</w:t>
      </w:r>
      <w:r w:rsidRPr="00A93953">
        <w:rPr>
          <w:rFonts w:cs="Arial"/>
        </w:rPr>
        <w:t xml:space="preserve">vanje vode (izločitev amonijaka, dodajanje kisika)). Poslabšanje kakovosti vode v tolikšni meri, da pride do spremembe v razvrstitvi odseka pod izpustom v slabši kakovostni razred, ni dopustno. Na odseku vodotoka med zajemom vode za potrebe ribogojstva in izpustom </w:t>
      </w:r>
      <w:r w:rsidR="00251502" w:rsidRPr="00A93953">
        <w:rPr>
          <w:rFonts w:cs="Arial"/>
        </w:rPr>
        <w:t>se zagotavlja</w:t>
      </w:r>
      <w:r w:rsidRPr="00A93953">
        <w:rPr>
          <w:rFonts w:cs="Arial"/>
        </w:rPr>
        <w:t xml:space="preserve"> ekološko sprejem</w:t>
      </w:r>
      <w:r w:rsidR="00251502" w:rsidRPr="00A93953">
        <w:rPr>
          <w:rFonts w:cs="Arial"/>
        </w:rPr>
        <w:t>ljiv pretok,</w:t>
      </w:r>
    </w:p>
    <w:p w14:paraId="691C118E" w14:textId="77777777" w:rsidR="002D3D57" w:rsidRPr="00A93953" w:rsidRDefault="002D3D57" w:rsidP="00AE16E1">
      <w:pPr>
        <w:numPr>
          <w:ilvl w:val="0"/>
          <w:numId w:val="7"/>
        </w:numPr>
        <w:rPr>
          <w:rFonts w:cs="Arial"/>
        </w:rPr>
      </w:pPr>
      <w:r w:rsidRPr="00A93953">
        <w:rPr>
          <w:rFonts w:cs="Arial"/>
        </w:rPr>
        <w:t>razvijati gojitev migratornih nepostrvjih vrst, ki so zaradi jezov hidroelektrarn in sprememb habitatov v novonastalih akumulacijah najbolj prizadete in poribljavanje z njimi,</w:t>
      </w:r>
    </w:p>
    <w:p w14:paraId="080CAF75" w14:textId="77777777" w:rsidR="00001702" w:rsidRPr="00A93953" w:rsidRDefault="002D3D57" w:rsidP="00AE16E1">
      <w:pPr>
        <w:numPr>
          <w:ilvl w:val="0"/>
          <w:numId w:val="7"/>
        </w:numPr>
        <w:rPr>
          <w:rFonts w:cs="Arial"/>
          <w:bCs/>
        </w:rPr>
      </w:pPr>
      <w:r w:rsidRPr="00A93953">
        <w:rPr>
          <w:rFonts w:cs="Arial"/>
          <w:bCs/>
        </w:rPr>
        <w:t>gojitev izvajati na osnovi znanega porekla, upoštevaje značilnosti lokalnih populacij. Pri tem se upoštevajo tudi podvrste in kjer je to potrebno oziroma smiselno, tudi genske različice (primer različnih genotipov soške postrvi)</w:t>
      </w:r>
      <w:r w:rsidR="00001702" w:rsidRPr="00A93953">
        <w:rPr>
          <w:rFonts w:cs="Arial"/>
          <w:bCs/>
        </w:rPr>
        <w:t>,</w:t>
      </w:r>
    </w:p>
    <w:p w14:paraId="76305CC9" w14:textId="77777777" w:rsidR="00001702" w:rsidRPr="00935489" w:rsidRDefault="00001702" w:rsidP="00AE16E1">
      <w:pPr>
        <w:numPr>
          <w:ilvl w:val="0"/>
          <w:numId w:val="7"/>
        </w:numPr>
        <w:rPr>
          <w:rFonts w:cs="Arial"/>
        </w:rPr>
      </w:pPr>
      <w:r w:rsidRPr="00935489">
        <w:rPr>
          <w:rFonts w:cs="Arial"/>
        </w:rPr>
        <w:t>z dogovorom med izvajalci ribiškega upravljanja in ribogojci doseči usklajenost glede porekla rib, potrebami za poribljavanja in gojitvijo posameznih vrst rib namenjenih za poribljavanje,</w:t>
      </w:r>
    </w:p>
    <w:p w14:paraId="19A5E749" w14:textId="77777777" w:rsidR="00001702" w:rsidRPr="00A93953" w:rsidRDefault="00001702" w:rsidP="00AE16E1">
      <w:pPr>
        <w:numPr>
          <w:ilvl w:val="0"/>
          <w:numId w:val="7"/>
        </w:numPr>
        <w:rPr>
          <w:rFonts w:cs="Arial"/>
        </w:rPr>
      </w:pPr>
      <w:r w:rsidRPr="00A93953">
        <w:rPr>
          <w:rFonts w:cs="Arial"/>
        </w:rPr>
        <w:t>izdelati program gojitve za poribljavanja.</w:t>
      </w:r>
    </w:p>
    <w:p w14:paraId="79D69109" w14:textId="77777777" w:rsidR="002D3D57" w:rsidRPr="00A93953" w:rsidRDefault="002D3D57" w:rsidP="00AE16E1">
      <w:pPr>
        <w:rPr>
          <w:rFonts w:cs="Arial"/>
          <w:bCs/>
        </w:rPr>
      </w:pPr>
    </w:p>
    <w:p w14:paraId="37871010" w14:textId="574C42F9" w:rsidR="002D3D57" w:rsidRPr="00935489" w:rsidRDefault="00B51D11" w:rsidP="00AE16E1">
      <w:pPr>
        <w:rPr>
          <w:rFonts w:cs="Arial"/>
          <w:b/>
          <w:bCs/>
        </w:rPr>
      </w:pPr>
      <w:r w:rsidRPr="00A93953">
        <w:rPr>
          <w:rFonts w:cs="Arial"/>
          <w:b/>
        </w:rPr>
        <w:t>Naloge in ukrepi</w:t>
      </w:r>
      <w:r w:rsidR="002D3D57" w:rsidRPr="00935489">
        <w:rPr>
          <w:rFonts w:cs="Arial"/>
          <w:b/>
          <w:bCs/>
        </w:rPr>
        <w:t>:</w:t>
      </w:r>
    </w:p>
    <w:p w14:paraId="53801126" w14:textId="45E9052F" w:rsidR="002D3D57" w:rsidRPr="00935489" w:rsidRDefault="002D3D57" w:rsidP="00AE16E1">
      <w:pPr>
        <w:numPr>
          <w:ilvl w:val="0"/>
          <w:numId w:val="7"/>
        </w:numPr>
        <w:rPr>
          <w:rFonts w:cs="Arial"/>
        </w:rPr>
      </w:pPr>
      <w:r w:rsidRPr="00935489">
        <w:rPr>
          <w:rFonts w:cs="Arial"/>
        </w:rPr>
        <w:t>za določitev gojitvenih revirjev za namen gojitve upoštevati primernost oziroma ekološko stanje posameznih potokov ter njihov naravovarstveni status,</w:t>
      </w:r>
    </w:p>
    <w:p w14:paraId="731EC8C0" w14:textId="6B3D8885" w:rsidR="002D3D57" w:rsidRPr="00935489" w:rsidRDefault="002D3D57" w:rsidP="00AE16E1">
      <w:pPr>
        <w:numPr>
          <w:ilvl w:val="0"/>
          <w:numId w:val="7"/>
        </w:numPr>
        <w:rPr>
          <w:rFonts w:cs="Arial"/>
        </w:rPr>
      </w:pPr>
      <w:r w:rsidRPr="00935489">
        <w:rPr>
          <w:rFonts w:cs="Arial"/>
        </w:rPr>
        <w:t xml:space="preserve">odvzem spolnih celic - smukanje plemenk izvajati na za to posebej določenih drstiščih in v obsegu, potrebnem pri gojitvi za poribljavanje </w:t>
      </w:r>
      <w:r w:rsidR="00001702" w:rsidRPr="00935489">
        <w:rPr>
          <w:rFonts w:cs="Arial"/>
        </w:rPr>
        <w:t>in skladnem z načelom trajnostne rabe ribjih populacij,</w:t>
      </w:r>
    </w:p>
    <w:p w14:paraId="7F0867CE" w14:textId="7A426FDD" w:rsidR="002D3D57" w:rsidRPr="00935489" w:rsidRDefault="002D3D57" w:rsidP="00AE16E1">
      <w:pPr>
        <w:numPr>
          <w:ilvl w:val="0"/>
          <w:numId w:val="7"/>
        </w:numPr>
        <w:rPr>
          <w:rFonts w:cs="Arial"/>
        </w:rPr>
      </w:pPr>
      <w:r w:rsidRPr="00935489">
        <w:rPr>
          <w:rFonts w:cs="Arial"/>
        </w:rPr>
        <w:t>gojitev</w:t>
      </w:r>
      <w:r w:rsidR="00001702" w:rsidRPr="00935489">
        <w:rPr>
          <w:rFonts w:cs="Arial"/>
        </w:rPr>
        <w:t xml:space="preserve"> za poribljavanja</w:t>
      </w:r>
      <w:r w:rsidRPr="00935489">
        <w:rPr>
          <w:rFonts w:cs="Arial"/>
        </w:rPr>
        <w:t xml:space="preserve"> izvajati le na podlagi dovoljenj MKGP za poribljavanje in le v ribogojnicah, ki izpolnjujejo pogoje, predpisane za gojitev rib za </w:t>
      </w:r>
      <w:r w:rsidRPr="00935489">
        <w:rPr>
          <w:rFonts w:cs="Arial"/>
        </w:rPr>
        <w:lastRenderedPageBreak/>
        <w:t>poribljavanja in ki imajo po veterinarskih predpisih status objektov, iz katerih se lahko ribe naseljuje v druga območja,</w:t>
      </w:r>
    </w:p>
    <w:p w14:paraId="4949F77E" w14:textId="77777777" w:rsidR="00001702" w:rsidRPr="00935489" w:rsidRDefault="00001702" w:rsidP="00AE16E1">
      <w:pPr>
        <w:numPr>
          <w:ilvl w:val="0"/>
          <w:numId w:val="7"/>
        </w:numPr>
        <w:rPr>
          <w:rFonts w:cs="Arial"/>
          <w:bCs/>
        </w:rPr>
      </w:pPr>
      <w:r w:rsidRPr="00935489">
        <w:rPr>
          <w:rFonts w:cs="Arial"/>
          <w:bCs/>
        </w:rPr>
        <w:t>odstranjevanje tujerodnih vrst rib pri izlovih ciprinidnih ribogojnih obratov, kjer so ribe namenjene za poribljavanja odprtih voda,</w:t>
      </w:r>
    </w:p>
    <w:p w14:paraId="61CA7648" w14:textId="1A18341C" w:rsidR="00001702" w:rsidRPr="00935489" w:rsidRDefault="00001702" w:rsidP="00AE16E1">
      <w:pPr>
        <w:numPr>
          <w:ilvl w:val="0"/>
          <w:numId w:val="7"/>
        </w:numPr>
        <w:rPr>
          <w:rFonts w:cs="Arial"/>
          <w:bCs/>
        </w:rPr>
      </w:pPr>
      <w:r w:rsidRPr="00935489">
        <w:rPr>
          <w:rFonts w:cs="Arial"/>
          <w:bCs/>
        </w:rPr>
        <w:t>odlov in odstranjevanje pobeglih tujerodnih vrst rib pod ribogojnimi objekti ter njihova neškodljiva odstranitev,</w:t>
      </w:r>
    </w:p>
    <w:p w14:paraId="37734B5A" w14:textId="57ED747A" w:rsidR="00251502" w:rsidRPr="00A93953" w:rsidRDefault="00251502" w:rsidP="00AE16E1">
      <w:pPr>
        <w:pStyle w:val="Odstavekseznama"/>
        <w:numPr>
          <w:ilvl w:val="0"/>
          <w:numId w:val="7"/>
        </w:numPr>
        <w:rPr>
          <w:rFonts w:cs="Arial"/>
          <w:bCs/>
        </w:rPr>
      </w:pPr>
      <w:r w:rsidRPr="00A93953">
        <w:rPr>
          <w:rFonts w:cs="Arial"/>
        </w:rPr>
        <w:t>po končanem praznjenju ribnika se s pomočjo večkrat ponovljenega elektroizlova na določenem odseku potoka pod vzrejnimi površinami odstranijo ob praznjenju pobegle vrst rib,</w:t>
      </w:r>
    </w:p>
    <w:p w14:paraId="4720FA5D" w14:textId="0DDC0B42" w:rsidR="002D3D57" w:rsidRPr="00935489" w:rsidRDefault="002D3D57" w:rsidP="00AE16E1">
      <w:pPr>
        <w:numPr>
          <w:ilvl w:val="0"/>
          <w:numId w:val="7"/>
        </w:numPr>
        <w:rPr>
          <w:rFonts w:cs="Arial"/>
        </w:rPr>
      </w:pPr>
      <w:r w:rsidRPr="00935489">
        <w:rPr>
          <w:rFonts w:cs="Arial"/>
        </w:rPr>
        <w:t xml:space="preserve">zagotoviti </w:t>
      </w:r>
      <w:r w:rsidR="00001702" w:rsidRPr="00935489">
        <w:rPr>
          <w:rFonts w:cs="Arial"/>
        </w:rPr>
        <w:t xml:space="preserve">boljši </w:t>
      </w:r>
      <w:r w:rsidRPr="00935489">
        <w:rPr>
          <w:rFonts w:cs="Arial"/>
        </w:rPr>
        <w:t>nadzor nad gojitvijo rib za poribljavanja</w:t>
      </w:r>
      <w:r w:rsidR="00001702" w:rsidRPr="00935489">
        <w:rPr>
          <w:rFonts w:cs="Arial"/>
        </w:rPr>
        <w:t>.</w:t>
      </w:r>
    </w:p>
    <w:p w14:paraId="69840750" w14:textId="77777777" w:rsidR="002D3D57" w:rsidRPr="00935489" w:rsidRDefault="002D3D57" w:rsidP="00AE16E1">
      <w:pPr>
        <w:rPr>
          <w:rFonts w:cs="Arial"/>
        </w:rPr>
      </w:pPr>
    </w:p>
    <w:p w14:paraId="09198652" w14:textId="071E3034" w:rsidR="002D3D57" w:rsidRPr="00935489" w:rsidRDefault="002D3D57" w:rsidP="00AE16E1">
      <w:pPr>
        <w:rPr>
          <w:rFonts w:cs="Arial"/>
        </w:rPr>
      </w:pPr>
      <w:r w:rsidRPr="00935489">
        <w:rPr>
          <w:rFonts w:cs="Arial"/>
          <w:b/>
        </w:rPr>
        <w:t>Nosilci:</w:t>
      </w:r>
      <w:r w:rsidR="00001702" w:rsidRPr="00935489">
        <w:rPr>
          <w:rFonts w:cs="Arial"/>
        </w:rPr>
        <w:t xml:space="preserve"> N</w:t>
      </w:r>
      <w:r w:rsidRPr="00935489">
        <w:rPr>
          <w:rFonts w:cs="Arial"/>
        </w:rPr>
        <w:t>osilci dovoljenja za gojitev rib za poribljavanja, izvajalci ribiškega upravljanja ter pristojne inšpekcijske službe</w:t>
      </w:r>
      <w:r w:rsidR="00001702" w:rsidRPr="00935489">
        <w:rPr>
          <w:rFonts w:cs="Arial"/>
        </w:rPr>
        <w:t>, MKGP, ZZRS</w:t>
      </w:r>
      <w:r w:rsidRPr="00935489">
        <w:rPr>
          <w:rFonts w:cs="Arial"/>
        </w:rPr>
        <w:t>.</w:t>
      </w:r>
    </w:p>
    <w:p w14:paraId="3342ADBD" w14:textId="77777777" w:rsidR="002D3D57" w:rsidRPr="00935489" w:rsidRDefault="002D3D57" w:rsidP="00AE16E1">
      <w:pPr>
        <w:rPr>
          <w:rFonts w:cs="Arial"/>
        </w:rPr>
      </w:pPr>
    </w:p>
    <w:p w14:paraId="62B99D85" w14:textId="2DE6D965" w:rsidR="001B0C96" w:rsidRPr="00935489" w:rsidRDefault="002D3D57" w:rsidP="00AE16E1">
      <w:pPr>
        <w:rPr>
          <w:rFonts w:cs="Arial"/>
        </w:rPr>
      </w:pPr>
      <w:r w:rsidRPr="00935489">
        <w:rPr>
          <w:rFonts w:cs="Arial"/>
          <w:b/>
        </w:rPr>
        <w:t>Kazalniki:</w:t>
      </w:r>
      <w:r w:rsidR="00001702" w:rsidRPr="00935489">
        <w:rPr>
          <w:rFonts w:cs="Arial"/>
        </w:rPr>
        <w:t xml:space="preserve"> L</w:t>
      </w:r>
      <w:r w:rsidRPr="00935489">
        <w:rPr>
          <w:rFonts w:cs="Arial"/>
        </w:rPr>
        <w:t>etna proizvodnja (število in kg) posameznih vrst rib, število ribogojnic, število opravljenih pregledov ribogojnic</w:t>
      </w:r>
      <w:r w:rsidR="00001702" w:rsidRPr="00935489">
        <w:rPr>
          <w:rFonts w:cs="Arial"/>
        </w:rPr>
        <w:t>, vrstna in genetska ustreznost gojenih rib</w:t>
      </w:r>
      <w:r w:rsidRPr="00935489">
        <w:rPr>
          <w:rFonts w:cs="Arial"/>
        </w:rPr>
        <w:t>.</w:t>
      </w:r>
    </w:p>
    <w:p w14:paraId="4F5AD025" w14:textId="77777777" w:rsidR="001B0C96" w:rsidRPr="00935489" w:rsidRDefault="001B0C96" w:rsidP="00AE16E1">
      <w:pPr>
        <w:rPr>
          <w:rFonts w:cs="Arial"/>
        </w:rPr>
      </w:pPr>
    </w:p>
    <w:p w14:paraId="142815F4" w14:textId="33938085" w:rsidR="002D3D57" w:rsidRDefault="00545B29" w:rsidP="00AE16E1">
      <w:pPr>
        <w:pStyle w:val="Naslov2"/>
        <w:spacing w:before="0" w:after="0" w:line="240" w:lineRule="auto"/>
        <w:rPr>
          <w:lang w:eastAsia="en-US"/>
        </w:rPr>
      </w:pPr>
      <w:bookmarkStart w:id="184" w:name="_Toc127943763"/>
      <w:r w:rsidRPr="00935489">
        <w:rPr>
          <w:lang w:eastAsia="en-US"/>
        </w:rPr>
        <w:t>Evidence v ribištvu in poroč</w:t>
      </w:r>
      <w:r w:rsidR="0098422E" w:rsidRPr="00935489">
        <w:rPr>
          <w:lang w:eastAsia="en-US"/>
        </w:rPr>
        <w:t>anje</w:t>
      </w:r>
      <w:bookmarkEnd w:id="184"/>
    </w:p>
    <w:p w14:paraId="3CB64490" w14:textId="77777777" w:rsidR="0016542F" w:rsidRPr="0016542F" w:rsidRDefault="0016542F" w:rsidP="0016542F">
      <w:pPr>
        <w:rPr>
          <w:lang w:eastAsia="en-US"/>
        </w:rPr>
      </w:pPr>
    </w:p>
    <w:p w14:paraId="6F4DEB7A" w14:textId="2900136A" w:rsidR="00545B29" w:rsidRPr="00935489" w:rsidRDefault="00545B29" w:rsidP="00AE16E1">
      <w:pPr>
        <w:rPr>
          <w:rFonts w:cs="Arial"/>
        </w:rPr>
      </w:pPr>
      <w:r w:rsidRPr="00935489">
        <w:rPr>
          <w:rFonts w:cs="Arial"/>
          <w:b/>
        </w:rPr>
        <w:t>Cilji:</w:t>
      </w:r>
      <w:r w:rsidRPr="00935489">
        <w:rPr>
          <w:rFonts w:cs="Arial"/>
        </w:rPr>
        <w:t xml:space="preserve"> celovit </w:t>
      </w:r>
      <w:r w:rsidR="002D60A3">
        <w:rPr>
          <w:rFonts w:cs="Arial"/>
        </w:rPr>
        <w:t xml:space="preserve">in učinkovit </w:t>
      </w:r>
      <w:r w:rsidRPr="00935489">
        <w:rPr>
          <w:rFonts w:cs="Arial"/>
        </w:rPr>
        <w:t>informacijski si</w:t>
      </w:r>
      <w:r w:rsidR="002D60A3">
        <w:rPr>
          <w:rFonts w:cs="Arial"/>
        </w:rPr>
        <w:t>s</w:t>
      </w:r>
      <w:r w:rsidRPr="00935489">
        <w:rPr>
          <w:rFonts w:cs="Arial"/>
        </w:rPr>
        <w:t>tem ribištva, ki bo omogočal izdelavo najrazličnejših strokovnih podlag, potrebnih za izvajanje zakonsko predpisanih javnih nalog kot tudi za potrebe različnih služb javne uprave in za izvajanje nalog vezanih na EU. Omogočiti je potrebno tudi širši javnosti vpogled v določen nivo podatkov, razen tistih, ki imajo status osebnih podatkov. Doseganje specifičnega cilja hkrati omogoča doseganje generalnih ciljev 1, 2, 3.</w:t>
      </w:r>
    </w:p>
    <w:p w14:paraId="1B4FAAE6" w14:textId="77777777" w:rsidR="00545B29" w:rsidRPr="00935489" w:rsidRDefault="00545B29" w:rsidP="00AE16E1">
      <w:pPr>
        <w:rPr>
          <w:rFonts w:cs="Arial"/>
        </w:rPr>
      </w:pPr>
    </w:p>
    <w:p w14:paraId="7911BDD0" w14:textId="77777777" w:rsidR="003A306B" w:rsidRPr="00935489" w:rsidRDefault="003A306B" w:rsidP="00AE16E1">
      <w:pPr>
        <w:rPr>
          <w:rFonts w:cs="Arial"/>
          <w:b/>
        </w:rPr>
      </w:pPr>
      <w:r w:rsidRPr="00935489">
        <w:rPr>
          <w:rFonts w:cs="Arial"/>
          <w:b/>
        </w:rPr>
        <w:t>Usmeritve:</w:t>
      </w:r>
    </w:p>
    <w:p w14:paraId="2ED0EA1A" w14:textId="44CD2083" w:rsidR="009E2A4B" w:rsidRDefault="00F269EB" w:rsidP="00AE16E1">
      <w:pPr>
        <w:numPr>
          <w:ilvl w:val="0"/>
          <w:numId w:val="7"/>
        </w:numPr>
        <w:rPr>
          <w:rFonts w:cs="Arial"/>
        </w:rPr>
      </w:pPr>
      <w:r>
        <w:rPr>
          <w:rFonts w:cs="Arial"/>
        </w:rPr>
        <w:t>n</w:t>
      </w:r>
      <w:r w:rsidR="00545B29" w:rsidRPr="00935489">
        <w:rPr>
          <w:rFonts w:cs="Arial"/>
        </w:rPr>
        <w:t>adgradnja obstoječega sistema s povezavo RIBKAT aplikacije s centralnim registrom objektov akvakulture in komercialnih ribnikov ter ostalimi za ribištvo pomembnimi aplikacijami</w:t>
      </w:r>
      <w:r w:rsidR="009E2A4B">
        <w:rPr>
          <w:rFonts w:cs="Arial"/>
        </w:rPr>
        <w:t>,</w:t>
      </w:r>
    </w:p>
    <w:p w14:paraId="64F7823B" w14:textId="77777777" w:rsidR="009E2A4B" w:rsidRDefault="009E2A4B" w:rsidP="00AE16E1">
      <w:pPr>
        <w:numPr>
          <w:ilvl w:val="0"/>
          <w:numId w:val="7"/>
        </w:numPr>
        <w:rPr>
          <w:rFonts w:cs="Arial"/>
        </w:rPr>
      </w:pPr>
      <w:r>
        <w:rPr>
          <w:rFonts w:cs="Arial"/>
        </w:rPr>
        <w:t>posodobitev javnih baz podatkov v ribištvu, ki bodo uporabniku bolj prijazne,</w:t>
      </w:r>
    </w:p>
    <w:p w14:paraId="38B8AF15" w14:textId="77777777" w:rsidR="007F3988" w:rsidRDefault="006F658E" w:rsidP="00AE16E1">
      <w:pPr>
        <w:numPr>
          <w:ilvl w:val="0"/>
          <w:numId w:val="7"/>
        </w:numPr>
        <w:rPr>
          <w:rFonts w:cs="Arial"/>
        </w:rPr>
      </w:pPr>
      <w:r>
        <w:rPr>
          <w:rFonts w:cs="Arial"/>
        </w:rPr>
        <w:t>digitalizacija</w:t>
      </w:r>
      <w:r w:rsidR="00F269EB">
        <w:rPr>
          <w:rFonts w:cs="Arial"/>
        </w:rPr>
        <w:t>, poenostavitve</w:t>
      </w:r>
      <w:r>
        <w:rPr>
          <w:rFonts w:cs="Arial"/>
        </w:rPr>
        <w:t xml:space="preserve"> in poenotenje sistemov</w:t>
      </w:r>
      <w:r w:rsidR="007F3988">
        <w:rPr>
          <w:rFonts w:cs="Arial"/>
        </w:rPr>
        <w:t>,</w:t>
      </w:r>
    </w:p>
    <w:p w14:paraId="5A5BEB88" w14:textId="214BFF40" w:rsidR="00545B29" w:rsidRPr="00935489" w:rsidRDefault="007F3988" w:rsidP="00AE16E1">
      <w:pPr>
        <w:numPr>
          <w:ilvl w:val="0"/>
          <w:numId w:val="7"/>
        </w:numPr>
        <w:rPr>
          <w:rFonts w:cs="Arial"/>
        </w:rPr>
      </w:pPr>
      <w:r>
        <w:rPr>
          <w:rFonts w:cs="Arial"/>
        </w:rPr>
        <w:t>prenova celotnega sistema</w:t>
      </w:r>
      <w:r w:rsidR="00545B29" w:rsidRPr="00935489">
        <w:rPr>
          <w:rFonts w:cs="Arial"/>
        </w:rPr>
        <w:t>.</w:t>
      </w:r>
    </w:p>
    <w:p w14:paraId="1367A02B" w14:textId="77777777" w:rsidR="00545B29" w:rsidRPr="00935489" w:rsidRDefault="00545B29" w:rsidP="00AE16E1">
      <w:pPr>
        <w:rPr>
          <w:rFonts w:cs="Arial"/>
        </w:rPr>
      </w:pPr>
    </w:p>
    <w:p w14:paraId="09784A58" w14:textId="331CD18D" w:rsidR="00545B29" w:rsidRPr="00935489" w:rsidRDefault="00B51D11" w:rsidP="00AE16E1">
      <w:pPr>
        <w:rPr>
          <w:rFonts w:cs="Arial"/>
          <w:b/>
        </w:rPr>
      </w:pPr>
      <w:r w:rsidRPr="00A93953">
        <w:rPr>
          <w:rFonts w:cs="Arial"/>
          <w:b/>
        </w:rPr>
        <w:t>Naloge in ukrepi</w:t>
      </w:r>
      <w:r w:rsidR="00545B29" w:rsidRPr="00935489">
        <w:rPr>
          <w:rFonts w:cs="Arial"/>
          <w:b/>
        </w:rPr>
        <w:t xml:space="preserve">: </w:t>
      </w:r>
    </w:p>
    <w:p w14:paraId="66C8D8B3" w14:textId="3189F68B" w:rsidR="00545B29" w:rsidRPr="00935489" w:rsidRDefault="00F269EB" w:rsidP="00AE16E1">
      <w:pPr>
        <w:numPr>
          <w:ilvl w:val="0"/>
          <w:numId w:val="7"/>
        </w:numPr>
        <w:rPr>
          <w:rFonts w:cs="Arial"/>
        </w:rPr>
      </w:pPr>
      <w:r>
        <w:rPr>
          <w:rFonts w:cs="Arial"/>
        </w:rPr>
        <w:t>i</w:t>
      </w:r>
      <w:r w:rsidR="00545B29" w:rsidRPr="00935489">
        <w:rPr>
          <w:rFonts w:cs="Arial"/>
        </w:rPr>
        <w:t>zdelava različnih digitalnih podatkovnih slojev (shp file) z georeferenciranimi podatki, ki omogočajo prostorski prikaz, obdelavo in analize posameznih vsebin ribiškega upravljanja v okolju GIS, kakor tudi prekrivanje in obdelavo drugih prostorskih podatkov, pomembnih za izvajanje ribiškega upravljanja in varstvo ribolovnih virov (npr. sloja varovanih območij),</w:t>
      </w:r>
    </w:p>
    <w:p w14:paraId="422E36D9" w14:textId="6D642275" w:rsidR="00545B29" w:rsidRPr="00935489" w:rsidRDefault="00545B29" w:rsidP="00AE16E1">
      <w:pPr>
        <w:numPr>
          <w:ilvl w:val="0"/>
          <w:numId w:val="7"/>
        </w:numPr>
        <w:rPr>
          <w:rFonts w:cs="Arial"/>
        </w:rPr>
      </w:pPr>
      <w:r w:rsidRPr="00A93953">
        <w:rPr>
          <w:rFonts w:cs="Arial"/>
        </w:rPr>
        <w:t>evidentiranje gojitve rib za poribljavanja z evidencami porekla</w:t>
      </w:r>
      <w:r w:rsidR="003A306B" w:rsidRPr="00A93953">
        <w:rPr>
          <w:rFonts w:cs="Arial"/>
        </w:rPr>
        <w:t>,</w:t>
      </w:r>
    </w:p>
    <w:p w14:paraId="01FB0B49" w14:textId="4E329019" w:rsidR="00545B29" w:rsidRPr="00935489" w:rsidRDefault="00F269EB" w:rsidP="00AE16E1">
      <w:pPr>
        <w:numPr>
          <w:ilvl w:val="0"/>
          <w:numId w:val="7"/>
        </w:numPr>
        <w:rPr>
          <w:rFonts w:cs="Arial"/>
        </w:rPr>
      </w:pPr>
      <w:r>
        <w:rPr>
          <w:rFonts w:cs="Arial"/>
        </w:rPr>
        <w:t>i</w:t>
      </w:r>
      <w:r w:rsidR="00545B29" w:rsidRPr="00935489">
        <w:rPr>
          <w:rFonts w:cs="Arial"/>
        </w:rPr>
        <w:t>nformacijski sistem mora obsegati in povezati zlasti naslednje podatkovne zbirke: aplikacije za obdelavo in prikaz geo-referenciranih podatkov – GIS aplikacija, evidenco drstišč posameznih vrst rib, prostorsko razširjenost rib, obloustk in rakov deseteronožcev v Sloveniji, evidenco o ribjih stezah, evidence o pregradah in ostalih vodnih infrastrukturah, druge za izvajanje ribiškega upravlj</w:t>
      </w:r>
      <w:r w:rsidR="003A306B" w:rsidRPr="00935489">
        <w:rPr>
          <w:rFonts w:cs="Arial"/>
        </w:rPr>
        <w:t>anja pomembne strokovne podlage,</w:t>
      </w:r>
    </w:p>
    <w:p w14:paraId="16ECAAF1" w14:textId="798B217A" w:rsidR="00545B29" w:rsidRPr="00935489" w:rsidRDefault="00545B29" w:rsidP="00AE16E1">
      <w:pPr>
        <w:numPr>
          <w:ilvl w:val="0"/>
          <w:numId w:val="7"/>
        </w:numPr>
        <w:rPr>
          <w:rFonts w:cs="Arial"/>
        </w:rPr>
      </w:pPr>
      <w:r w:rsidRPr="00935489">
        <w:rPr>
          <w:rFonts w:cs="Arial"/>
        </w:rPr>
        <w:t>shp podlage pripraviti v GK D96 (nov koordinatni sisstem EU in SLO) za revirje, drstišča, akvakulturo, kompartmente, ribiška območja, okoliše, RD, tekmovalne in nočne trase, mirne cone…</w:t>
      </w:r>
      <w:r w:rsidR="003A306B" w:rsidRPr="00935489">
        <w:rPr>
          <w:rFonts w:cs="Arial"/>
        </w:rPr>
        <w:t>,</w:t>
      </w:r>
    </w:p>
    <w:p w14:paraId="1066949B" w14:textId="3A7AE66C" w:rsidR="00545B29" w:rsidRPr="00935489" w:rsidRDefault="00F269EB" w:rsidP="00AE16E1">
      <w:pPr>
        <w:numPr>
          <w:ilvl w:val="0"/>
          <w:numId w:val="7"/>
        </w:numPr>
        <w:rPr>
          <w:rFonts w:cs="Arial"/>
        </w:rPr>
      </w:pPr>
      <w:r>
        <w:rPr>
          <w:rFonts w:cs="Arial"/>
        </w:rPr>
        <w:lastRenderedPageBreak/>
        <w:t>u</w:t>
      </w:r>
      <w:r w:rsidR="00545B29" w:rsidRPr="00935489">
        <w:rPr>
          <w:rFonts w:cs="Arial"/>
        </w:rPr>
        <w:t>skladiti operiranje z GPS-i in zajemom podatkov, da se preide v noc koordinarni sistem, da ne bo mešanice 3 sistemov</w:t>
      </w:r>
      <w:r w:rsidR="003A306B" w:rsidRPr="00935489">
        <w:rPr>
          <w:rFonts w:cs="Arial"/>
        </w:rPr>
        <w:t>.</w:t>
      </w:r>
    </w:p>
    <w:p w14:paraId="4A5FB980" w14:textId="77777777" w:rsidR="00545B29" w:rsidRPr="00935489" w:rsidRDefault="00545B29" w:rsidP="00AE16E1">
      <w:pPr>
        <w:ind w:left="928"/>
        <w:rPr>
          <w:rFonts w:cs="Arial"/>
        </w:rPr>
      </w:pPr>
    </w:p>
    <w:p w14:paraId="555C505F" w14:textId="087E9206" w:rsidR="00545B29" w:rsidRPr="00935489" w:rsidRDefault="00545B29" w:rsidP="00AE16E1">
      <w:pPr>
        <w:rPr>
          <w:rFonts w:cs="Arial"/>
        </w:rPr>
      </w:pPr>
      <w:r w:rsidRPr="00935489">
        <w:rPr>
          <w:rFonts w:cs="Arial"/>
          <w:b/>
        </w:rPr>
        <w:t>Nosilci:</w:t>
      </w:r>
      <w:r w:rsidRPr="00935489">
        <w:rPr>
          <w:rFonts w:cs="Arial"/>
        </w:rPr>
        <w:t xml:space="preserve"> ZZRS, MKGP.</w:t>
      </w:r>
    </w:p>
    <w:p w14:paraId="5184236E" w14:textId="77777777" w:rsidR="00545B29" w:rsidRPr="00935489" w:rsidRDefault="00545B29" w:rsidP="00AE16E1">
      <w:pPr>
        <w:rPr>
          <w:rFonts w:cs="Arial"/>
        </w:rPr>
      </w:pPr>
    </w:p>
    <w:p w14:paraId="55500169" w14:textId="68DC3F06" w:rsidR="00545B29" w:rsidRPr="00935489" w:rsidRDefault="00545B29" w:rsidP="00AE16E1">
      <w:pPr>
        <w:rPr>
          <w:rFonts w:cs="Arial"/>
        </w:rPr>
      </w:pPr>
      <w:r w:rsidRPr="00935489">
        <w:rPr>
          <w:rFonts w:cs="Arial"/>
          <w:b/>
        </w:rPr>
        <w:t>Kazalniki:</w:t>
      </w:r>
      <w:r w:rsidRPr="00935489">
        <w:rPr>
          <w:rFonts w:cs="Arial"/>
        </w:rPr>
        <w:t xml:space="preserve"> število uporabnikov, število delujočih aplikacij, število dodanih in prikazanih vsebin v evidencah, število vsebin v javnem prikazu</w:t>
      </w:r>
      <w:r w:rsidR="007F3988">
        <w:rPr>
          <w:rFonts w:cs="Arial"/>
        </w:rPr>
        <w:t>, število obiskov aplikacije</w:t>
      </w:r>
      <w:r w:rsidRPr="00935489">
        <w:rPr>
          <w:rFonts w:cs="Arial"/>
        </w:rPr>
        <w:t>.</w:t>
      </w:r>
    </w:p>
    <w:p w14:paraId="7952F9CD" w14:textId="57FCF675" w:rsidR="00545B29" w:rsidRPr="00935489" w:rsidRDefault="00545B29" w:rsidP="00AE16E1"/>
    <w:p w14:paraId="3E6504DC" w14:textId="0E775107" w:rsidR="00545B29" w:rsidRDefault="00545B29" w:rsidP="00AE16E1">
      <w:pPr>
        <w:pStyle w:val="Naslov2"/>
        <w:spacing w:before="0" w:after="0" w:line="240" w:lineRule="auto"/>
        <w:rPr>
          <w:lang w:eastAsia="en-US"/>
        </w:rPr>
      </w:pPr>
      <w:bookmarkStart w:id="185" w:name="_Toc127943764"/>
      <w:r w:rsidRPr="00935489">
        <w:rPr>
          <w:lang w:eastAsia="en-US"/>
        </w:rPr>
        <w:t>Organizacije</w:t>
      </w:r>
      <w:r w:rsidR="0098422E" w:rsidRPr="00935489">
        <w:rPr>
          <w:lang w:eastAsia="en-US"/>
        </w:rPr>
        <w:t xml:space="preserve"> v ribištvu</w:t>
      </w:r>
      <w:bookmarkEnd w:id="185"/>
    </w:p>
    <w:p w14:paraId="126C26A7" w14:textId="77777777" w:rsidR="0016542F" w:rsidRPr="0016542F" w:rsidRDefault="0016542F" w:rsidP="0016542F">
      <w:pPr>
        <w:rPr>
          <w:lang w:eastAsia="en-US"/>
        </w:rPr>
      </w:pPr>
    </w:p>
    <w:p w14:paraId="35236B87" w14:textId="77777777" w:rsidR="00545B29" w:rsidRPr="00935489" w:rsidRDefault="00545B29" w:rsidP="00AE16E1">
      <w:pPr>
        <w:rPr>
          <w:rFonts w:cs="Arial"/>
        </w:rPr>
      </w:pPr>
      <w:r w:rsidRPr="00935489">
        <w:rPr>
          <w:rFonts w:cs="Arial"/>
          <w:b/>
        </w:rPr>
        <w:t xml:space="preserve">Cilji: </w:t>
      </w:r>
      <w:r w:rsidRPr="00935489">
        <w:rPr>
          <w:rFonts w:cs="Arial"/>
        </w:rPr>
        <w:t>delo RZS in ribiških družin, ki bodo izvajale z zakonom ali koncesijskimi pogodbami določene strokovne, operativne in razvojne naloge s področja ribištva. Doseganje specifičnega cilja hkrati omogoča doseganje generalnih ciljev 1, 2, 3.</w:t>
      </w:r>
    </w:p>
    <w:p w14:paraId="2AE0F934" w14:textId="77777777" w:rsidR="00545B29" w:rsidRPr="00935489" w:rsidRDefault="00545B29" w:rsidP="00AE16E1">
      <w:pPr>
        <w:rPr>
          <w:rFonts w:cs="Arial"/>
          <w:b/>
        </w:rPr>
      </w:pPr>
    </w:p>
    <w:p w14:paraId="5EF04F2B" w14:textId="77777777" w:rsidR="007257D1" w:rsidRDefault="007257D1" w:rsidP="00AE16E1">
      <w:pPr>
        <w:rPr>
          <w:rFonts w:cs="Arial"/>
          <w:b/>
        </w:rPr>
      </w:pPr>
    </w:p>
    <w:p w14:paraId="30F536AE" w14:textId="37D76FFF" w:rsidR="003A306B" w:rsidRPr="00935489" w:rsidRDefault="003A306B" w:rsidP="00AE16E1">
      <w:pPr>
        <w:rPr>
          <w:rFonts w:cs="Arial"/>
          <w:b/>
        </w:rPr>
      </w:pPr>
      <w:r w:rsidRPr="00935489">
        <w:rPr>
          <w:rFonts w:cs="Arial"/>
          <w:b/>
        </w:rPr>
        <w:t>Usmeritve:</w:t>
      </w:r>
    </w:p>
    <w:p w14:paraId="6DF95368" w14:textId="77777777" w:rsidR="007F3988" w:rsidRDefault="00545B29" w:rsidP="00AE16E1">
      <w:pPr>
        <w:pStyle w:val="Odstavekseznama"/>
        <w:numPr>
          <w:ilvl w:val="0"/>
          <w:numId w:val="65"/>
        </w:numPr>
        <w:rPr>
          <w:rFonts w:cs="Arial"/>
        </w:rPr>
      </w:pPr>
      <w:r w:rsidRPr="00935489">
        <w:rPr>
          <w:rFonts w:cs="Arial"/>
        </w:rPr>
        <w:t>posvetovalno, strokovno in raziskovalno delo z nenehno nadgradn</w:t>
      </w:r>
      <w:r w:rsidR="007F3988">
        <w:rPr>
          <w:rFonts w:cs="Arial"/>
        </w:rPr>
        <w:t>jo znanja na področju ribištva,</w:t>
      </w:r>
    </w:p>
    <w:p w14:paraId="13C50D98" w14:textId="311F336C" w:rsidR="00545B29" w:rsidRPr="00935489" w:rsidRDefault="007F3988" w:rsidP="00AE16E1">
      <w:pPr>
        <w:pStyle w:val="Odstavekseznama"/>
        <w:numPr>
          <w:ilvl w:val="0"/>
          <w:numId w:val="65"/>
        </w:numPr>
        <w:rPr>
          <w:rFonts w:cs="Arial"/>
        </w:rPr>
      </w:pPr>
      <w:r>
        <w:rPr>
          <w:rFonts w:cs="Arial"/>
        </w:rPr>
        <w:t>r</w:t>
      </w:r>
      <w:r w:rsidR="00545B29" w:rsidRPr="00935489">
        <w:rPr>
          <w:rFonts w:cs="Arial"/>
        </w:rPr>
        <w:t>edno sodelovanje z vsemi udeleženci v ribištvu.</w:t>
      </w:r>
    </w:p>
    <w:p w14:paraId="09A7418F" w14:textId="77777777" w:rsidR="00545B29" w:rsidRPr="00935489" w:rsidRDefault="00545B29" w:rsidP="00AE16E1">
      <w:pPr>
        <w:rPr>
          <w:rFonts w:cs="Arial"/>
          <w:b/>
        </w:rPr>
      </w:pPr>
    </w:p>
    <w:p w14:paraId="708ACD68" w14:textId="2E8F5CE4" w:rsidR="00545B29" w:rsidRPr="00935489" w:rsidRDefault="00B51D11" w:rsidP="00AE16E1">
      <w:pPr>
        <w:rPr>
          <w:rFonts w:cs="Arial"/>
        </w:rPr>
      </w:pPr>
      <w:r w:rsidRPr="00A93953">
        <w:rPr>
          <w:rFonts w:cs="Arial"/>
          <w:b/>
        </w:rPr>
        <w:t>Naloge in ukrepi</w:t>
      </w:r>
      <w:r w:rsidR="00545B29" w:rsidRPr="00935489">
        <w:rPr>
          <w:rFonts w:cs="Arial"/>
          <w:b/>
        </w:rPr>
        <w:t>:</w:t>
      </w:r>
    </w:p>
    <w:p w14:paraId="17F71368" w14:textId="77777777" w:rsidR="00545B29" w:rsidRPr="00935489" w:rsidRDefault="00545B29" w:rsidP="00AE16E1">
      <w:pPr>
        <w:pStyle w:val="Odstavekseznama"/>
        <w:numPr>
          <w:ilvl w:val="0"/>
          <w:numId w:val="9"/>
        </w:numPr>
        <w:contextualSpacing/>
        <w:rPr>
          <w:rFonts w:cs="Arial"/>
          <w:b/>
        </w:rPr>
      </w:pPr>
      <w:r w:rsidRPr="00935489">
        <w:rPr>
          <w:rFonts w:cs="Arial"/>
        </w:rPr>
        <w:t>izvajanje programov usposabljanj s strani RZS s sprotnim vključevanjem sprememb v upravljanju,</w:t>
      </w:r>
    </w:p>
    <w:p w14:paraId="7CB043BC" w14:textId="77777777" w:rsidR="00545B29" w:rsidRPr="00935489" w:rsidRDefault="00545B29" w:rsidP="00AE16E1">
      <w:pPr>
        <w:pStyle w:val="Odstavekseznama"/>
        <w:numPr>
          <w:ilvl w:val="0"/>
          <w:numId w:val="9"/>
        </w:numPr>
        <w:contextualSpacing/>
        <w:rPr>
          <w:rFonts w:cs="Arial"/>
          <w:b/>
        </w:rPr>
      </w:pPr>
      <w:r w:rsidRPr="00935489">
        <w:rPr>
          <w:rFonts w:cs="Arial"/>
        </w:rPr>
        <w:t>redne organizacije strokovnih predavanj in izobraževanj ribičev,</w:t>
      </w:r>
    </w:p>
    <w:p w14:paraId="11238407" w14:textId="77777777" w:rsidR="00545B29" w:rsidRPr="00935489" w:rsidRDefault="00545B29" w:rsidP="00AE16E1">
      <w:pPr>
        <w:pStyle w:val="Odstavekseznama"/>
        <w:numPr>
          <w:ilvl w:val="0"/>
          <w:numId w:val="9"/>
        </w:numPr>
        <w:contextualSpacing/>
        <w:rPr>
          <w:rFonts w:cs="Arial"/>
          <w:b/>
        </w:rPr>
      </w:pPr>
      <w:r w:rsidRPr="00935489">
        <w:rPr>
          <w:rFonts w:cs="Arial"/>
        </w:rPr>
        <w:t>redna udeleževanja ribičev na predavanjih, strokovnih posvetih, delavnicah, usposabljanjih.</w:t>
      </w:r>
    </w:p>
    <w:p w14:paraId="1A8CB66B" w14:textId="77777777" w:rsidR="00545B29" w:rsidRPr="00935489" w:rsidRDefault="00545B29" w:rsidP="00AE16E1">
      <w:pPr>
        <w:rPr>
          <w:rFonts w:cs="Arial"/>
          <w:b/>
        </w:rPr>
      </w:pPr>
    </w:p>
    <w:p w14:paraId="233EF15A" w14:textId="58DB4C0A" w:rsidR="00545B29" w:rsidRPr="00935489" w:rsidRDefault="00545B29" w:rsidP="00AE16E1">
      <w:pPr>
        <w:rPr>
          <w:rFonts w:cs="Arial"/>
          <w:b/>
        </w:rPr>
      </w:pPr>
      <w:r w:rsidRPr="00935489">
        <w:rPr>
          <w:rFonts w:cs="Arial"/>
          <w:b/>
        </w:rPr>
        <w:t xml:space="preserve">Nosilci: </w:t>
      </w:r>
      <w:r w:rsidRPr="00935489">
        <w:rPr>
          <w:rFonts w:cs="Arial"/>
        </w:rPr>
        <w:t>RZS, ribiške družine</w:t>
      </w:r>
      <w:r w:rsidR="007F3988">
        <w:rPr>
          <w:rFonts w:cs="Arial"/>
        </w:rPr>
        <w:t>.</w:t>
      </w:r>
    </w:p>
    <w:p w14:paraId="40BDD24D" w14:textId="77777777" w:rsidR="00545B29" w:rsidRPr="00935489" w:rsidRDefault="00545B29" w:rsidP="00AE16E1">
      <w:pPr>
        <w:rPr>
          <w:rFonts w:cs="Arial"/>
          <w:b/>
        </w:rPr>
      </w:pPr>
    </w:p>
    <w:p w14:paraId="5E09A995" w14:textId="0A73D367" w:rsidR="001B0C96" w:rsidRPr="00935489" w:rsidRDefault="00545B29" w:rsidP="00AE16E1">
      <w:pPr>
        <w:rPr>
          <w:rFonts w:cs="Arial"/>
        </w:rPr>
      </w:pPr>
      <w:r w:rsidRPr="00935489">
        <w:rPr>
          <w:rFonts w:cs="Arial"/>
          <w:b/>
        </w:rPr>
        <w:t xml:space="preserve">Kazalniki: </w:t>
      </w:r>
      <w:r w:rsidRPr="00935489">
        <w:rPr>
          <w:rFonts w:cs="Arial"/>
        </w:rPr>
        <w:t>število izvedenih usposabljanj, število delavnic, posvetov, seminarjem, število udeležencev oziroma slušateljev</w:t>
      </w:r>
      <w:r w:rsidR="001B0C96" w:rsidRPr="00935489">
        <w:rPr>
          <w:rFonts w:cs="Arial"/>
        </w:rPr>
        <w:t>.</w:t>
      </w:r>
    </w:p>
    <w:p w14:paraId="1B85BED6" w14:textId="77777777" w:rsidR="001B0C96" w:rsidRPr="00935489" w:rsidRDefault="001B0C96" w:rsidP="00AE16E1">
      <w:pPr>
        <w:rPr>
          <w:rFonts w:cs="Arial"/>
        </w:rPr>
      </w:pPr>
    </w:p>
    <w:p w14:paraId="12E4EA39" w14:textId="7D1301F1" w:rsidR="00545B29" w:rsidRDefault="000D48DF" w:rsidP="00AE16E1">
      <w:pPr>
        <w:pStyle w:val="Naslov2"/>
        <w:spacing w:before="0" w:after="0" w:line="240" w:lineRule="auto"/>
        <w:rPr>
          <w:lang w:eastAsia="en-US"/>
        </w:rPr>
      </w:pPr>
      <w:bookmarkStart w:id="186" w:name="_Toc127943765"/>
      <w:r w:rsidRPr="00935489">
        <w:rPr>
          <w:lang w:eastAsia="en-US"/>
        </w:rPr>
        <w:t xml:space="preserve">Strokovno </w:t>
      </w:r>
      <w:r w:rsidR="00160316" w:rsidRPr="00935489">
        <w:rPr>
          <w:lang w:eastAsia="en-US"/>
        </w:rPr>
        <w:t>usposabljanje</w:t>
      </w:r>
      <w:r w:rsidRPr="00935489">
        <w:rPr>
          <w:lang w:eastAsia="en-US"/>
        </w:rPr>
        <w:t xml:space="preserve"> v ribištvu</w:t>
      </w:r>
      <w:bookmarkEnd w:id="186"/>
    </w:p>
    <w:p w14:paraId="5D3E62C6" w14:textId="77777777" w:rsidR="0016542F" w:rsidRPr="0016542F" w:rsidRDefault="0016542F" w:rsidP="0016542F">
      <w:pPr>
        <w:rPr>
          <w:lang w:eastAsia="en-US"/>
        </w:rPr>
      </w:pPr>
    </w:p>
    <w:p w14:paraId="3B1411C7" w14:textId="37FA7AA0" w:rsidR="000D48DF" w:rsidRPr="00935489" w:rsidRDefault="000D48DF" w:rsidP="00AE16E1">
      <w:pPr>
        <w:rPr>
          <w:rFonts w:cs="Arial"/>
          <w:lang w:eastAsia="en-US"/>
        </w:rPr>
      </w:pPr>
      <w:r w:rsidRPr="00935489">
        <w:rPr>
          <w:rFonts w:cs="Arial"/>
          <w:b/>
          <w:lang w:eastAsia="en-US"/>
        </w:rPr>
        <w:t>Cilji:</w:t>
      </w:r>
      <w:r w:rsidR="00001702" w:rsidRPr="00935489">
        <w:rPr>
          <w:rFonts w:cs="Arial"/>
          <w:lang w:eastAsia="en-US"/>
        </w:rPr>
        <w:t xml:space="preserve"> D</w:t>
      </w:r>
      <w:r w:rsidRPr="00935489">
        <w:rPr>
          <w:rFonts w:cs="Arial"/>
          <w:lang w:eastAsia="en-US"/>
        </w:rPr>
        <w:t>vig strokovne usposobljenosti izvajalcev ribiškega upravljanja, ribičev in strokovnih delavcev v ribiških družinah. Doseganje specifičnega cilja hkrati omogoča doseganje generalnih ciljev 1, 2, 3.</w:t>
      </w:r>
    </w:p>
    <w:p w14:paraId="0BFADC0F" w14:textId="77777777" w:rsidR="000D48DF" w:rsidRPr="00935489" w:rsidRDefault="000D48DF" w:rsidP="00AE16E1">
      <w:pPr>
        <w:rPr>
          <w:rFonts w:cs="Arial"/>
          <w:lang w:eastAsia="en-US"/>
        </w:rPr>
      </w:pPr>
    </w:p>
    <w:p w14:paraId="1F304B9C" w14:textId="77777777" w:rsidR="00001702" w:rsidRPr="00935489" w:rsidRDefault="000D48DF" w:rsidP="00AE16E1">
      <w:pPr>
        <w:rPr>
          <w:rFonts w:cs="Arial"/>
          <w:lang w:eastAsia="en-US"/>
        </w:rPr>
      </w:pPr>
      <w:r w:rsidRPr="00935489">
        <w:rPr>
          <w:rFonts w:cs="Arial"/>
          <w:b/>
          <w:lang w:eastAsia="en-US"/>
        </w:rPr>
        <w:t>Usmeritve:</w:t>
      </w:r>
    </w:p>
    <w:p w14:paraId="31D8D9FB" w14:textId="7E07C6FA" w:rsidR="000D48DF" w:rsidRPr="00935489" w:rsidRDefault="000D48DF" w:rsidP="00AE16E1">
      <w:pPr>
        <w:pStyle w:val="Odstavekseznama"/>
        <w:numPr>
          <w:ilvl w:val="0"/>
          <w:numId w:val="34"/>
        </w:numPr>
        <w:rPr>
          <w:rFonts w:cs="Arial"/>
          <w:lang w:eastAsia="en-US"/>
        </w:rPr>
      </w:pPr>
      <w:r w:rsidRPr="00935489">
        <w:rPr>
          <w:rFonts w:cs="Arial"/>
          <w:lang w:eastAsia="en-US"/>
        </w:rPr>
        <w:t>zagotoviti usposobljeno strokovno vodstvo v okviru načrtovanega ribiškega upravljanja ter strokovno vodstvo zain</w:t>
      </w:r>
      <w:r w:rsidR="00001702" w:rsidRPr="00935489">
        <w:rPr>
          <w:rFonts w:cs="Arial"/>
          <w:lang w:eastAsia="en-US"/>
        </w:rPr>
        <w:t>teresiranim strankam – turistom,</w:t>
      </w:r>
    </w:p>
    <w:p w14:paraId="7304F7D9" w14:textId="77777777" w:rsidR="00001702" w:rsidRPr="00935489" w:rsidRDefault="00001702" w:rsidP="00AE16E1">
      <w:pPr>
        <w:pStyle w:val="Odstavekseznama"/>
        <w:numPr>
          <w:ilvl w:val="0"/>
          <w:numId w:val="34"/>
        </w:numPr>
        <w:rPr>
          <w:rFonts w:cs="Arial"/>
          <w:lang w:eastAsia="en-US"/>
        </w:rPr>
      </w:pPr>
      <w:r w:rsidRPr="00935489">
        <w:rPr>
          <w:rFonts w:cs="Arial"/>
          <w:lang w:eastAsia="en-US"/>
        </w:rPr>
        <w:t>povečati pomen obnovitvenih tečajev za posamezne vsebine,</w:t>
      </w:r>
    </w:p>
    <w:p w14:paraId="7EDBA514" w14:textId="3C484706" w:rsidR="00001702" w:rsidRPr="00935489" w:rsidRDefault="00001702" w:rsidP="00AE16E1">
      <w:pPr>
        <w:numPr>
          <w:ilvl w:val="0"/>
          <w:numId w:val="34"/>
        </w:numPr>
        <w:autoSpaceDE w:val="0"/>
        <w:autoSpaceDN w:val="0"/>
        <w:adjustRightInd w:val="0"/>
        <w:rPr>
          <w:rFonts w:cs="Arial"/>
        </w:rPr>
      </w:pPr>
      <w:r w:rsidRPr="00935489">
        <w:rPr>
          <w:rFonts w:cs="Arial"/>
        </w:rPr>
        <w:t>vzpostavitev pravne podlage in uvedba usposabljanja za ribiške vodiče in določitev licenc za op</w:t>
      </w:r>
      <w:r w:rsidR="003A306B" w:rsidRPr="00935489">
        <w:rPr>
          <w:rFonts w:cs="Arial"/>
        </w:rPr>
        <w:t>ravljanje dela ribiških vodičev.</w:t>
      </w:r>
    </w:p>
    <w:p w14:paraId="672F444E" w14:textId="77777777" w:rsidR="000D48DF" w:rsidRPr="00935489" w:rsidRDefault="000D48DF" w:rsidP="00AE16E1">
      <w:pPr>
        <w:rPr>
          <w:rFonts w:cs="Arial"/>
          <w:b/>
          <w:lang w:eastAsia="en-US"/>
        </w:rPr>
      </w:pPr>
    </w:p>
    <w:p w14:paraId="1B5C412D" w14:textId="7D89382D" w:rsidR="000D48DF" w:rsidRPr="00935489" w:rsidRDefault="00B51D11" w:rsidP="00AE16E1">
      <w:pPr>
        <w:rPr>
          <w:rFonts w:cs="Arial"/>
          <w:b/>
          <w:lang w:eastAsia="en-US"/>
        </w:rPr>
      </w:pPr>
      <w:r w:rsidRPr="00A93953">
        <w:rPr>
          <w:rFonts w:cs="Arial"/>
          <w:b/>
        </w:rPr>
        <w:t>Naloge in ukrepi</w:t>
      </w:r>
      <w:r w:rsidR="000D48DF" w:rsidRPr="00935489">
        <w:rPr>
          <w:rFonts w:cs="Arial"/>
          <w:b/>
          <w:lang w:eastAsia="en-US"/>
        </w:rPr>
        <w:t>:</w:t>
      </w:r>
    </w:p>
    <w:p w14:paraId="36282393" w14:textId="37A509AE" w:rsidR="00AE6DAE" w:rsidRPr="00935489" w:rsidRDefault="000D48DF" w:rsidP="00AE16E1">
      <w:pPr>
        <w:numPr>
          <w:ilvl w:val="0"/>
          <w:numId w:val="10"/>
        </w:numPr>
        <w:autoSpaceDE w:val="0"/>
        <w:autoSpaceDN w:val="0"/>
        <w:adjustRightInd w:val="0"/>
        <w:ind w:left="714" w:hanging="357"/>
        <w:rPr>
          <w:rFonts w:cs="Arial"/>
        </w:rPr>
      </w:pPr>
      <w:r w:rsidRPr="00935489">
        <w:rPr>
          <w:rFonts w:cs="Arial"/>
        </w:rPr>
        <w:t xml:space="preserve">posamezne strokovne izpite (elektroribič, ribiški čuvaj, gospodar ribiške družine) se dopolni z vsebinami na temo predstavitve območij z naravovarstvenim statusom ter pomenom varstva domorodnih vrst rib in drugih vodnih </w:t>
      </w:r>
      <w:r w:rsidRPr="00935489">
        <w:rPr>
          <w:rFonts w:cs="Arial"/>
        </w:rPr>
        <w:lastRenderedPageBreak/>
        <w:t>organizmov. Enako velja za obnovitvene in dopolnilne tečaje usposabljanja za strokovne delavce v ribištvu,</w:t>
      </w:r>
    </w:p>
    <w:p w14:paraId="0B77BC63" w14:textId="4C789406" w:rsidR="00001702" w:rsidRPr="00935489" w:rsidRDefault="00001702" w:rsidP="00AE16E1">
      <w:pPr>
        <w:numPr>
          <w:ilvl w:val="0"/>
          <w:numId w:val="10"/>
        </w:numPr>
        <w:autoSpaceDE w:val="0"/>
        <w:autoSpaceDN w:val="0"/>
        <w:adjustRightInd w:val="0"/>
        <w:rPr>
          <w:rFonts w:cs="Arial"/>
        </w:rPr>
      </w:pPr>
      <w:r w:rsidRPr="00935489">
        <w:rPr>
          <w:rFonts w:cs="Arial"/>
        </w:rPr>
        <w:t>pri usposabljanju za ribiče vsebine izobraževanj posodobiti z vsebinami iz taksonomije in naravovarstvenega statusa nelovnih vrst rib in tudi drugih vodnih organizmov</w:t>
      </w:r>
      <w:r w:rsidR="00D62063" w:rsidRPr="00935489">
        <w:rPr>
          <w:rFonts w:cs="Arial"/>
        </w:rPr>
        <w:t>,</w:t>
      </w:r>
      <w:r w:rsidRPr="00935489">
        <w:rPr>
          <w:rFonts w:cs="Arial"/>
        </w:rPr>
        <w:t xml:space="preserve"> posebno rakov deseteronožcev (avtohtonih in invazivnih),</w:t>
      </w:r>
    </w:p>
    <w:p w14:paraId="0B82CC3A" w14:textId="4441DFD1" w:rsidR="00001702" w:rsidRPr="00935489" w:rsidRDefault="00001702" w:rsidP="00AE16E1">
      <w:pPr>
        <w:numPr>
          <w:ilvl w:val="0"/>
          <w:numId w:val="10"/>
        </w:numPr>
        <w:rPr>
          <w:rFonts w:cs="Arial"/>
        </w:rPr>
      </w:pPr>
      <w:r w:rsidRPr="00935489">
        <w:rPr>
          <w:rFonts w:cs="Arial"/>
        </w:rPr>
        <w:t>v okviru usposabljanja za ribiče naj se posebej poudari tudi znanje o ustreznem ravnanju z ujetimi ribami, v smislu preprečevanja mučenja oziroma povzročanja čim manjših poškodb rib ter uporabe ribolovne opreme, ki po</w:t>
      </w:r>
      <w:r w:rsidR="00FF3318">
        <w:rPr>
          <w:rFonts w:cs="Arial"/>
        </w:rPr>
        <w:t>vzroča najmanjše možne poškodbe,</w:t>
      </w:r>
    </w:p>
    <w:p w14:paraId="2015CF94" w14:textId="7498C795" w:rsidR="00AE6DAE" w:rsidRPr="00935489" w:rsidRDefault="00AE6DAE" w:rsidP="00AE16E1">
      <w:pPr>
        <w:numPr>
          <w:ilvl w:val="0"/>
          <w:numId w:val="10"/>
        </w:numPr>
        <w:rPr>
          <w:rFonts w:cs="Arial"/>
        </w:rPr>
      </w:pPr>
      <w:r w:rsidRPr="00935489">
        <w:rPr>
          <w:rFonts w:cs="Arial"/>
        </w:rPr>
        <w:t>v obstoječe oblike nižjih usposabljan v ribištvu se vključi osnovno poznavanje problematike povezane z vplivi in širjenjem tujerodnih oz. invazivnih tujerodnih vrst vključno s pomenom čiščenja,</w:t>
      </w:r>
      <w:r w:rsidR="00FF3318">
        <w:rPr>
          <w:rFonts w:cs="Arial"/>
        </w:rPr>
        <w:t xml:space="preserve"> sušenja in razkuževanja opreme,</w:t>
      </w:r>
    </w:p>
    <w:p w14:paraId="38643AD1" w14:textId="276771CD" w:rsidR="00582072" w:rsidRPr="00935489" w:rsidRDefault="00582072" w:rsidP="00AE16E1">
      <w:pPr>
        <w:pStyle w:val="Odstavekseznama"/>
        <w:numPr>
          <w:ilvl w:val="0"/>
          <w:numId w:val="10"/>
        </w:numPr>
        <w:rPr>
          <w:rFonts w:cs="Arial"/>
        </w:rPr>
      </w:pPr>
      <w:r w:rsidRPr="00935489">
        <w:rPr>
          <w:rFonts w:cs="Arial"/>
        </w:rPr>
        <w:t>v</w:t>
      </w:r>
      <w:r w:rsidR="00AE6DAE" w:rsidRPr="00935489">
        <w:rPr>
          <w:rFonts w:cs="Arial"/>
        </w:rPr>
        <w:t xml:space="preserve"> obstoječe višje oblike usposabljan</w:t>
      </w:r>
      <w:r w:rsidR="00FF3318">
        <w:rPr>
          <w:rFonts w:cs="Arial"/>
        </w:rPr>
        <w:t>j</w:t>
      </w:r>
      <w:r w:rsidR="00AE6DAE" w:rsidRPr="00935489">
        <w:rPr>
          <w:rFonts w:cs="Arial"/>
        </w:rPr>
        <w:t xml:space="preserve"> v ribištvu se vključi </w:t>
      </w:r>
      <w:r w:rsidRPr="00935489">
        <w:rPr>
          <w:rFonts w:cs="Arial"/>
        </w:rPr>
        <w:t>podrobnejše vsebine poznavanja problematike povezane z vplivi in širjenjem tujerodnih oz. invazivnih tujerodnih vrst vključno s pomenom čiščenja,</w:t>
      </w:r>
      <w:r w:rsidR="00FF3318">
        <w:rPr>
          <w:rFonts w:cs="Arial"/>
        </w:rPr>
        <w:t xml:space="preserve"> sušenja in razkuževanja opreme,</w:t>
      </w:r>
    </w:p>
    <w:p w14:paraId="6EA8BF07" w14:textId="70C9819B" w:rsidR="00582072" w:rsidRPr="00935489" w:rsidRDefault="00582072" w:rsidP="00AE16E1">
      <w:pPr>
        <w:pStyle w:val="Odstavekseznama"/>
        <w:numPr>
          <w:ilvl w:val="0"/>
          <w:numId w:val="10"/>
        </w:numPr>
        <w:rPr>
          <w:rFonts w:cs="Arial"/>
        </w:rPr>
      </w:pPr>
      <w:r w:rsidRPr="00935489">
        <w:rPr>
          <w:rFonts w:cs="Arial"/>
        </w:rPr>
        <w:t>v</w:t>
      </w:r>
      <w:r w:rsidR="002210D1" w:rsidRPr="00935489">
        <w:rPr>
          <w:rFonts w:cs="Arial"/>
        </w:rPr>
        <w:t xml:space="preserve"> </w:t>
      </w:r>
      <w:r w:rsidRPr="00935489">
        <w:rPr>
          <w:rFonts w:cs="Arial"/>
        </w:rPr>
        <w:t>obstoječe višje oblike kot je gospodar in elektroribič se v program usposabljanja doda osnovno poznavanje zavarovanih vrst rib in rakov.</w:t>
      </w:r>
    </w:p>
    <w:p w14:paraId="6EFB04EB" w14:textId="37E75C90" w:rsidR="000D48DF" w:rsidRPr="00935489" w:rsidRDefault="000D48DF" w:rsidP="00AE16E1">
      <w:pPr>
        <w:ind w:left="720"/>
        <w:rPr>
          <w:rFonts w:cs="Arial"/>
          <w:lang w:eastAsia="en-US"/>
        </w:rPr>
      </w:pPr>
    </w:p>
    <w:p w14:paraId="2EF8B0D2" w14:textId="77777777" w:rsidR="000D48DF" w:rsidRPr="00935489" w:rsidRDefault="000D48DF" w:rsidP="00AE16E1">
      <w:pPr>
        <w:rPr>
          <w:rFonts w:cs="Arial"/>
          <w:lang w:eastAsia="en-US"/>
        </w:rPr>
      </w:pPr>
      <w:r w:rsidRPr="00935489">
        <w:rPr>
          <w:rFonts w:cs="Arial"/>
          <w:b/>
          <w:lang w:eastAsia="en-US"/>
        </w:rPr>
        <w:t>Izvajalci:</w:t>
      </w:r>
      <w:r w:rsidRPr="00935489">
        <w:rPr>
          <w:rFonts w:cs="Arial"/>
          <w:lang w:eastAsia="en-US"/>
        </w:rPr>
        <w:t xml:space="preserve"> MKGP, ZZRS, RZS.</w:t>
      </w:r>
    </w:p>
    <w:p w14:paraId="15A42F19" w14:textId="77777777" w:rsidR="000D48DF" w:rsidRPr="00935489" w:rsidRDefault="000D48DF" w:rsidP="00AE16E1">
      <w:pPr>
        <w:rPr>
          <w:rFonts w:cs="Arial"/>
          <w:lang w:eastAsia="en-US"/>
        </w:rPr>
      </w:pPr>
    </w:p>
    <w:p w14:paraId="5803B18B" w14:textId="4F4EAF43" w:rsidR="001B0C96" w:rsidRPr="00935489" w:rsidRDefault="000D48DF" w:rsidP="00AE16E1">
      <w:pPr>
        <w:rPr>
          <w:rFonts w:cs="Arial"/>
          <w:lang w:eastAsia="en-US"/>
        </w:rPr>
      </w:pPr>
      <w:r w:rsidRPr="00935489">
        <w:rPr>
          <w:rFonts w:cs="Arial"/>
          <w:b/>
          <w:lang w:eastAsia="en-US"/>
        </w:rPr>
        <w:t xml:space="preserve">Kazalniki: </w:t>
      </w:r>
      <w:r w:rsidR="00582072" w:rsidRPr="00935489">
        <w:rPr>
          <w:rFonts w:cs="Arial"/>
          <w:lang w:eastAsia="en-US"/>
        </w:rPr>
        <w:t>o</w:t>
      </w:r>
      <w:r w:rsidRPr="00935489">
        <w:rPr>
          <w:rFonts w:cs="Arial"/>
          <w:lang w:eastAsia="en-US"/>
        </w:rPr>
        <w:t>bseg usposabljanj,</w:t>
      </w:r>
      <w:r w:rsidR="00001702" w:rsidRPr="00935489">
        <w:rPr>
          <w:rFonts w:cs="Arial"/>
          <w:lang w:eastAsia="en-US"/>
        </w:rPr>
        <w:t xml:space="preserve"> </w:t>
      </w:r>
      <w:r w:rsidRPr="00935489">
        <w:rPr>
          <w:rFonts w:cs="Arial"/>
          <w:lang w:eastAsia="en-US"/>
        </w:rPr>
        <w:t>število organiziranih usposabljanj,</w:t>
      </w:r>
      <w:r w:rsidR="00001702" w:rsidRPr="00935489">
        <w:rPr>
          <w:rFonts w:cs="Arial"/>
          <w:lang w:eastAsia="en-US"/>
        </w:rPr>
        <w:t xml:space="preserve"> </w:t>
      </w:r>
      <w:r w:rsidRPr="00935489">
        <w:rPr>
          <w:rFonts w:cs="Arial"/>
          <w:lang w:eastAsia="en-US"/>
        </w:rPr>
        <w:t xml:space="preserve">število </w:t>
      </w:r>
      <w:r w:rsidR="00001702" w:rsidRPr="00935489">
        <w:rPr>
          <w:rFonts w:cs="Arial"/>
          <w:lang w:eastAsia="en-US"/>
        </w:rPr>
        <w:t>u</w:t>
      </w:r>
      <w:r w:rsidRPr="00935489">
        <w:rPr>
          <w:rFonts w:cs="Arial"/>
          <w:lang w:eastAsia="en-US"/>
        </w:rPr>
        <w:t>sposobljenih strokovnih delavcev v ribištvu.</w:t>
      </w:r>
    </w:p>
    <w:p w14:paraId="04F50753" w14:textId="77777777" w:rsidR="000D48DF" w:rsidRPr="00935489" w:rsidRDefault="000D48DF" w:rsidP="00AE16E1">
      <w:pPr>
        <w:ind w:left="720"/>
        <w:jc w:val="left"/>
        <w:rPr>
          <w:rFonts w:cs="Arial"/>
          <w:lang w:eastAsia="en-US"/>
        </w:rPr>
      </w:pPr>
    </w:p>
    <w:p w14:paraId="510951D2" w14:textId="09720C94" w:rsidR="00E8253B" w:rsidRPr="00935489" w:rsidRDefault="00E8253B" w:rsidP="00AE16E1">
      <w:pPr>
        <w:pStyle w:val="Naslov2"/>
        <w:spacing w:before="0" w:after="0" w:line="240" w:lineRule="auto"/>
        <w:rPr>
          <w:lang w:eastAsia="en-US"/>
        </w:rPr>
      </w:pPr>
      <w:bookmarkStart w:id="187" w:name="_Toc127943766"/>
      <w:r w:rsidRPr="00935489">
        <w:rPr>
          <w:lang w:eastAsia="en-US"/>
        </w:rPr>
        <w:t>Škode in odškodnine zaradi poginov rib ter nadzor nad izvajanjem določb</w:t>
      </w:r>
      <w:bookmarkEnd w:id="187"/>
    </w:p>
    <w:p w14:paraId="2C4BD3C8" w14:textId="627901D8" w:rsidR="00865992" w:rsidRPr="00935489" w:rsidRDefault="00865992" w:rsidP="00AE16E1">
      <w:pPr>
        <w:rPr>
          <w:rFonts w:cs="Arial"/>
          <w:b/>
        </w:rPr>
      </w:pPr>
    </w:p>
    <w:p w14:paraId="7979B962" w14:textId="496A89FB" w:rsidR="00E8253B" w:rsidRPr="00935489" w:rsidRDefault="00E8253B" w:rsidP="00AE16E1">
      <w:pPr>
        <w:rPr>
          <w:rFonts w:cs="Arial"/>
        </w:rPr>
      </w:pPr>
      <w:r w:rsidRPr="00935489">
        <w:rPr>
          <w:rFonts w:cs="Arial"/>
          <w:b/>
        </w:rPr>
        <w:t>Cilj:</w:t>
      </w:r>
      <w:r w:rsidRPr="00935489">
        <w:rPr>
          <w:rFonts w:cs="Arial"/>
        </w:rPr>
        <w:t xml:space="preserve"> zmanjševanje </w:t>
      </w:r>
      <w:r w:rsidR="00865992" w:rsidRPr="00935489">
        <w:rPr>
          <w:rFonts w:cs="Arial"/>
        </w:rPr>
        <w:t>števila</w:t>
      </w:r>
      <w:r w:rsidRPr="00935489">
        <w:rPr>
          <w:rFonts w:cs="Arial"/>
        </w:rPr>
        <w:t xml:space="preserve"> poginov in škod zaradi njih. Doseganje specifičnega cilja hkrati omogoča doseganje generalnih ciljev 1, 2, 3.</w:t>
      </w:r>
    </w:p>
    <w:p w14:paraId="4DC9D4C5" w14:textId="77777777" w:rsidR="00E8253B" w:rsidRPr="00935489" w:rsidRDefault="00E8253B" w:rsidP="00AE16E1">
      <w:pPr>
        <w:rPr>
          <w:rFonts w:cs="Arial"/>
        </w:rPr>
      </w:pPr>
    </w:p>
    <w:p w14:paraId="5BD9101F" w14:textId="77777777" w:rsidR="00865992" w:rsidRPr="00935489" w:rsidRDefault="00B51D11" w:rsidP="00AE16E1">
      <w:pPr>
        <w:rPr>
          <w:rFonts w:cs="Arial"/>
          <w:b/>
        </w:rPr>
      </w:pPr>
      <w:r w:rsidRPr="00935489">
        <w:rPr>
          <w:rFonts w:cs="Arial"/>
          <w:b/>
          <w:lang w:eastAsia="en-US"/>
        </w:rPr>
        <w:t>Usmeritve</w:t>
      </w:r>
      <w:r w:rsidR="00E8253B" w:rsidRPr="00935489">
        <w:rPr>
          <w:rFonts w:cs="Arial"/>
          <w:b/>
        </w:rPr>
        <w:t>:</w:t>
      </w:r>
    </w:p>
    <w:p w14:paraId="6D5D5A22" w14:textId="1EE4BEE7" w:rsidR="00865992" w:rsidRPr="00935489" w:rsidRDefault="00E8253B" w:rsidP="00AE16E1">
      <w:pPr>
        <w:pStyle w:val="Odstavekseznama"/>
        <w:numPr>
          <w:ilvl w:val="0"/>
          <w:numId w:val="35"/>
        </w:numPr>
        <w:rPr>
          <w:rFonts w:cs="Arial"/>
        </w:rPr>
      </w:pPr>
      <w:r w:rsidRPr="00935489">
        <w:rPr>
          <w:rFonts w:cs="Arial"/>
        </w:rPr>
        <w:t>usklajeno delovanje pristojnih služb za zagotavljanje uspešnega odkrivanja vzrokov pogina rib in čim hitrejšo sanacijo,</w:t>
      </w:r>
    </w:p>
    <w:p w14:paraId="73AEEB67" w14:textId="77777777" w:rsidR="005C42B1" w:rsidRPr="00935489" w:rsidRDefault="005C42B1" w:rsidP="005C42B1">
      <w:pPr>
        <w:numPr>
          <w:ilvl w:val="0"/>
          <w:numId w:val="35"/>
        </w:numPr>
        <w:rPr>
          <w:rFonts w:cs="Arial"/>
        </w:rPr>
      </w:pPr>
      <w:r w:rsidRPr="00935489">
        <w:rPr>
          <w:rFonts w:cs="Arial"/>
        </w:rPr>
        <w:t>čim hitreje odvzeti vzorce vode, usedlin dna in poginulih rib ter odvzete vzorce čim hitreje predati ustrezni inštituciji in pridobiti rezultate analiz,</w:t>
      </w:r>
    </w:p>
    <w:p w14:paraId="487C77B0" w14:textId="27DA4191" w:rsidR="00865992" w:rsidRDefault="00865992" w:rsidP="00AE16E1">
      <w:pPr>
        <w:pStyle w:val="Odstavekseznama"/>
        <w:numPr>
          <w:ilvl w:val="0"/>
          <w:numId w:val="35"/>
        </w:numPr>
        <w:rPr>
          <w:rFonts w:cs="Arial"/>
        </w:rPr>
      </w:pPr>
      <w:r w:rsidRPr="00935489">
        <w:rPr>
          <w:rFonts w:cs="Arial"/>
        </w:rPr>
        <w:t>dodatna izobraževanja pristojnih inštitucij kdaj, kako in kdo jemlje vzorce,</w:t>
      </w:r>
    </w:p>
    <w:p w14:paraId="61B859F3" w14:textId="77777777" w:rsidR="005C42B1" w:rsidRPr="00935489" w:rsidRDefault="005C42B1" w:rsidP="005C42B1">
      <w:pPr>
        <w:numPr>
          <w:ilvl w:val="0"/>
          <w:numId w:val="35"/>
        </w:numPr>
        <w:rPr>
          <w:rFonts w:cs="Arial"/>
        </w:rPr>
      </w:pPr>
      <w:r w:rsidRPr="00935489">
        <w:rPr>
          <w:rFonts w:cs="Arial"/>
        </w:rPr>
        <w:t>povečati število ribiških inšpektorjev na najmanj 4,</w:t>
      </w:r>
    </w:p>
    <w:p w14:paraId="4B195C93" w14:textId="77777777" w:rsidR="005C42B1" w:rsidRPr="00935489" w:rsidRDefault="005C42B1" w:rsidP="005C42B1">
      <w:pPr>
        <w:numPr>
          <w:ilvl w:val="0"/>
          <w:numId w:val="35"/>
        </w:numPr>
        <w:rPr>
          <w:rFonts w:cs="Arial"/>
        </w:rPr>
      </w:pPr>
      <w:r w:rsidRPr="00935489">
        <w:rPr>
          <w:rFonts w:cs="Arial"/>
        </w:rPr>
        <w:t>izboljšati notranjo organizacijo inšpekcijskega dela ter pripraviti protokol za inšpekcijsko delo,</w:t>
      </w:r>
    </w:p>
    <w:p w14:paraId="7B123136" w14:textId="1A8408A5" w:rsidR="00307A56" w:rsidRPr="00935489" w:rsidRDefault="00307A56" w:rsidP="00307A56">
      <w:pPr>
        <w:pStyle w:val="Odstavekseznama"/>
        <w:numPr>
          <w:ilvl w:val="0"/>
          <w:numId w:val="35"/>
        </w:numPr>
        <w:rPr>
          <w:rFonts w:cs="Arial"/>
        </w:rPr>
      </w:pPr>
      <w:r w:rsidRPr="00935489">
        <w:rPr>
          <w:rFonts w:cs="Arial"/>
        </w:rPr>
        <w:t>prilagoditev izvajanja</w:t>
      </w:r>
      <w:r>
        <w:rPr>
          <w:rFonts w:cs="Arial"/>
        </w:rPr>
        <w:t xml:space="preserve"> vseh aktivnosti v vodnem in obvodnem prostoru v času ekstremno nizkih vodostajev,</w:t>
      </w:r>
    </w:p>
    <w:p w14:paraId="00410F7F" w14:textId="77777777" w:rsidR="005C42B1" w:rsidRPr="00935489" w:rsidRDefault="005C42B1" w:rsidP="005C42B1">
      <w:pPr>
        <w:numPr>
          <w:ilvl w:val="0"/>
          <w:numId w:val="35"/>
        </w:numPr>
        <w:rPr>
          <w:rFonts w:cs="Arial"/>
        </w:rPr>
      </w:pPr>
      <w:r w:rsidRPr="00935489">
        <w:rPr>
          <w:rFonts w:cs="Arial"/>
        </w:rPr>
        <w:t>ob znanem vzroku zagotoviti prenehanje negativnega vpliva (zmanjšanje onesnaževanja voda, zagotavljanje ekološko sprejemljivih pretokov vode v primerih različne rabe vode, preventivno bogatenje pretokov vode iz namensko zgrajenih akumulacij v primerih nastopa kritičnih sušnih obdobij, itd.),</w:t>
      </w:r>
    </w:p>
    <w:p w14:paraId="52F46042" w14:textId="5EC66C81" w:rsidR="00E8253B" w:rsidRPr="00935489" w:rsidRDefault="00865992" w:rsidP="00AE16E1">
      <w:pPr>
        <w:pStyle w:val="Odstavekseznama"/>
        <w:numPr>
          <w:ilvl w:val="0"/>
          <w:numId w:val="35"/>
        </w:numPr>
        <w:rPr>
          <w:rFonts w:cs="Arial"/>
        </w:rPr>
      </w:pPr>
      <w:r w:rsidRPr="00935489">
        <w:rPr>
          <w:rFonts w:cs="Arial"/>
        </w:rPr>
        <w:t>vzpostaviti sistem financiranja</w:t>
      </w:r>
      <w:r w:rsidR="00E8253B" w:rsidRPr="00935489">
        <w:rPr>
          <w:rFonts w:cs="Arial"/>
        </w:rPr>
        <w:t xml:space="preserve"> vzorčenj in analiz v primeru pogina rib, ki niso posledica kaznivega dejanja ampak prekrška.</w:t>
      </w:r>
    </w:p>
    <w:p w14:paraId="26CF441E" w14:textId="77777777" w:rsidR="00E8253B" w:rsidRPr="00935489" w:rsidRDefault="00E8253B" w:rsidP="00AE16E1">
      <w:pPr>
        <w:rPr>
          <w:rFonts w:cs="Arial"/>
        </w:rPr>
      </w:pPr>
    </w:p>
    <w:p w14:paraId="7874F91B" w14:textId="2ACFFEC1" w:rsidR="00E8253B" w:rsidRPr="00935489" w:rsidRDefault="00B51D11" w:rsidP="00AE16E1">
      <w:pPr>
        <w:rPr>
          <w:rFonts w:cs="Arial"/>
          <w:b/>
        </w:rPr>
      </w:pPr>
      <w:r w:rsidRPr="00A93953">
        <w:rPr>
          <w:rFonts w:cs="Arial"/>
          <w:b/>
        </w:rPr>
        <w:t>Naloge in ukrepi</w:t>
      </w:r>
      <w:r w:rsidR="00E8253B" w:rsidRPr="00935489">
        <w:rPr>
          <w:rFonts w:cs="Arial"/>
          <w:b/>
        </w:rPr>
        <w:t>:</w:t>
      </w:r>
    </w:p>
    <w:p w14:paraId="3A85709A" w14:textId="77777777" w:rsidR="00E8253B" w:rsidRPr="00935489" w:rsidRDefault="00E8253B" w:rsidP="00AE16E1">
      <w:pPr>
        <w:numPr>
          <w:ilvl w:val="0"/>
          <w:numId w:val="10"/>
        </w:numPr>
        <w:ind w:left="714" w:hanging="357"/>
        <w:rPr>
          <w:rFonts w:cs="Arial"/>
        </w:rPr>
      </w:pPr>
      <w:r w:rsidRPr="00935489">
        <w:rPr>
          <w:rFonts w:cs="Arial"/>
        </w:rPr>
        <w:t>ob ugotovljenih poginih čim hitreje obvestiti pristojne službe,</w:t>
      </w:r>
    </w:p>
    <w:p w14:paraId="2E722209" w14:textId="77777777" w:rsidR="0046210C" w:rsidRPr="00935489" w:rsidRDefault="00E8253B" w:rsidP="00AE16E1">
      <w:pPr>
        <w:numPr>
          <w:ilvl w:val="0"/>
          <w:numId w:val="10"/>
        </w:numPr>
        <w:ind w:left="714" w:hanging="357"/>
        <w:rPr>
          <w:rFonts w:cs="Arial"/>
        </w:rPr>
      </w:pPr>
      <w:r w:rsidRPr="00935489">
        <w:rPr>
          <w:rFonts w:cs="Arial"/>
        </w:rPr>
        <w:lastRenderedPageBreak/>
        <w:t>prilagoditev izvajanja ribiškega upravljanja v času ekstremnih sušnih obdobij, kar vključuje tudi reševanje rib, uporabo hrane za privabljanje rib, prenehanje pori</w:t>
      </w:r>
      <w:r w:rsidR="0046210C" w:rsidRPr="00935489">
        <w:rPr>
          <w:rFonts w:cs="Arial"/>
        </w:rPr>
        <w:t>bljavanja, prepoved ribolova,</w:t>
      </w:r>
    </w:p>
    <w:p w14:paraId="5C829956" w14:textId="4824CA69" w:rsidR="00E8253B" w:rsidRPr="00935489" w:rsidRDefault="0046210C" w:rsidP="00AE16E1">
      <w:pPr>
        <w:numPr>
          <w:ilvl w:val="0"/>
          <w:numId w:val="10"/>
        </w:numPr>
        <w:ind w:left="714" w:hanging="357"/>
        <w:rPr>
          <w:rFonts w:cs="Arial"/>
        </w:rPr>
      </w:pPr>
      <w:r w:rsidRPr="00935489">
        <w:rPr>
          <w:rFonts w:cs="Arial"/>
        </w:rPr>
        <w:t xml:space="preserve">pozivati pristojne inštitucije za </w:t>
      </w:r>
      <w:r w:rsidR="00E8253B" w:rsidRPr="00935489">
        <w:rPr>
          <w:rFonts w:cs="Arial"/>
        </w:rPr>
        <w:t>čimprejšnjo sanacijo degradiranih habitatov.</w:t>
      </w:r>
    </w:p>
    <w:p w14:paraId="19415C46" w14:textId="77777777" w:rsidR="00E8253B" w:rsidRPr="00935489" w:rsidRDefault="00E8253B" w:rsidP="00AE16E1">
      <w:pPr>
        <w:rPr>
          <w:rFonts w:cs="Arial"/>
          <w:b/>
        </w:rPr>
      </w:pPr>
    </w:p>
    <w:p w14:paraId="7B7DAFB6" w14:textId="2D525D58" w:rsidR="00E8253B" w:rsidRPr="00935489" w:rsidRDefault="00E8253B" w:rsidP="00AE16E1">
      <w:pPr>
        <w:rPr>
          <w:rFonts w:cs="Arial"/>
        </w:rPr>
      </w:pPr>
      <w:r w:rsidRPr="00935489">
        <w:rPr>
          <w:rFonts w:cs="Arial"/>
          <w:b/>
        </w:rPr>
        <w:t>Izvajalci:</w:t>
      </w:r>
      <w:r w:rsidRPr="00935489">
        <w:rPr>
          <w:rFonts w:cs="Arial"/>
        </w:rPr>
        <w:t xml:space="preserve"> center za obveščanje, </w:t>
      </w:r>
      <w:r w:rsidR="0046210C" w:rsidRPr="00935489">
        <w:rPr>
          <w:rFonts w:cs="Arial"/>
        </w:rPr>
        <w:t xml:space="preserve">policija, </w:t>
      </w:r>
      <w:r w:rsidRPr="00935489">
        <w:rPr>
          <w:rFonts w:cs="Arial"/>
        </w:rPr>
        <w:t xml:space="preserve">inšpekcijske službe, koncesionarji, </w:t>
      </w:r>
      <w:r w:rsidR="00D80A35" w:rsidRPr="00935489">
        <w:rPr>
          <w:rFonts w:cs="Arial"/>
        </w:rPr>
        <w:t xml:space="preserve">ZZRS, </w:t>
      </w:r>
      <w:r w:rsidRPr="00935489">
        <w:rPr>
          <w:rFonts w:cs="Arial"/>
        </w:rPr>
        <w:t xml:space="preserve">lastniki ribogojnic in povzročitelji </w:t>
      </w:r>
      <w:r w:rsidR="005C42B1">
        <w:rPr>
          <w:rFonts w:cs="Arial"/>
        </w:rPr>
        <w:t>poginov</w:t>
      </w:r>
      <w:r w:rsidRPr="00935489">
        <w:rPr>
          <w:rFonts w:cs="Arial"/>
        </w:rPr>
        <w:t>.</w:t>
      </w:r>
    </w:p>
    <w:p w14:paraId="1FCAC17F" w14:textId="77777777" w:rsidR="00E8253B" w:rsidRPr="00935489" w:rsidRDefault="00E8253B" w:rsidP="00AE16E1">
      <w:pPr>
        <w:rPr>
          <w:rFonts w:cs="Arial"/>
        </w:rPr>
      </w:pPr>
    </w:p>
    <w:p w14:paraId="406DD9A9" w14:textId="5CB3C839" w:rsidR="00E8253B" w:rsidRPr="00935489" w:rsidRDefault="00E8253B" w:rsidP="00AE16E1">
      <w:pPr>
        <w:rPr>
          <w:rFonts w:cs="Arial"/>
        </w:rPr>
      </w:pPr>
      <w:r w:rsidRPr="00935489">
        <w:rPr>
          <w:rFonts w:cs="Arial"/>
          <w:b/>
        </w:rPr>
        <w:t>Kazalniki:</w:t>
      </w:r>
      <w:r w:rsidR="0046210C" w:rsidRPr="00935489">
        <w:rPr>
          <w:rFonts w:cs="Arial"/>
        </w:rPr>
        <w:t xml:space="preserve"> Š</w:t>
      </w:r>
      <w:r w:rsidRPr="00935489">
        <w:rPr>
          <w:rFonts w:cs="Arial"/>
        </w:rPr>
        <w:t>tevilo</w:t>
      </w:r>
      <w:r w:rsidR="0046210C" w:rsidRPr="00935489">
        <w:rPr>
          <w:rFonts w:cs="Arial"/>
        </w:rPr>
        <w:t xml:space="preserve"> poginov</w:t>
      </w:r>
      <w:r w:rsidRPr="00935489">
        <w:rPr>
          <w:rFonts w:cs="Arial"/>
        </w:rPr>
        <w:t>, ocenjena škoda, število inšpektorjev, število izdanih opozoril, odločb in kazni.</w:t>
      </w:r>
    </w:p>
    <w:p w14:paraId="7B89E6C7" w14:textId="2BEFF0A3" w:rsidR="000D48DF" w:rsidRPr="00935489" w:rsidRDefault="000D48DF" w:rsidP="00AE16E1">
      <w:pPr>
        <w:jc w:val="left"/>
        <w:rPr>
          <w:lang w:eastAsia="en-US"/>
        </w:rPr>
      </w:pPr>
    </w:p>
    <w:p w14:paraId="72713287" w14:textId="2E362FE4" w:rsidR="000D48DF" w:rsidRDefault="000D48DF" w:rsidP="00AE16E1">
      <w:pPr>
        <w:pStyle w:val="Naslov2"/>
        <w:spacing w:before="0" w:after="0" w:line="240" w:lineRule="auto"/>
        <w:rPr>
          <w:lang w:eastAsia="en-US"/>
        </w:rPr>
      </w:pPr>
      <w:bookmarkStart w:id="188" w:name="_Toc127943767"/>
      <w:r w:rsidRPr="00935489">
        <w:rPr>
          <w:lang w:eastAsia="en-US"/>
        </w:rPr>
        <w:t>Ribiškočuvajska služba</w:t>
      </w:r>
      <w:bookmarkEnd w:id="188"/>
    </w:p>
    <w:p w14:paraId="6FD7FCEA" w14:textId="77777777" w:rsidR="0016542F" w:rsidRPr="0016542F" w:rsidRDefault="0016542F" w:rsidP="0016542F">
      <w:pPr>
        <w:rPr>
          <w:lang w:eastAsia="en-US"/>
        </w:rPr>
      </w:pPr>
    </w:p>
    <w:p w14:paraId="7218CFA8" w14:textId="4EEDD3A3" w:rsidR="000D48DF" w:rsidRPr="00A93953" w:rsidRDefault="000D48DF" w:rsidP="00AE16E1">
      <w:pPr>
        <w:rPr>
          <w:rFonts w:cs="Arial"/>
        </w:rPr>
      </w:pPr>
      <w:r w:rsidRPr="00935489">
        <w:rPr>
          <w:rFonts w:cs="Arial"/>
          <w:b/>
        </w:rPr>
        <w:t>Cilji:</w:t>
      </w:r>
      <w:r w:rsidR="00001702" w:rsidRPr="00935489">
        <w:rPr>
          <w:rFonts w:cs="Arial"/>
        </w:rPr>
        <w:t xml:space="preserve"> V</w:t>
      </w:r>
      <w:r w:rsidRPr="00935489">
        <w:rPr>
          <w:rFonts w:cs="Arial"/>
        </w:rPr>
        <w:t xml:space="preserve">ečja učinkovitost </w:t>
      </w:r>
      <w:r w:rsidR="00D61A11" w:rsidRPr="00935489">
        <w:rPr>
          <w:rFonts w:cs="Arial"/>
        </w:rPr>
        <w:t xml:space="preserve">in pristojnost </w:t>
      </w:r>
      <w:r w:rsidRPr="00935489">
        <w:rPr>
          <w:rFonts w:cs="Arial"/>
        </w:rPr>
        <w:t xml:space="preserve">ribiškočuvajske službe. </w:t>
      </w:r>
      <w:r w:rsidRPr="00A93953">
        <w:rPr>
          <w:rFonts w:cs="Arial"/>
        </w:rPr>
        <w:t>Doseganje specifičnega cilja hkrati omogoča doseganje generalnih ciljev 1, 2, 3.</w:t>
      </w:r>
    </w:p>
    <w:p w14:paraId="3CE34988" w14:textId="77777777" w:rsidR="000D48DF" w:rsidRPr="00A93953" w:rsidRDefault="000D48DF" w:rsidP="00AE16E1">
      <w:pPr>
        <w:rPr>
          <w:rFonts w:cs="Arial"/>
          <w:b/>
        </w:rPr>
      </w:pPr>
    </w:p>
    <w:p w14:paraId="0133DC41" w14:textId="77777777" w:rsidR="007257D1" w:rsidRDefault="007257D1" w:rsidP="00AE16E1">
      <w:pPr>
        <w:rPr>
          <w:rFonts w:cs="Arial"/>
          <w:b/>
          <w:lang w:eastAsia="en-US"/>
        </w:rPr>
      </w:pPr>
    </w:p>
    <w:p w14:paraId="7688B6A7" w14:textId="6E384ECC" w:rsidR="000D48DF" w:rsidRPr="00935489" w:rsidRDefault="00B51D11" w:rsidP="00AE16E1">
      <w:pPr>
        <w:rPr>
          <w:rFonts w:cs="Arial"/>
          <w:b/>
        </w:rPr>
      </w:pPr>
      <w:r w:rsidRPr="00935489">
        <w:rPr>
          <w:rFonts w:cs="Arial"/>
          <w:b/>
          <w:lang w:eastAsia="en-US"/>
        </w:rPr>
        <w:t>Usmeritve</w:t>
      </w:r>
      <w:r w:rsidR="000D48DF" w:rsidRPr="00935489">
        <w:rPr>
          <w:rFonts w:cs="Arial"/>
          <w:b/>
        </w:rPr>
        <w:t>:</w:t>
      </w:r>
    </w:p>
    <w:p w14:paraId="75D4131C" w14:textId="77777777" w:rsidR="000D48DF" w:rsidRPr="00935489" w:rsidRDefault="000D48DF" w:rsidP="00AE16E1">
      <w:pPr>
        <w:numPr>
          <w:ilvl w:val="0"/>
          <w:numId w:val="11"/>
        </w:numPr>
        <w:rPr>
          <w:rFonts w:cs="Arial"/>
        </w:rPr>
      </w:pPr>
      <w:r w:rsidRPr="00935489">
        <w:rPr>
          <w:rFonts w:cs="Arial"/>
        </w:rPr>
        <w:t>izboljšati strokovno usposobljenost ribiških čuvajev,</w:t>
      </w:r>
    </w:p>
    <w:p w14:paraId="2BC7A0DA" w14:textId="59411F6D" w:rsidR="00210E53" w:rsidRPr="00A93953" w:rsidRDefault="000D48DF" w:rsidP="00AE16E1">
      <w:pPr>
        <w:numPr>
          <w:ilvl w:val="0"/>
          <w:numId w:val="11"/>
        </w:numPr>
        <w:rPr>
          <w:rFonts w:cs="Arial"/>
        </w:rPr>
      </w:pPr>
      <w:r w:rsidRPr="00A93953">
        <w:rPr>
          <w:rFonts w:cs="Arial"/>
        </w:rPr>
        <w:t>prilagoditi število ribiških čuvajev za posamezen ROK glede na specifiko posameznega ROK</w:t>
      </w:r>
      <w:r w:rsidR="00210E53" w:rsidRPr="00A93953">
        <w:rPr>
          <w:rFonts w:cs="Arial"/>
        </w:rPr>
        <w:t>,</w:t>
      </w:r>
    </w:p>
    <w:p w14:paraId="23B5630E" w14:textId="5B58CF33" w:rsidR="00210E53" w:rsidRPr="00935489" w:rsidRDefault="00210E53" w:rsidP="00AE16E1">
      <w:pPr>
        <w:pStyle w:val="Odstavekseznama"/>
        <w:numPr>
          <w:ilvl w:val="0"/>
          <w:numId w:val="11"/>
        </w:numPr>
        <w:rPr>
          <w:rFonts w:cs="Arial"/>
          <w:lang w:eastAsia="en-US"/>
        </w:rPr>
      </w:pPr>
      <w:r w:rsidRPr="00935489">
        <w:rPr>
          <w:rFonts w:cs="Arial"/>
          <w:lang w:eastAsia="en-US"/>
        </w:rPr>
        <w:t>redno in pospešeno zimsko in pomladansko varovanje domorodnih vrst rib, predvsem v času drsti,</w:t>
      </w:r>
    </w:p>
    <w:p w14:paraId="3ED4DAB1" w14:textId="24837927" w:rsidR="000D48DF" w:rsidRPr="00A93953" w:rsidRDefault="000D48DF" w:rsidP="00AE16E1">
      <w:pPr>
        <w:numPr>
          <w:ilvl w:val="0"/>
          <w:numId w:val="11"/>
        </w:numPr>
        <w:rPr>
          <w:rFonts w:cs="Arial"/>
        </w:rPr>
      </w:pPr>
      <w:r w:rsidRPr="00A93953">
        <w:rPr>
          <w:rFonts w:cs="Arial"/>
        </w:rPr>
        <w:t>izboljšati kontrolo nad izv</w:t>
      </w:r>
      <w:r w:rsidR="00865992" w:rsidRPr="00A93953">
        <w:rPr>
          <w:rFonts w:cs="Arial"/>
        </w:rPr>
        <w:t>ajanjem ribiškočuvajske službe,</w:t>
      </w:r>
    </w:p>
    <w:p w14:paraId="62CB83F0" w14:textId="70725372" w:rsidR="00865992" w:rsidRPr="00A93953" w:rsidRDefault="00865992" w:rsidP="00AE16E1">
      <w:pPr>
        <w:numPr>
          <w:ilvl w:val="0"/>
          <w:numId w:val="11"/>
        </w:numPr>
        <w:rPr>
          <w:rFonts w:cs="Arial"/>
        </w:rPr>
      </w:pPr>
      <w:r w:rsidRPr="00A93953">
        <w:rPr>
          <w:rFonts w:cs="Arial"/>
        </w:rPr>
        <w:t>povzdigniti ribiškočuvajsko službo na prekrškovni organ.</w:t>
      </w:r>
    </w:p>
    <w:p w14:paraId="06D69F8E" w14:textId="77777777" w:rsidR="000D48DF" w:rsidRPr="00A93953" w:rsidRDefault="000D48DF" w:rsidP="00AE16E1">
      <w:pPr>
        <w:rPr>
          <w:rFonts w:cs="Arial"/>
          <w:b/>
        </w:rPr>
      </w:pPr>
    </w:p>
    <w:p w14:paraId="72B3C999" w14:textId="7FABCD53" w:rsidR="000D48DF" w:rsidRPr="00935489" w:rsidRDefault="00B51D11" w:rsidP="00AE16E1">
      <w:pPr>
        <w:rPr>
          <w:rFonts w:cs="Arial"/>
          <w:b/>
        </w:rPr>
      </w:pPr>
      <w:r w:rsidRPr="00A93953">
        <w:rPr>
          <w:rFonts w:cs="Arial"/>
          <w:b/>
        </w:rPr>
        <w:t>Naloge in ukrepi</w:t>
      </w:r>
      <w:r w:rsidR="000D48DF" w:rsidRPr="00935489">
        <w:rPr>
          <w:rFonts w:cs="Arial"/>
          <w:b/>
        </w:rPr>
        <w:t xml:space="preserve">: </w:t>
      </w:r>
    </w:p>
    <w:p w14:paraId="32595DF3" w14:textId="10099087" w:rsidR="00E8253B" w:rsidRPr="00935489" w:rsidRDefault="00865992" w:rsidP="00AE16E1">
      <w:pPr>
        <w:numPr>
          <w:ilvl w:val="0"/>
          <w:numId w:val="11"/>
        </w:numPr>
        <w:ind w:left="714" w:hanging="357"/>
        <w:rPr>
          <w:rFonts w:cs="Arial"/>
        </w:rPr>
      </w:pPr>
      <w:r w:rsidRPr="00935489">
        <w:rPr>
          <w:rFonts w:cs="Arial"/>
        </w:rPr>
        <w:t xml:space="preserve">zagotoviti </w:t>
      </w:r>
      <w:r w:rsidR="00E8253B" w:rsidRPr="00935489">
        <w:rPr>
          <w:rFonts w:cs="Arial"/>
        </w:rPr>
        <w:t xml:space="preserve">dodatna usposabljanja </w:t>
      </w:r>
      <w:r w:rsidRPr="00935489">
        <w:rPr>
          <w:rFonts w:cs="Arial"/>
        </w:rPr>
        <w:t xml:space="preserve">za </w:t>
      </w:r>
      <w:r w:rsidR="00E8253B" w:rsidRPr="00935489">
        <w:rPr>
          <w:rFonts w:cs="Arial"/>
        </w:rPr>
        <w:t>ribišk</w:t>
      </w:r>
      <w:r w:rsidRPr="00935489">
        <w:rPr>
          <w:rFonts w:cs="Arial"/>
        </w:rPr>
        <w:t>e</w:t>
      </w:r>
      <w:r w:rsidR="00E8253B" w:rsidRPr="00935489">
        <w:rPr>
          <w:rFonts w:cs="Arial"/>
        </w:rPr>
        <w:t xml:space="preserve"> čuvaje,</w:t>
      </w:r>
    </w:p>
    <w:p w14:paraId="0C924A9A" w14:textId="2E5FF8C4" w:rsidR="000D48DF" w:rsidRPr="00935489" w:rsidRDefault="000D48DF" w:rsidP="00AE16E1">
      <w:pPr>
        <w:numPr>
          <w:ilvl w:val="0"/>
          <w:numId w:val="11"/>
        </w:numPr>
        <w:rPr>
          <w:rFonts w:cs="Arial"/>
        </w:rPr>
      </w:pPr>
      <w:r w:rsidRPr="00935489">
        <w:rPr>
          <w:rFonts w:cs="Arial"/>
        </w:rPr>
        <w:t xml:space="preserve">zagotoviti ustrezno število ribiških čuvajev za posamezen ROK glede na </w:t>
      </w:r>
      <w:r w:rsidR="00865992" w:rsidRPr="00935489">
        <w:rPr>
          <w:rFonts w:cs="Arial"/>
        </w:rPr>
        <w:t>značilnosti</w:t>
      </w:r>
      <w:r w:rsidRPr="00935489">
        <w:rPr>
          <w:rFonts w:cs="Arial"/>
        </w:rPr>
        <w:t xml:space="preserve"> posameznega ROK,</w:t>
      </w:r>
    </w:p>
    <w:p w14:paraId="6344B136" w14:textId="77777777" w:rsidR="000D48DF" w:rsidRPr="00A93953" w:rsidRDefault="000D48DF" w:rsidP="00AE16E1">
      <w:pPr>
        <w:numPr>
          <w:ilvl w:val="0"/>
          <w:numId w:val="11"/>
        </w:numPr>
        <w:rPr>
          <w:rFonts w:cs="Arial"/>
        </w:rPr>
      </w:pPr>
      <w:r w:rsidRPr="00A93953">
        <w:rPr>
          <w:rFonts w:cs="Arial"/>
        </w:rPr>
        <w:t>v čim večji meri profesionalizirati ribiškočuvajsko službo,</w:t>
      </w:r>
    </w:p>
    <w:p w14:paraId="5D4F5874" w14:textId="77777777" w:rsidR="000D48DF" w:rsidRPr="00A93953" w:rsidRDefault="000D48DF" w:rsidP="00AE16E1">
      <w:pPr>
        <w:numPr>
          <w:ilvl w:val="0"/>
          <w:numId w:val="11"/>
        </w:numPr>
        <w:rPr>
          <w:rFonts w:cs="Arial"/>
        </w:rPr>
      </w:pPr>
      <w:r w:rsidRPr="00A93953">
        <w:rPr>
          <w:rFonts w:cs="Arial"/>
        </w:rPr>
        <w:t>povečati število ribiških čuvajev, ki imajo pooblastila za opravljanje ribiškočuvajske službe v več ribiških okoliših,</w:t>
      </w:r>
    </w:p>
    <w:p w14:paraId="4801534D" w14:textId="77777777" w:rsidR="000D48DF" w:rsidRPr="00A93953" w:rsidRDefault="000D48DF" w:rsidP="00AE16E1">
      <w:pPr>
        <w:numPr>
          <w:ilvl w:val="0"/>
          <w:numId w:val="11"/>
        </w:numPr>
        <w:rPr>
          <w:rFonts w:cs="Arial"/>
        </w:rPr>
      </w:pPr>
      <w:r w:rsidRPr="00A93953">
        <w:rPr>
          <w:rFonts w:cs="Arial"/>
        </w:rPr>
        <w:t>zagotoviti boljši nadzor nad izvajanjem ribiškočuvajske službe.</w:t>
      </w:r>
    </w:p>
    <w:p w14:paraId="75E57FCB" w14:textId="77777777" w:rsidR="000D48DF" w:rsidRPr="00A93953" w:rsidRDefault="000D48DF" w:rsidP="00AE16E1">
      <w:pPr>
        <w:autoSpaceDE w:val="0"/>
        <w:autoSpaceDN w:val="0"/>
        <w:adjustRightInd w:val="0"/>
        <w:ind w:left="720"/>
        <w:rPr>
          <w:rFonts w:cs="Arial"/>
          <w:bCs/>
        </w:rPr>
      </w:pPr>
    </w:p>
    <w:p w14:paraId="00649240" w14:textId="77777777" w:rsidR="000D48DF" w:rsidRPr="00A93953" w:rsidRDefault="000D48DF" w:rsidP="00AE16E1">
      <w:pPr>
        <w:rPr>
          <w:rFonts w:cs="Arial"/>
        </w:rPr>
      </w:pPr>
      <w:r w:rsidRPr="00A93953">
        <w:rPr>
          <w:rFonts w:cs="Arial"/>
          <w:b/>
          <w:bCs/>
        </w:rPr>
        <w:t>Izvajalci:</w:t>
      </w:r>
      <w:r w:rsidRPr="00A93953">
        <w:rPr>
          <w:rFonts w:cs="Arial"/>
          <w:bCs/>
        </w:rPr>
        <w:t xml:space="preserve"> koncesionarji, ZZRS za vode posebnega pomena, IRSKGLR, R</w:t>
      </w:r>
      <w:r w:rsidRPr="00A93953">
        <w:rPr>
          <w:rFonts w:cs="Arial"/>
        </w:rPr>
        <w:t>ZS.</w:t>
      </w:r>
    </w:p>
    <w:p w14:paraId="2D4B4C56" w14:textId="77777777" w:rsidR="000D48DF" w:rsidRPr="00A93953" w:rsidRDefault="000D48DF" w:rsidP="00AE16E1">
      <w:pPr>
        <w:rPr>
          <w:rFonts w:cs="Arial"/>
        </w:rPr>
      </w:pPr>
    </w:p>
    <w:p w14:paraId="3CBC43BB" w14:textId="3E388BE5" w:rsidR="000D48DF" w:rsidRPr="00A93953" w:rsidRDefault="000D48DF" w:rsidP="00AE16E1">
      <w:pPr>
        <w:rPr>
          <w:rFonts w:cs="Arial"/>
        </w:rPr>
      </w:pPr>
      <w:r w:rsidRPr="00A93953">
        <w:rPr>
          <w:rFonts w:cs="Arial"/>
          <w:b/>
        </w:rPr>
        <w:t>Kazalniki:</w:t>
      </w:r>
      <w:r w:rsidRPr="00A93953">
        <w:rPr>
          <w:rFonts w:cs="Arial"/>
        </w:rPr>
        <w:t xml:space="preserve"> </w:t>
      </w:r>
      <w:r w:rsidR="00865992" w:rsidRPr="00A93953">
        <w:rPr>
          <w:rFonts w:cs="Arial"/>
        </w:rPr>
        <w:t>Š</w:t>
      </w:r>
      <w:r w:rsidRPr="00A93953">
        <w:rPr>
          <w:rFonts w:cs="Arial"/>
        </w:rPr>
        <w:t>tevilo izobraževanj za ribiške čuvaje, število ribiških čuvajev, število obhodov, število ukrepov ribiških čuvajev, število opravljenih nadzorov čuvajske službe.</w:t>
      </w:r>
    </w:p>
    <w:p w14:paraId="61B10673" w14:textId="4B673F4E" w:rsidR="001B0C96" w:rsidRPr="00935489" w:rsidRDefault="001B0C96" w:rsidP="00AE16E1">
      <w:pPr>
        <w:rPr>
          <w:rFonts w:cs="Arial"/>
        </w:rPr>
      </w:pPr>
    </w:p>
    <w:p w14:paraId="20C3F233" w14:textId="5D9286A2" w:rsidR="0098422E" w:rsidRDefault="0098422E" w:rsidP="00AE16E1">
      <w:pPr>
        <w:pStyle w:val="Naslov2"/>
        <w:spacing w:before="0" w:after="0" w:line="240" w:lineRule="auto"/>
        <w:rPr>
          <w:lang w:eastAsia="en-US"/>
        </w:rPr>
      </w:pPr>
      <w:bookmarkStart w:id="189" w:name="_Toc127943768"/>
      <w:r w:rsidRPr="00935489">
        <w:rPr>
          <w:lang w:eastAsia="en-US"/>
        </w:rPr>
        <w:t>Javna služba v ribištvu</w:t>
      </w:r>
      <w:bookmarkEnd w:id="189"/>
    </w:p>
    <w:p w14:paraId="5943DAAE" w14:textId="77777777" w:rsidR="0016542F" w:rsidRPr="0016542F" w:rsidRDefault="0016542F" w:rsidP="0016542F">
      <w:pPr>
        <w:rPr>
          <w:lang w:eastAsia="en-US"/>
        </w:rPr>
      </w:pPr>
    </w:p>
    <w:p w14:paraId="182F52CA" w14:textId="77777777" w:rsidR="0098422E" w:rsidRPr="00935489" w:rsidRDefault="0098422E" w:rsidP="00AE16E1">
      <w:pPr>
        <w:rPr>
          <w:rFonts w:cs="Arial"/>
        </w:rPr>
      </w:pPr>
      <w:r w:rsidRPr="00935489">
        <w:rPr>
          <w:rFonts w:cs="Arial"/>
          <w:b/>
        </w:rPr>
        <w:t>Cilji:</w:t>
      </w:r>
      <w:r w:rsidRPr="00935489">
        <w:rPr>
          <w:rFonts w:cs="Arial"/>
        </w:rPr>
        <w:t xml:space="preserve"> zagotoviti javno službo, ki bo izvajala z zakonom določene upravne, strokovne in razvojne naloge s področja ribištva. Doseganje specifičnega cilja hkrati omogoča doseganje generalnih ciljev 1, 2, 3.</w:t>
      </w:r>
    </w:p>
    <w:p w14:paraId="6A87D510" w14:textId="77777777" w:rsidR="0098422E" w:rsidRPr="00935489" w:rsidRDefault="0098422E" w:rsidP="00AE16E1">
      <w:pPr>
        <w:rPr>
          <w:rFonts w:cs="Arial"/>
        </w:rPr>
      </w:pPr>
    </w:p>
    <w:p w14:paraId="23A3620C" w14:textId="77777777" w:rsidR="00D61A11" w:rsidRPr="00935489" w:rsidRDefault="0098422E" w:rsidP="00AE16E1">
      <w:pPr>
        <w:rPr>
          <w:rFonts w:cs="Arial"/>
          <w:b/>
          <w:bCs/>
          <w:iCs/>
          <w:sz w:val="28"/>
          <w:szCs w:val="28"/>
        </w:rPr>
      </w:pPr>
      <w:r w:rsidRPr="00935489">
        <w:rPr>
          <w:rFonts w:cs="Arial"/>
          <w:b/>
        </w:rPr>
        <w:t>Usmeritve:</w:t>
      </w:r>
    </w:p>
    <w:p w14:paraId="3B6AAB82" w14:textId="77777777" w:rsidR="007F3988" w:rsidRPr="007F3988" w:rsidRDefault="0098422E" w:rsidP="00AE16E1">
      <w:pPr>
        <w:pStyle w:val="Odstavekseznama"/>
        <w:numPr>
          <w:ilvl w:val="0"/>
          <w:numId w:val="66"/>
        </w:numPr>
        <w:rPr>
          <w:rFonts w:cs="Arial"/>
        </w:rPr>
      </w:pPr>
      <w:r w:rsidRPr="00935489">
        <w:rPr>
          <w:rFonts w:cs="Arial"/>
          <w:bCs/>
          <w:iCs/>
        </w:rPr>
        <w:lastRenderedPageBreak/>
        <w:t>kombinacija izvajanja javne službe, strokovnih in raziskovalnih nalog</w:t>
      </w:r>
      <w:r w:rsidR="00D61A11" w:rsidRPr="00935489">
        <w:rPr>
          <w:rFonts w:cs="Arial"/>
          <w:bCs/>
          <w:iCs/>
        </w:rPr>
        <w:t>, ki bodo služile delu na terenu</w:t>
      </w:r>
      <w:r w:rsidR="007F3988">
        <w:rPr>
          <w:rFonts w:cs="Arial"/>
          <w:bCs/>
          <w:iCs/>
        </w:rPr>
        <w:t>,</w:t>
      </w:r>
    </w:p>
    <w:p w14:paraId="7805C42A" w14:textId="39FEB0EE" w:rsidR="0098422E" w:rsidRPr="00935489" w:rsidRDefault="007F3988" w:rsidP="00AE16E1">
      <w:pPr>
        <w:pStyle w:val="Odstavekseznama"/>
        <w:numPr>
          <w:ilvl w:val="0"/>
          <w:numId w:val="66"/>
        </w:numPr>
        <w:rPr>
          <w:rFonts w:cs="Arial"/>
        </w:rPr>
      </w:pPr>
      <w:r>
        <w:rPr>
          <w:rFonts w:cs="Arial"/>
          <w:bCs/>
          <w:iCs/>
        </w:rPr>
        <w:t>redna komunikacija z deležniki ribiškega upravljanja</w:t>
      </w:r>
      <w:r w:rsidR="0098422E" w:rsidRPr="00935489">
        <w:rPr>
          <w:rFonts w:cs="Arial"/>
          <w:bCs/>
          <w:iCs/>
        </w:rPr>
        <w:t>.</w:t>
      </w:r>
    </w:p>
    <w:p w14:paraId="10437B0B" w14:textId="77777777" w:rsidR="0098422E" w:rsidRPr="00935489" w:rsidRDefault="0098422E" w:rsidP="00AE16E1">
      <w:pPr>
        <w:rPr>
          <w:rFonts w:cs="Arial"/>
        </w:rPr>
      </w:pPr>
    </w:p>
    <w:p w14:paraId="5CFF994B" w14:textId="77777777" w:rsidR="00D61A11" w:rsidRPr="00935489" w:rsidRDefault="00B51D11" w:rsidP="00AE16E1">
      <w:pPr>
        <w:rPr>
          <w:rFonts w:cs="Arial"/>
          <w:b/>
        </w:rPr>
      </w:pPr>
      <w:r w:rsidRPr="00A93953">
        <w:rPr>
          <w:rFonts w:cs="Arial"/>
          <w:b/>
        </w:rPr>
        <w:t>Naloge in ukrepi</w:t>
      </w:r>
      <w:r w:rsidR="00D61A11" w:rsidRPr="00935489">
        <w:rPr>
          <w:rFonts w:cs="Arial"/>
          <w:b/>
        </w:rPr>
        <w:t>:</w:t>
      </w:r>
    </w:p>
    <w:p w14:paraId="54D53820" w14:textId="77777777" w:rsidR="007F3988" w:rsidRDefault="0098422E" w:rsidP="00AE16E1">
      <w:pPr>
        <w:pStyle w:val="Odstavekseznama"/>
        <w:numPr>
          <w:ilvl w:val="0"/>
          <w:numId w:val="66"/>
        </w:numPr>
        <w:rPr>
          <w:rFonts w:cs="Arial"/>
        </w:rPr>
      </w:pPr>
      <w:r w:rsidRPr="00935489">
        <w:rPr>
          <w:rFonts w:cs="Arial"/>
        </w:rPr>
        <w:t>zagotoviti potrebna kadrovska in finančna sredstva za izvedbo vseh z zakonom določenih nalog</w:t>
      </w:r>
    </w:p>
    <w:p w14:paraId="07D40B2C" w14:textId="3BDA0312" w:rsidR="0098422E" w:rsidRPr="00935489" w:rsidRDefault="007F3988" w:rsidP="00AE16E1">
      <w:pPr>
        <w:pStyle w:val="Odstavekseznama"/>
        <w:numPr>
          <w:ilvl w:val="0"/>
          <w:numId w:val="66"/>
        </w:numPr>
        <w:rPr>
          <w:rFonts w:cs="Arial"/>
        </w:rPr>
      </w:pPr>
      <w:r>
        <w:rPr>
          <w:rFonts w:cs="Arial"/>
        </w:rPr>
        <w:t>ohranjati strokoven in korekten odnos pri izvajanju nalog</w:t>
      </w:r>
      <w:r w:rsidR="0098422E" w:rsidRPr="00935489">
        <w:rPr>
          <w:rFonts w:cs="Arial"/>
        </w:rPr>
        <w:t>.</w:t>
      </w:r>
    </w:p>
    <w:p w14:paraId="6CBD56F9" w14:textId="77777777" w:rsidR="0098422E" w:rsidRPr="00935489" w:rsidRDefault="0098422E" w:rsidP="00AE16E1">
      <w:pPr>
        <w:rPr>
          <w:rFonts w:cs="Arial"/>
        </w:rPr>
      </w:pPr>
    </w:p>
    <w:p w14:paraId="36BE6CF1" w14:textId="12A7D3AD" w:rsidR="0098422E" w:rsidRPr="00935489" w:rsidRDefault="0098422E" w:rsidP="00AE16E1">
      <w:pPr>
        <w:rPr>
          <w:rFonts w:cs="Arial"/>
        </w:rPr>
      </w:pPr>
      <w:r w:rsidRPr="00935489">
        <w:rPr>
          <w:rFonts w:cs="Arial"/>
          <w:b/>
        </w:rPr>
        <w:t>Nosilci:</w:t>
      </w:r>
      <w:r w:rsidRPr="00935489">
        <w:rPr>
          <w:rFonts w:cs="Arial"/>
        </w:rPr>
        <w:t xml:space="preserve"> ZZRS, MKGP in </w:t>
      </w:r>
      <w:r w:rsidR="007F3988">
        <w:rPr>
          <w:rFonts w:cs="Arial"/>
        </w:rPr>
        <w:t>MNVP</w:t>
      </w:r>
    </w:p>
    <w:p w14:paraId="42663557" w14:textId="77777777" w:rsidR="0098422E" w:rsidRPr="00A93953" w:rsidRDefault="0098422E" w:rsidP="00AE16E1">
      <w:pPr>
        <w:rPr>
          <w:rFonts w:cs="Arial"/>
        </w:rPr>
      </w:pPr>
    </w:p>
    <w:p w14:paraId="5FE8B18A" w14:textId="412AAB98" w:rsidR="001B0C96" w:rsidRPr="00A93953" w:rsidRDefault="0098422E" w:rsidP="00AE16E1">
      <w:pPr>
        <w:rPr>
          <w:rFonts w:cs="Arial"/>
        </w:rPr>
      </w:pPr>
      <w:r w:rsidRPr="00A93953">
        <w:rPr>
          <w:rFonts w:cs="Arial"/>
          <w:b/>
        </w:rPr>
        <w:t>Kazalniki:</w:t>
      </w:r>
      <w:r w:rsidRPr="00A93953">
        <w:rPr>
          <w:rFonts w:cs="Arial"/>
        </w:rPr>
        <w:t xml:space="preserve"> </w:t>
      </w:r>
      <w:r w:rsidR="007F3988">
        <w:rPr>
          <w:rFonts w:cs="Arial"/>
        </w:rPr>
        <w:t>realizacija predvidenih letnih programov</w:t>
      </w:r>
      <w:r w:rsidRPr="00A93953">
        <w:rPr>
          <w:rFonts w:cs="Arial"/>
        </w:rPr>
        <w:t>.</w:t>
      </w:r>
    </w:p>
    <w:p w14:paraId="4F25D61B" w14:textId="1D7F3576" w:rsidR="00800605" w:rsidRPr="00A93953" w:rsidRDefault="00800605" w:rsidP="00AE16E1">
      <w:pPr>
        <w:rPr>
          <w:rFonts w:cs="Arial"/>
        </w:rPr>
      </w:pPr>
    </w:p>
    <w:p w14:paraId="4D3167AA" w14:textId="10EC50D7" w:rsidR="00800605" w:rsidRPr="00935489" w:rsidRDefault="00800605" w:rsidP="00AE16E1">
      <w:pPr>
        <w:pStyle w:val="Naslov3"/>
        <w:spacing w:before="0" w:after="0" w:line="240" w:lineRule="auto"/>
      </w:pPr>
      <w:bookmarkStart w:id="190" w:name="_Toc127943769"/>
      <w:r w:rsidRPr="00935489">
        <w:t>Vode posebnega pomena</w:t>
      </w:r>
      <w:bookmarkEnd w:id="190"/>
    </w:p>
    <w:p w14:paraId="54E5F30A" w14:textId="77777777" w:rsidR="009B1D0A" w:rsidRPr="00935489" w:rsidRDefault="009B1D0A" w:rsidP="00AE16E1">
      <w:pPr>
        <w:rPr>
          <w:lang w:eastAsia="en-US"/>
        </w:rPr>
      </w:pPr>
    </w:p>
    <w:p w14:paraId="74F47636" w14:textId="200602A9" w:rsidR="002208C3" w:rsidRPr="00935489" w:rsidRDefault="00995F00" w:rsidP="00AE16E1">
      <w:pPr>
        <w:rPr>
          <w:lang w:eastAsia="en-US"/>
        </w:rPr>
      </w:pPr>
      <w:r w:rsidRPr="00935489">
        <w:rPr>
          <w:lang w:eastAsia="en-US"/>
        </w:rPr>
        <w:t xml:space="preserve">Cilji: </w:t>
      </w:r>
      <w:r w:rsidRPr="00935489">
        <w:rPr>
          <w:rFonts w:cs="Arial"/>
          <w:lang w:eastAsia="en-US"/>
        </w:rPr>
        <w:t xml:space="preserve">Izvajanje ribiškega upravljanja na način, da se ohranja oziroma vzpostavi ugodno stanje populacij posameznih vrst rib ob hkratnem izvajanju drugih dejavnosti vezanih na vodni prostor na način, ki omogoča doseganje dobrega ekološkega stanja. </w:t>
      </w:r>
      <w:r w:rsidRPr="00935489">
        <w:rPr>
          <w:rFonts w:cs="Arial"/>
        </w:rPr>
        <w:t>Doseganje specifičnega cilja hkrati omogoča doseganje generalnih ciljev 1, 2, 3.</w:t>
      </w:r>
    </w:p>
    <w:p w14:paraId="6167F84A" w14:textId="77777777" w:rsidR="002208C3" w:rsidRPr="00935489" w:rsidRDefault="002208C3" w:rsidP="00AE16E1">
      <w:pPr>
        <w:rPr>
          <w:lang w:eastAsia="en-US"/>
        </w:rPr>
      </w:pPr>
    </w:p>
    <w:p w14:paraId="319A1ED6" w14:textId="77777777" w:rsidR="002208C3" w:rsidRPr="00935489" w:rsidRDefault="002208C3" w:rsidP="00AE16E1">
      <w:pPr>
        <w:rPr>
          <w:lang w:eastAsia="en-US"/>
        </w:rPr>
      </w:pPr>
    </w:p>
    <w:p w14:paraId="009DB2A4" w14:textId="77777777" w:rsidR="002208C3" w:rsidRPr="00935489" w:rsidRDefault="002208C3" w:rsidP="00AE16E1">
      <w:pPr>
        <w:rPr>
          <w:b/>
          <w:lang w:eastAsia="en-US"/>
        </w:rPr>
      </w:pPr>
      <w:r w:rsidRPr="00935489">
        <w:rPr>
          <w:b/>
          <w:lang w:eastAsia="en-US"/>
        </w:rPr>
        <w:t>Usmeritve:</w:t>
      </w:r>
    </w:p>
    <w:p w14:paraId="2182B0D5" w14:textId="5E137D8B" w:rsidR="005C68AF" w:rsidRPr="00935489" w:rsidRDefault="00F269EB" w:rsidP="00AE16E1">
      <w:pPr>
        <w:pStyle w:val="odstavek"/>
        <w:numPr>
          <w:ilvl w:val="0"/>
          <w:numId w:val="40"/>
        </w:numPr>
        <w:spacing w:before="0" w:beforeAutospacing="0" w:after="0" w:afterAutospacing="0"/>
        <w:ind w:left="714" w:hanging="357"/>
        <w:jc w:val="both"/>
        <w:rPr>
          <w:rFonts w:ascii="Arial" w:hAnsi="Arial" w:cs="Arial"/>
        </w:rPr>
      </w:pPr>
      <w:r>
        <w:rPr>
          <w:rFonts w:ascii="Arial" w:hAnsi="Arial" w:cs="Arial"/>
          <w:lang w:eastAsia="en-US"/>
        </w:rPr>
        <w:t>u</w:t>
      </w:r>
      <w:r w:rsidR="005C68AF" w:rsidRPr="00935489">
        <w:rPr>
          <w:rFonts w:ascii="Arial" w:hAnsi="Arial" w:cs="Arial"/>
          <w:lang w:eastAsia="en-US"/>
        </w:rPr>
        <w:t>pravljanje sloni na strokovnem znanju ter izvajanju razvojnih in raziskovalnih nalog,</w:t>
      </w:r>
    </w:p>
    <w:p w14:paraId="3CDAE836" w14:textId="56BF4097" w:rsidR="002208C3" w:rsidRPr="00935489" w:rsidRDefault="00F269EB" w:rsidP="00AE16E1">
      <w:pPr>
        <w:pStyle w:val="odstavek"/>
        <w:numPr>
          <w:ilvl w:val="0"/>
          <w:numId w:val="40"/>
        </w:numPr>
        <w:spacing w:before="0" w:beforeAutospacing="0" w:after="0" w:afterAutospacing="0"/>
        <w:jc w:val="both"/>
        <w:rPr>
          <w:rFonts w:ascii="Arial" w:hAnsi="Arial" w:cs="Arial"/>
        </w:rPr>
      </w:pPr>
      <w:r>
        <w:rPr>
          <w:rFonts w:ascii="Arial" w:hAnsi="Arial" w:cs="Arial"/>
        </w:rPr>
        <w:t>v</w:t>
      </w:r>
      <w:r w:rsidR="002208C3" w:rsidRPr="00935489">
        <w:rPr>
          <w:rFonts w:ascii="Arial" w:hAnsi="Arial" w:cs="Arial"/>
        </w:rPr>
        <w:t xml:space="preserve"> </w:t>
      </w:r>
      <w:r w:rsidR="003027F8" w:rsidRPr="00935489">
        <w:rPr>
          <w:rFonts w:ascii="Arial" w:hAnsi="Arial" w:cs="Arial"/>
        </w:rPr>
        <w:t>VPP</w:t>
      </w:r>
      <w:r w:rsidR="002208C3" w:rsidRPr="00935489">
        <w:rPr>
          <w:rFonts w:ascii="Arial" w:hAnsi="Arial" w:cs="Arial"/>
        </w:rPr>
        <w:t xml:space="preserve"> niso dovoljeni nobeni posegi ali dejavnosti, ki bi lahko poslabšali ugodno stanje ohranjenosti domorod</w:t>
      </w:r>
      <w:r w:rsidR="003027F8" w:rsidRPr="00935489">
        <w:rPr>
          <w:rFonts w:ascii="Arial" w:hAnsi="Arial" w:cs="Arial"/>
        </w:rPr>
        <w:t>nih ribjih vrst in stanje voda,</w:t>
      </w:r>
    </w:p>
    <w:p w14:paraId="350B4705" w14:textId="3F9117F5" w:rsidR="002208C3" w:rsidRPr="00935489" w:rsidRDefault="003027F8" w:rsidP="00AE16E1">
      <w:pPr>
        <w:pStyle w:val="odstavek"/>
        <w:numPr>
          <w:ilvl w:val="0"/>
          <w:numId w:val="40"/>
        </w:numPr>
        <w:spacing w:before="0" w:beforeAutospacing="0" w:after="0" w:afterAutospacing="0"/>
        <w:jc w:val="both"/>
        <w:rPr>
          <w:rFonts w:ascii="Arial" w:hAnsi="Arial" w:cs="Arial"/>
        </w:rPr>
      </w:pPr>
      <w:r w:rsidRPr="00935489">
        <w:rPr>
          <w:rFonts w:ascii="Arial" w:hAnsi="Arial" w:cs="Arial"/>
        </w:rPr>
        <w:t>š</w:t>
      </w:r>
      <w:r w:rsidR="002208C3" w:rsidRPr="00935489">
        <w:rPr>
          <w:rFonts w:ascii="Arial" w:hAnsi="Arial" w:cs="Arial"/>
        </w:rPr>
        <w:t>portni ribolov v vodah posebnega pomena je dovoljen v obsegu in na način, ki ne vpliva na ugodno stanje ohranjenosti domorodnih ribjih vrst, ali kako drugače ogroža namen zaradi česar je bila voda razgl</w:t>
      </w:r>
      <w:r w:rsidRPr="00935489">
        <w:rPr>
          <w:rFonts w:ascii="Arial" w:hAnsi="Arial" w:cs="Arial"/>
        </w:rPr>
        <w:t>ašena za vodo posebnega pomena,</w:t>
      </w:r>
    </w:p>
    <w:p w14:paraId="65DBB529" w14:textId="19B79806" w:rsidR="002208C3" w:rsidRPr="00935489" w:rsidRDefault="003027F8" w:rsidP="00AE16E1">
      <w:pPr>
        <w:pStyle w:val="odstavek"/>
        <w:numPr>
          <w:ilvl w:val="0"/>
          <w:numId w:val="40"/>
        </w:numPr>
        <w:spacing w:before="0" w:beforeAutospacing="0" w:after="0" w:afterAutospacing="0"/>
        <w:jc w:val="both"/>
        <w:rPr>
          <w:rFonts w:ascii="Arial" w:hAnsi="Arial" w:cs="Arial"/>
        </w:rPr>
      </w:pPr>
      <w:r w:rsidRPr="00935489">
        <w:rPr>
          <w:rFonts w:ascii="Arial" w:hAnsi="Arial" w:cs="Arial"/>
        </w:rPr>
        <w:t xml:space="preserve">v VPP </w:t>
      </w:r>
      <w:r w:rsidR="002208C3" w:rsidRPr="00935489">
        <w:rPr>
          <w:rFonts w:ascii="Arial" w:hAnsi="Arial" w:cs="Arial"/>
        </w:rPr>
        <w:t>se ribiško upravljanje izvaja v skladu z obstoječimi varstvenimi usmeritvami in režimi, ki so določeni za varovana in zavarovana območja po predpis</w:t>
      </w:r>
      <w:r w:rsidRPr="00935489">
        <w:rPr>
          <w:rFonts w:ascii="Arial" w:hAnsi="Arial" w:cs="Arial"/>
        </w:rPr>
        <w:t>ih s področja ohranjanja narave,</w:t>
      </w:r>
    </w:p>
    <w:p w14:paraId="56DF6A82" w14:textId="6A7E6DB9" w:rsidR="002208C3" w:rsidRPr="00935489" w:rsidRDefault="003027F8" w:rsidP="00AE16E1">
      <w:pPr>
        <w:pStyle w:val="odstavek"/>
        <w:numPr>
          <w:ilvl w:val="0"/>
          <w:numId w:val="40"/>
        </w:numPr>
        <w:spacing w:before="0" w:beforeAutospacing="0" w:after="0" w:afterAutospacing="0"/>
        <w:ind w:left="714" w:hanging="357"/>
        <w:jc w:val="both"/>
        <w:rPr>
          <w:rFonts w:ascii="Arial" w:hAnsi="Arial" w:cs="Arial"/>
        </w:rPr>
      </w:pPr>
      <w:r w:rsidRPr="00935489">
        <w:rPr>
          <w:rFonts w:ascii="Arial" w:hAnsi="Arial" w:cs="Arial"/>
          <w:lang w:eastAsia="en-US"/>
        </w:rPr>
        <w:t>v</w:t>
      </w:r>
      <w:r w:rsidR="002208C3" w:rsidRPr="00935489">
        <w:rPr>
          <w:rFonts w:ascii="Arial" w:hAnsi="Arial" w:cs="Arial"/>
          <w:lang w:eastAsia="en-US"/>
        </w:rPr>
        <w:t xml:space="preserve"> ribolovnih revirjih </w:t>
      </w:r>
      <w:r w:rsidRPr="00935489">
        <w:rPr>
          <w:rFonts w:ascii="Arial" w:hAnsi="Arial" w:cs="Arial"/>
          <w:lang w:eastAsia="en-US"/>
        </w:rPr>
        <w:t>VPP</w:t>
      </w:r>
      <w:r w:rsidR="002208C3" w:rsidRPr="00935489">
        <w:rPr>
          <w:rFonts w:ascii="Arial" w:hAnsi="Arial" w:cs="Arial"/>
          <w:lang w:eastAsia="en-US"/>
        </w:rPr>
        <w:t xml:space="preserve"> se upoštevajo tudi omejitve zaradi zagotavljanja odvzema spolnih celic domorodnih vrst rib za gojitev rib za poribljavanje</w:t>
      </w:r>
      <w:r w:rsidRPr="00935489">
        <w:rPr>
          <w:rFonts w:ascii="Arial" w:hAnsi="Arial" w:cs="Arial"/>
          <w:lang w:eastAsia="en-US"/>
        </w:rPr>
        <w:t>.</w:t>
      </w:r>
    </w:p>
    <w:p w14:paraId="38C1C0DC" w14:textId="77777777" w:rsidR="002208C3" w:rsidRPr="00935489" w:rsidRDefault="002208C3" w:rsidP="00AE16E1">
      <w:pPr>
        <w:rPr>
          <w:lang w:eastAsia="en-US"/>
        </w:rPr>
      </w:pPr>
    </w:p>
    <w:p w14:paraId="7C107F07" w14:textId="77777777" w:rsidR="002208C3" w:rsidRPr="00935489" w:rsidRDefault="002208C3" w:rsidP="00AE16E1">
      <w:pPr>
        <w:pStyle w:val="alineazaodstavkom"/>
        <w:spacing w:before="0" w:beforeAutospacing="0" w:after="0" w:afterAutospacing="0"/>
        <w:jc w:val="both"/>
        <w:rPr>
          <w:rFonts w:ascii="Arial" w:hAnsi="Arial" w:cs="Arial"/>
          <w:b/>
        </w:rPr>
      </w:pPr>
      <w:r w:rsidRPr="00935489">
        <w:rPr>
          <w:rFonts w:ascii="Arial" w:hAnsi="Arial" w:cs="Arial"/>
          <w:b/>
        </w:rPr>
        <w:t>Naloge in ukrepi:</w:t>
      </w:r>
    </w:p>
    <w:p w14:paraId="1A9D7EA8" w14:textId="5379AED4" w:rsidR="003027F8" w:rsidRPr="00935489" w:rsidRDefault="00F269EB" w:rsidP="00AE16E1">
      <w:pPr>
        <w:pStyle w:val="alineazaodstavkom"/>
        <w:numPr>
          <w:ilvl w:val="0"/>
          <w:numId w:val="41"/>
        </w:numPr>
        <w:spacing w:before="0" w:beforeAutospacing="0" w:after="0" w:afterAutospacing="0"/>
        <w:ind w:left="714" w:hanging="357"/>
        <w:jc w:val="both"/>
        <w:rPr>
          <w:rFonts w:ascii="Arial" w:hAnsi="Arial" w:cs="Arial"/>
        </w:rPr>
      </w:pPr>
      <w:r>
        <w:rPr>
          <w:rFonts w:ascii="Arial" w:hAnsi="Arial" w:cs="Arial"/>
        </w:rPr>
        <w:t>z</w:t>
      </w:r>
      <w:r w:rsidR="003027F8" w:rsidRPr="00935489">
        <w:rPr>
          <w:rFonts w:ascii="Arial" w:hAnsi="Arial" w:cs="Arial"/>
        </w:rPr>
        <w:t>avod redno spremlja vplive športnega ribolova na populacijo rib. V primeru negativnega vpliva na populacijo domorodnih ribjih vrst mora ustrezno prilagoditi način izvajanja ribiškega upravljanja.</w:t>
      </w:r>
    </w:p>
    <w:p w14:paraId="30114901" w14:textId="77777777" w:rsidR="00995F00" w:rsidRPr="00935489" w:rsidRDefault="003027F8" w:rsidP="00AE16E1">
      <w:pPr>
        <w:pStyle w:val="alineazaodstavkom"/>
        <w:numPr>
          <w:ilvl w:val="0"/>
          <w:numId w:val="42"/>
        </w:numPr>
        <w:spacing w:before="0" w:beforeAutospacing="0" w:after="0" w:afterAutospacing="0"/>
        <w:ind w:left="714" w:hanging="357"/>
        <w:jc w:val="both"/>
        <w:rPr>
          <w:rFonts w:ascii="Arial" w:hAnsi="Arial" w:cs="Arial"/>
        </w:rPr>
      </w:pPr>
      <w:r w:rsidRPr="00935489">
        <w:rPr>
          <w:rFonts w:ascii="Arial" w:hAnsi="Arial" w:cs="Arial"/>
        </w:rPr>
        <w:t>spremljanje stanja ribjih populacij in njihovo dinamiko, tudi z rednimi ihtiološkimi inventarizacijami,</w:t>
      </w:r>
    </w:p>
    <w:p w14:paraId="09E35E74" w14:textId="3DB3A6C3" w:rsidR="00995F00" w:rsidRPr="00935489" w:rsidRDefault="002208C3" w:rsidP="00AE16E1">
      <w:pPr>
        <w:pStyle w:val="alineazaodstavkom"/>
        <w:numPr>
          <w:ilvl w:val="0"/>
          <w:numId w:val="42"/>
        </w:numPr>
        <w:spacing w:before="0" w:beforeAutospacing="0" w:after="0" w:afterAutospacing="0"/>
        <w:jc w:val="both"/>
        <w:rPr>
          <w:rFonts w:ascii="Arial" w:hAnsi="Arial" w:cs="Arial"/>
        </w:rPr>
      </w:pPr>
      <w:r w:rsidRPr="00935489">
        <w:rPr>
          <w:rFonts w:ascii="Arial" w:hAnsi="Arial" w:cs="Arial"/>
        </w:rPr>
        <w:t>vzdrževanje optimalne naselj</w:t>
      </w:r>
      <w:r w:rsidR="00995F00" w:rsidRPr="00935489">
        <w:rPr>
          <w:rFonts w:ascii="Arial" w:hAnsi="Arial" w:cs="Arial"/>
        </w:rPr>
        <w:t>enosti domorodnih ribjih vrst,</w:t>
      </w:r>
    </w:p>
    <w:p w14:paraId="7D4E71A5" w14:textId="002BA469" w:rsidR="002208C3" w:rsidRPr="00935489" w:rsidRDefault="002208C3" w:rsidP="00AE16E1">
      <w:pPr>
        <w:pStyle w:val="alineazaodstavkom"/>
        <w:numPr>
          <w:ilvl w:val="0"/>
          <w:numId w:val="42"/>
        </w:numPr>
        <w:spacing w:before="0" w:beforeAutospacing="0" w:after="0" w:afterAutospacing="0"/>
        <w:jc w:val="both"/>
        <w:rPr>
          <w:rFonts w:ascii="Arial" w:hAnsi="Arial" w:cs="Arial"/>
        </w:rPr>
      </w:pPr>
      <w:r w:rsidRPr="00935489">
        <w:rPr>
          <w:rFonts w:ascii="Arial" w:hAnsi="Arial" w:cs="Arial"/>
        </w:rPr>
        <w:t>smukanje plemenk domorodnih</w:t>
      </w:r>
      <w:r w:rsidR="00995F00" w:rsidRPr="00935489">
        <w:rPr>
          <w:rFonts w:ascii="Arial" w:hAnsi="Arial" w:cs="Arial"/>
        </w:rPr>
        <w:t xml:space="preserve"> ribjih vrst za repopulacijo,</w:t>
      </w:r>
    </w:p>
    <w:p w14:paraId="456AC3EC" w14:textId="5DEF9270" w:rsidR="002208C3" w:rsidRPr="00935489" w:rsidRDefault="002208C3" w:rsidP="00AE16E1">
      <w:pPr>
        <w:pStyle w:val="alineazaodstavkom"/>
        <w:numPr>
          <w:ilvl w:val="0"/>
          <w:numId w:val="42"/>
        </w:numPr>
        <w:spacing w:before="0" w:beforeAutospacing="0" w:after="0" w:afterAutospacing="0"/>
        <w:jc w:val="both"/>
        <w:rPr>
          <w:rFonts w:ascii="Arial" w:hAnsi="Arial" w:cs="Arial"/>
        </w:rPr>
      </w:pPr>
      <w:r w:rsidRPr="00935489">
        <w:rPr>
          <w:rFonts w:ascii="Arial" w:hAnsi="Arial" w:cs="Arial"/>
        </w:rPr>
        <w:t xml:space="preserve">spremljanje biološke produktivnosti </w:t>
      </w:r>
      <w:r w:rsidR="00995F00" w:rsidRPr="00935489">
        <w:rPr>
          <w:rFonts w:ascii="Arial" w:hAnsi="Arial" w:cs="Arial"/>
        </w:rPr>
        <w:t>z rednimi biološkimi analizami,</w:t>
      </w:r>
    </w:p>
    <w:p w14:paraId="2BEB0DAD" w14:textId="6E37BC07" w:rsidR="002208C3" w:rsidRPr="00935489" w:rsidRDefault="002208C3" w:rsidP="00AE16E1">
      <w:pPr>
        <w:pStyle w:val="alineazaodstavkom"/>
        <w:numPr>
          <w:ilvl w:val="0"/>
          <w:numId w:val="42"/>
        </w:numPr>
        <w:spacing w:before="0" w:beforeAutospacing="0" w:after="0" w:afterAutospacing="0"/>
        <w:jc w:val="both"/>
        <w:rPr>
          <w:rFonts w:ascii="Arial" w:hAnsi="Arial" w:cs="Arial"/>
        </w:rPr>
      </w:pPr>
      <w:r w:rsidRPr="00935489">
        <w:rPr>
          <w:rFonts w:ascii="Arial" w:hAnsi="Arial" w:cs="Arial"/>
        </w:rPr>
        <w:t xml:space="preserve">spremljanje glavnih parametrov </w:t>
      </w:r>
      <w:r w:rsidR="00D75E13" w:rsidRPr="00935489">
        <w:rPr>
          <w:rFonts w:ascii="Arial" w:hAnsi="Arial" w:cs="Arial"/>
        </w:rPr>
        <w:t xml:space="preserve">kakovosti </w:t>
      </w:r>
      <w:r w:rsidRPr="00935489">
        <w:rPr>
          <w:rFonts w:ascii="Arial" w:hAnsi="Arial" w:cs="Arial"/>
        </w:rPr>
        <w:t>voda, ki la</w:t>
      </w:r>
      <w:r w:rsidR="00995F00" w:rsidRPr="00935489">
        <w:rPr>
          <w:rFonts w:ascii="Arial" w:hAnsi="Arial" w:cs="Arial"/>
        </w:rPr>
        <w:t>hko vplivajo na floro in favno,</w:t>
      </w:r>
    </w:p>
    <w:p w14:paraId="737870A0" w14:textId="0AA7FF32" w:rsidR="002208C3" w:rsidRPr="00935489" w:rsidRDefault="002208C3" w:rsidP="00AE16E1">
      <w:pPr>
        <w:pStyle w:val="alineazaodstavkom"/>
        <w:numPr>
          <w:ilvl w:val="0"/>
          <w:numId w:val="42"/>
        </w:numPr>
        <w:spacing w:before="0" w:beforeAutospacing="0" w:after="0" w:afterAutospacing="0"/>
        <w:jc w:val="both"/>
        <w:rPr>
          <w:rFonts w:ascii="Arial" w:hAnsi="Arial" w:cs="Arial"/>
        </w:rPr>
      </w:pPr>
      <w:r w:rsidRPr="00935489">
        <w:rPr>
          <w:rFonts w:ascii="Arial" w:hAnsi="Arial" w:cs="Arial"/>
        </w:rPr>
        <w:t>izvajanje raz</w:t>
      </w:r>
      <w:r w:rsidR="00995F00" w:rsidRPr="00935489">
        <w:rPr>
          <w:rFonts w:ascii="Arial" w:hAnsi="Arial" w:cs="Arial"/>
        </w:rPr>
        <w:t>iskovalnih in strokovnih nalog,</w:t>
      </w:r>
    </w:p>
    <w:p w14:paraId="6E858E9A" w14:textId="20FE55C6" w:rsidR="002208C3" w:rsidRPr="00935489" w:rsidRDefault="002208C3" w:rsidP="00AE16E1">
      <w:pPr>
        <w:pStyle w:val="alineazaodstavkom"/>
        <w:numPr>
          <w:ilvl w:val="0"/>
          <w:numId w:val="42"/>
        </w:numPr>
        <w:spacing w:before="0" w:beforeAutospacing="0" w:after="0" w:afterAutospacing="0"/>
        <w:jc w:val="both"/>
        <w:rPr>
          <w:rFonts w:ascii="Arial" w:hAnsi="Arial" w:cs="Arial"/>
        </w:rPr>
      </w:pPr>
      <w:r w:rsidRPr="00935489">
        <w:rPr>
          <w:rFonts w:ascii="Arial" w:hAnsi="Arial" w:cs="Arial"/>
        </w:rPr>
        <w:lastRenderedPageBreak/>
        <w:t>vodenje evidenc in poročanje v ribištvu v skladu s pr</w:t>
      </w:r>
      <w:r w:rsidR="00995F00" w:rsidRPr="00935489">
        <w:rPr>
          <w:rFonts w:ascii="Arial" w:hAnsi="Arial" w:cs="Arial"/>
        </w:rPr>
        <w:t>edpisi o sladkovodnem ribištvu,</w:t>
      </w:r>
    </w:p>
    <w:p w14:paraId="14BC9A1E" w14:textId="75D7147E" w:rsidR="002208C3" w:rsidRPr="00935489" w:rsidRDefault="002208C3" w:rsidP="00AE16E1">
      <w:pPr>
        <w:pStyle w:val="alineazaodstavkom"/>
        <w:numPr>
          <w:ilvl w:val="0"/>
          <w:numId w:val="42"/>
        </w:numPr>
        <w:spacing w:before="0" w:beforeAutospacing="0" w:after="0" w:afterAutospacing="0"/>
        <w:jc w:val="both"/>
        <w:rPr>
          <w:rFonts w:ascii="Arial" w:hAnsi="Arial" w:cs="Arial"/>
        </w:rPr>
      </w:pPr>
      <w:r w:rsidRPr="00935489">
        <w:rPr>
          <w:rFonts w:ascii="Arial" w:hAnsi="Arial" w:cs="Arial"/>
        </w:rPr>
        <w:t>izdelava letnega poročila o izvajanju ribiškega upravljanja v vodah posebnega pomena, ki je sestavni de</w:t>
      </w:r>
      <w:r w:rsidR="00995F00" w:rsidRPr="00935489">
        <w:rPr>
          <w:rFonts w:ascii="Arial" w:hAnsi="Arial" w:cs="Arial"/>
        </w:rPr>
        <w:t>l letnega poročila dela zavoda,</w:t>
      </w:r>
    </w:p>
    <w:p w14:paraId="2271213B" w14:textId="35DD843E" w:rsidR="002208C3" w:rsidRPr="00935489" w:rsidRDefault="002208C3" w:rsidP="00AE16E1">
      <w:pPr>
        <w:pStyle w:val="alineazaodstavkom"/>
        <w:numPr>
          <w:ilvl w:val="0"/>
          <w:numId w:val="42"/>
        </w:numPr>
        <w:spacing w:before="0" w:beforeAutospacing="0" w:after="0" w:afterAutospacing="0"/>
        <w:jc w:val="both"/>
        <w:rPr>
          <w:rFonts w:ascii="Arial" w:hAnsi="Arial" w:cs="Arial"/>
        </w:rPr>
      </w:pPr>
      <w:r w:rsidRPr="00935489">
        <w:rPr>
          <w:rFonts w:ascii="Arial" w:hAnsi="Arial" w:cs="Arial"/>
        </w:rPr>
        <w:t xml:space="preserve">izvajanje drugih strokovnih po predpisih o ohranjanju narave, zlasti v povezavi z doseganjem varstvenih ciljev Natura 2000, </w:t>
      </w:r>
    </w:p>
    <w:p w14:paraId="69148DFA" w14:textId="0C0C1398" w:rsidR="002208C3" w:rsidRPr="00935489" w:rsidRDefault="002208C3" w:rsidP="00AE16E1">
      <w:pPr>
        <w:pStyle w:val="alineazaodstavkom"/>
        <w:numPr>
          <w:ilvl w:val="0"/>
          <w:numId w:val="42"/>
        </w:numPr>
        <w:spacing w:before="0" w:beforeAutospacing="0" w:after="0" w:afterAutospacing="0"/>
        <w:jc w:val="both"/>
        <w:rPr>
          <w:rFonts w:ascii="Arial" w:hAnsi="Arial" w:cs="Arial"/>
        </w:rPr>
      </w:pPr>
      <w:r w:rsidRPr="00935489">
        <w:rPr>
          <w:rFonts w:ascii="Arial" w:hAnsi="Arial" w:cs="Arial"/>
        </w:rPr>
        <w:t>posredovanje podatkov monitoringa rib kot elementa ekološkega stanja voda ministrstvu, pristojnemu za vode, zaradi ocenjevanja ekološkega stanja voda.</w:t>
      </w:r>
    </w:p>
    <w:p w14:paraId="562ADB35" w14:textId="77777777" w:rsidR="00D61A11" w:rsidRPr="00935489" w:rsidRDefault="00D61A11" w:rsidP="00AE16E1">
      <w:pPr>
        <w:jc w:val="left"/>
        <w:rPr>
          <w:rFonts w:cs="Arial"/>
          <w:b/>
        </w:rPr>
      </w:pPr>
    </w:p>
    <w:p w14:paraId="54979CD7" w14:textId="585529A1" w:rsidR="002208C3" w:rsidRPr="00935489" w:rsidRDefault="002208C3" w:rsidP="00AE16E1">
      <w:pPr>
        <w:jc w:val="left"/>
        <w:rPr>
          <w:rFonts w:cs="Arial"/>
        </w:rPr>
      </w:pPr>
      <w:r w:rsidRPr="00935489">
        <w:rPr>
          <w:rFonts w:cs="Arial"/>
          <w:b/>
        </w:rPr>
        <w:t>Nosilci:</w:t>
      </w:r>
      <w:r w:rsidRPr="00935489">
        <w:rPr>
          <w:rFonts w:cs="Arial"/>
        </w:rPr>
        <w:t xml:space="preserve"> ZZRS</w:t>
      </w:r>
      <w:r w:rsidR="00995F00" w:rsidRPr="00935489">
        <w:rPr>
          <w:rFonts w:cs="Arial"/>
        </w:rPr>
        <w:t>.</w:t>
      </w:r>
    </w:p>
    <w:p w14:paraId="5768C8F5" w14:textId="77777777" w:rsidR="002208C3" w:rsidRPr="00935489" w:rsidRDefault="002208C3" w:rsidP="00AE16E1">
      <w:pPr>
        <w:jc w:val="left"/>
        <w:rPr>
          <w:rFonts w:cs="Arial"/>
        </w:rPr>
      </w:pPr>
    </w:p>
    <w:p w14:paraId="7B62CF61" w14:textId="4E44AD4D" w:rsidR="00800605" w:rsidRPr="00A93953" w:rsidRDefault="002208C3" w:rsidP="00AE16E1">
      <w:pPr>
        <w:jc w:val="left"/>
        <w:rPr>
          <w:rFonts w:cs="Arial"/>
        </w:rPr>
      </w:pPr>
      <w:r w:rsidRPr="00A93953">
        <w:rPr>
          <w:rFonts w:cs="Arial"/>
          <w:b/>
        </w:rPr>
        <w:t>Kazalniki:</w:t>
      </w:r>
      <w:r w:rsidRPr="00A93953">
        <w:rPr>
          <w:rFonts w:cs="Arial"/>
        </w:rPr>
        <w:t xml:space="preserve"> Stanje ribjih populacij v rezultatih rednih, periodičnih monitoringov in inventarizacij</w:t>
      </w:r>
      <w:r w:rsidR="00995F00" w:rsidRPr="00A93953">
        <w:rPr>
          <w:rFonts w:cs="Arial"/>
        </w:rPr>
        <w:t>, število objav.</w:t>
      </w:r>
    </w:p>
    <w:p w14:paraId="6805DD85" w14:textId="77777777" w:rsidR="007257D1" w:rsidRPr="00935489" w:rsidRDefault="007257D1" w:rsidP="00AE16E1">
      <w:pPr>
        <w:jc w:val="left"/>
        <w:rPr>
          <w:lang w:eastAsia="en-US"/>
        </w:rPr>
      </w:pPr>
    </w:p>
    <w:p w14:paraId="3432B0E8" w14:textId="77777777" w:rsidR="00800605" w:rsidRPr="00935489" w:rsidRDefault="00800605" w:rsidP="00AE16E1">
      <w:pPr>
        <w:rPr>
          <w:rFonts w:cs="Arial"/>
          <w:bCs/>
        </w:rPr>
      </w:pPr>
    </w:p>
    <w:p w14:paraId="7E904D76" w14:textId="728075DD" w:rsidR="00E8253B" w:rsidRPr="00935489" w:rsidRDefault="00E8253B" w:rsidP="00AE16E1">
      <w:pPr>
        <w:pStyle w:val="Naslov2"/>
        <w:numPr>
          <w:ilvl w:val="1"/>
          <w:numId w:val="15"/>
        </w:numPr>
        <w:spacing w:before="0" w:after="0" w:line="240" w:lineRule="auto"/>
        <w:rPr>
          <w:lang w:eastAsia="en-US"/>
        </w:rPr>
      </w:pPr>
      <w:bookmarkStart w:id="191" w:name="_Toc127943770"/>
      <w:r w:rsidRPr="00935489">
        <w:rPr>
          <w:lang w:eastAsia="en-US"/>
        </w:rPr>
        <w:t>Druga s sladkovodnim ribištvom povezana vprašanja</w:t>
      </w:r>
      <w:bookmarkEnd w:id="191"/>
    </w:p>
    <w:p w14:paraId="6AC67B8B" w14:textId="77777777" w:rsidR="0098422E" w:rsidRPr="00935489" w:rsidRDefault="0098422E" w:rsidP="00AE16E1">
      <w:pPr>
        <w:jc w:val="left"/>
        <w:rPr>
          <w:lang w:eastAsia="en-US"/>
        </w:rPr>
      </w:pPr>
    </w:p>
    <w:p w14:paraId="6831377E" w14:textId="5760DA36" w:rsidR="00160316" w:rsidRPr="00935489" w:rsidRDefault="00160316" w:rsidP="00AE16E1">
      <w:pPr>
        <w:pStyle w:val="Naslov3"/>
        <w:spacing w:before="0" w:after="0" w:line="240" w:lineRule="auto"/>
      </w:pPr>
      <w:bookmarkStart w:id="192" w:name="_Toc127943771"/>
      <w:r w:rsidRPr="00935489">
        <w:t>Dejavniki, ki vplivajo na ribje populacije</w:t>
      </w:r>
      <w:bookmarkEnd w:id="192"/>
    </w:p>
    <w:p w14:paraId="39A03B0F" w14:textId="77777777" w:rsidR="00E8253B" w:rsidRPr="00935489" w:rsidRDefault="00E8253B" w:rsidP="00AE16E1">
      <w:pPr>
        <w:rPr>
          <w:lang w:eastAsia="en-US"/>
        </w:rPr>
      </w:pPr>
    </w:p>
    <w:p w14:paraId="0FBC0E40" w14:textId="091481F6" w:rsidR="00A07808" w:rsidRPr="007D6B77" w:rsidRDefault="00A07808" w:rsidP="00AE16E1">
      <w:pPr>
        <w:pStyle w:val="Naslov4"/>
        <w:spacing w:before="0" w:after="0" w:line="240" w:lineRule="auto"/>
        <w:rPr>
          <w:szCs w:val="24"/>
          <w:lang w:val="de-DE"/>
        </w:rPr>
      </w:pPr>
      <w:r>
        <w:rPr>
          <w:rFonts w:cs="Arial"/>
          <w:b w:val="0"/>
        </w:rPr>
        <w:t xml:space="preserve"> </w:t>
      </w:r>
      <w:bookmarkStart w:id="193" w:name="_Toc127943772"/>
      <w:r w:rsidR="007D6B77" w:rsidRPr="00E535FD">
        <w:rPr>
          <w:szCs w:val="24"/>
          <w:lang w:val="de-DE"/>
        </w:rPr>
        <w:t>Antropogeni posegi v</w:t>
      </w:r>
      <w:r w:rsidR="007D6B77" w:rsidRPr="00E535FD">
        <w:rPr>
          <w:rFonts w:cs="Arial"/>
          <w:b w:val="0"/>
          <w:szCs w:val="24"/>
          <w:lang w:val="en-US"/>
        </w:rPr>
        <w:t xml:space="preserve"> </w:t>
      </w:r>
      <w:r w:rsidR="007D6B77" w:rsidRPr="00E535FD">
        <w:rPr>
          <w:rFonts w:cs="Arial"/>
          <w:szCs w:val="24"/>
          <w:lang w:val="en-US"/>
        </w:rPr>
        <w:t>vod</w:t>
      </w:r>
      <w:r w:rsidR="007D6B77" w:rsidRPr="00E535FD">
        <w:rPr>
          <w:szCs w:val="24"/>
          <w:lang w:val="de-DE"/>
        </w:rPr>
        <w:t>e, vodna in priobalna zemljišča</w:t>
      </w:r>
      <w:r w:rsidR="007D6B77">
        <w:rPr>
          <w:szCs w:val="24"/>
          <w:lang w:val="de-DE"/>
        </w:rPr>
        <w:t xml:space="preserve">; </w:t>
      </w:r>
      <w:r w:rsidRPr="00E535FD">
        <w:rPr>
          <w:szCs w:val="24"/>
        </w:rPr>
        <w:t>Vodnogospodarski in ostali objekti, ki ribam preprečujejo prehajanje</w:t>
      </w:r>
      <w:r>
        <w:rPr>
          <w:szCs w:val="24"/>
        </w:rPr>
        <w:t xml:space="preserve">; </w:t>
      </w:r>
      <w:r w:rsidRPr="00E535FD">
        <w:rPr>
          <w:szCs w:val="24"/>
        </w:rPr>
        <w:t>Vplivi posebne rabe voda na upravljanje rib in varstvo habitatov rib</w:t>
      </w:r>
      <w:bookmarkEnd w:id="193"/>
    </w:p>
    <w:p w14:paraId="000BE00E" w14:textId="390D3033" w:rsidR="00736644" w:rsidRPr="00935489" w:rsidRDefault="00736644" w:rsidP="00AE16E1">
      <w:pPr>
        <w:rPr>
          <w:rFonts w:cs="Arial"/>
        </w:rPr>
      </w:pPr>
    </w:p>
    <w:p w14:paraId="629F3BFF" w14:textId="5181465F" w:rsidR="00736644" w:rsidRPr="00935489" w:rsidRDefault="00736644" w:rsidP="00AE16E1">
      <w:pPr>
        <w:pStyle w:val="Default"/>
        <w:jc w:val="both"/>
        <w:rPr>
          <w:rFonts w:ascii="Arial" w:hAnsi="Arial" w:cs="Arial"/>
        </w:rPr>
      </w:pPr>
      <w:r w:rsidRPr="00935489">
        <w:rPr>
          <w:rFonts w:ascii="Arial" w:hAnsi="Arial" w:cs="Arial"/>
          <w:b/>
        </w:rPr>
        <w:t xml:space="preserve">Cilji: </w:t>
      </w:r>
      <w:r w:rsidRPr="00935489">
        <w:rPr>
          <w:rFonts w:ascii="Arial" w:hAnsi="Arial" w:cs="Arial"/>
        </w:rPr>
        <w:t xml:space="preserve">Izvajanje vseh posegov v ribiške okoliše na način, da se stanje ribjih populacij in njihovih habitatov izboljša oz. vsaj </w:t>
      </w:r>
      <w:r w:rsidR="000D6465">
        <w:rPr>
          <w:rFonts w:ascii="Arial" w:hAnsi="Arial" w:cs="Arial"/>
        </w:rPr>
        <w:t>ne pride do poslabšanje stanja</w:t>
      </w:r>
      <w:r w:rsidRPr="00935489">
        <w:rPr>
          <w:rFonts w:ascii="Arial" w:hAnsi="Arial" w:cs="Arial"/>
        </w:rPr>
        <w:t xml:space="preserve">, da se omogoča ohranjanje naravnih procesov ter naravnega ravnovesja </w:t>
      </w:r>
      <w:r w:rsidR="000D6465">
        <w:rPr>
          <w:rFonts w:ascii="Arial" w:hAnsi="Arial" w:cs="Arial"/>
        </w:rPr>
        <w:t>vodnih in obvodnih ekosistemov.</w:t>
      </w:r>
    </w:p>
    <w:p w14:paraId="11CD8759" w14:textId="77777777" w:rsidR="00736644" w:rsidRPr="00935489" w:rsidRDefault="00736644" w:rsidP="00AE16E1">
      <w:pPr>
        <w:rPr>
          <w:rFonts w:cs="Arial"/>
          <w:b/>
        </w:rPr>
      </w:pPr>
    </w:p>
    <w:p w14:paraId="48AA6B8D" w14:textId="3A7F49E6" w:rsidR="00F269EB" w:rsidRDefault="00F269EB" w:rsidP="00AE16E1">
      <w:pPr>
        <w:rPr>
          <w:rFonts w:cs="Arial"/>
        </w:rPr>
      </w:pPr>
      <w:r>
        <w:rPr>
          <w:rFonts w:cs="Arial"/>
          <w:b/>
        </w:rPr>
        <w:t>Usmeritve:</w:t>
      </w:r>
    </w:p>
    <w:p w14:paraId="01A690A5" w14:textId="77777777" w:rsidR="00BF1E05" w:rsidRDefault="00F269EB" w:rsidP="00AE16E1">
      <w:pPr>
        <w:pStyle w:val="Telobesedila2"/>
        <w:numPr>
          <w:ilvl w:val="0"/>
          <w:numId w:val="11"/>
        </w:numPr>
        <w:spacing w:after="0" w:line="240" w:lineRule="auto"/>
        <w:rPr>
          <w:rFonts w:cs="Arial"/>
        </w:rPr>
      </w:pPr>
      <w:r>
        <w:rPr>
          <w:rFonts w:cs="Arial"/>
        </w:rPr>
        <w:t>z</w:t>
      </w:r>
      <w:r w:rsidR="00736644" w:rsidRPr="00F269EB">
        <w:rPr>
          <w:rFonts w:cs="Arial"/>
        </w:rPr>
        <w:t>agotavljanje primernih hidroloških in ekoloških pogojev za ohranjanje popu</w:t>
      </w:r>
      <w:r w:rsidR="003C6517">
        <w:rPr>
          <w:rFonts w:cs="Arial"/>
        </w:rPr>
        <w:t>lacij rib in njihovih habitatov,</w:t>
      </w:r>
    </w:p>
    <w:p w14:paraId="39234CC8" w14:textId="443007C3" w:rsidR="00BF1E05" w:rsidRPr="00935489" w:rsidRDefault="00BF1E05" w:rsidP="00AE16E1">
      <w:pPr>
        <w:pStyle w:val="Telobesedila2"/>
        <w:numPr>
          <w:ilvl w:val="0"/>
          <w:numId w:val="11"/>
        </w:numPr>
        <w:spacing w:after="0" w:line="240" w:lineRule="auto"/>
        <w:rPr>
          <w:rFonts w:cs="Arial"/>
        </w:rPr>
      </w:pPr>
      <w:r>
        <w:rPr>
          <w:rFonts w:cs="Arial"/>
        </w:rPr>
        <w:t>p</w:t>
      </w:r>
      <w:r w:rsidRPr="00935489">
        <w:rPr>
          <w:rFonts w:cs="Arial"/>
        </w:rPr>
        <w:t>reprečevanje posegov, ki ne zagotavljajo ohranjanja ribolov</w:t>
      </w:r>
      <w:r>
        <w:rPr>
          <w:rFonts w:cs="Arial"/>
        </w:rPr>
        <w:t>nih virov in njihovih habitatov,</w:t>
      </w:r>
    </w:p>
    <w:p w14:paraId="451C1376" w14:textId="6CC1D54B" w:rsidR="003C6517" w:rsidRDefault="003C6517" w:rsidP="00AE16E1">
      <w:pPr>
        <w:pStyle w:val="Odstavekseznama"/>
        <w:numPr>
          <w:ilvl w:val="0"/>
          <w:numId w:val="74"/>
        </w:numPr>
        <w:rPr>
          <w:rFonts w:cs="Arial"/>
        </w:rPr>
      </w:pPr>
      <w:r>
        <w:rPr>
          <w:rFonts w:cs="Arial"/>
        </w:rPr>
        <w:t>zagotavljanje prisotnosti ihtiologa pri projektiranju posegov v vodotoke,</w:t>
      </w:r>
    </w:p>
    <w:p w14:paraId="63209F32" w14:textId="6EB6D9D9" w:rsidR="003C6517" w:rsidRDefault="003C6517" w:rsidP="00AE16E1">
      <w:pPr>
        <w:pStyle w:val="Odstavekseznama"/>
        <w:numPr>
          <w:ilvl w:val="0"/>
          <w:numId w:val="74"/>
        </w:numPr>
        <w:rPr>
          <w:rFonts w:cs="Arial"/>
        </w:rPr>
      </w:pPr>
      <w:r>
        <w:rPr>
          <w:rFonts w:cs="Arial"/>
        </w:rPr>
        <w:t>podajanje garancij na projekte in njihove izvedbe,</w:t>
      </w:r>
    </w:p>
    <w:p w14:paraId="77D050F7" w14:textId="3F391E74" w:rsidR="003C6517" w:rsidRPr="00F269EB" w:rsidRDefault="003C6517" w:rsidP="00AE16E1">
      <w:pPr>
        <w:pStyle w:val="Odstavekseznama"/>
        <w:numPr>
          <w:ilvl w:val="0"/>
          <w:numId w:val="74"/>
        </w:numPr>
        <w:rPr>
          <w:rFonts w:cs="Arial"/>
        </w:rPr>
      </w:pPr>
      <w:r>
        <w:rPr>
          <w:rFonts w:cs="Arial"/>
        </w:rPr>
        <w:t>raziskave vnosa hranil v stoječa vodna telesa</w:t>
      </w:r>
      <w:r w:rsidR="00BF1E05">
        <w:rPr>
          <w:rFonts w:cs="Arial"/>
        </w:rPr>
        <w:t xml:space="preserve"> in druge obremenitve.</w:t>
      </w:r>
    </w:p>
    <w:p w14:paraId="2EE56F49" w14:textId="77777777" w:rsidR="00736644" w:rsidRPr="00935489" w:rsidRDefault="00736644" w:rsidP="00AE16E1">
      <w:pPr>
        <w:rPr>
          <w:rFonts w:cs="Arial"/>
          <w:b/>
        </w:rPr>
      </w:pPr>
    </w:p>
    <w:p w14:paraId="448CE468" w14:textId="77777777" w:rsidR="000D6465" w:rsidRDefault="00736644" w:rsidP="00AE16E1">
      <w:pPr>
        <w:pStyle w:val="Telobesedila2"/>
        <w:spacing w:after="0" w:line="240" w:lineRule="auto"/>
        <w:rPr>
          <w:rFonts w:cs="Arial"/>
          <w:b/>
          <w:i/>
        </w:rPr>
      </w:pPr>
      <w:r w:rsidRPr="00935489">
        <w:rPr>
          <w:rFonts w:cs="Arial"/>
          <w:b/>
        </w:rPr>
        <w:t>Naloge in ukrepi</w:t>
      </w:r>
      <w:r w:rsidRPr="00935489">
        <w:rPr>
          <w:rFonts w:cs="Arial"/>
          <w:b/>
          <w:i/>
        </w:rPr>
        <w:t>:</w:t>
      </w:r>
    </w:p>
    <w:p w14:paraId="00C6A49D" w14:textId="7FA56657" w:rsidR="00736644" w:rsidRPr="00935489" w:rsidRDefault="000D6465" w:rsidP="00AE16E1">
      <w:pPr>
        <w:pStyle w:val="Telobesedila2"/>
        <w:numPr>
          <w:ilvl w:val="0"/>
          <w:numId w:val="74"/>
        </w:numPr>
        <w:spacing w:after="0" w:line="240" w:lineRule="auto"/>
        <w:ind w:left="714" w:hanging="357"/>
        <w:rPr>
          <w:rFonts w:cs="Arial"/>
        </w:rPr>
      </w:pPr>
      <w:r>
        <w:rPr>
          <w:rFonts w:cs="Arial"/>
        </w:rPr>
        <w:t>I</w:t>
      </w:r>
      <w:r w:rsidR="00736644" w:rsidRPr="00935489">
        <w:rPr>
          <w:rFonts w:cs="Arial"/>
        </w:rPr>
        <w:t>zvedba monitoringa ribolov</w:t>
      </w:r>
      <w:r>
        <w:rPr>
          <w:rFonts w:cs="Arial"/>
        </w:rPr>
        <w:t>nih virov,</w:t>
      </w:r>
    </w:p>
    <w:p w14:paraId="5FA5DE8B" w14:textId="5634E9CC" w:rsidR="00736644" w:rsidRPr="00935489" w:rsidRDefault="000D6465" w:rsidP="00AE16E1">
      <w:pPr>
        <w:pStyle w:val="Telobesedila2"/>
        <w:numPr>
          <w:ilvl w:val="0"/>
          <w:numId w:val="11"/>
        </w:numPr>
        <w:spacing w:after="0" w:line="240" w:lineRule="auto"/>
        <w:rPr>
          <w:rFonts w:cs="Arial"/>
        </w:rPr>
      </w:pPr>
      <w:r>
        <w:rPr>
          <w:rFonts w:cs="Arial"/>
        </w:rPr>
        <w:t>i</w:t>
      </w:r>
      <w:r w:rsidR="00736644" w:rsidRPr="00935489">
        <w:rPr>
          <w:rFonts w:cs="Arial"/>
        </w:rPr>
        <w:t>zdaja smernic za trajnostno urejanje vodotokov ter pril</w:t>
      </w:r>
      <w:r>
        <w:rPr>
          <w:rFonts w:cs="Arial"/>
        </w:rPr>
        <w:t>agajanje na podnebne spremembe,</w:t>
      </w:r>
    </w:p>
    <w:p w14:paraId="79576D95" w14:textId="61AD7D26" w:rsidR="00736644" w:rsidRPr="00935489" w:rsidRDefault="00BF1E05" w:rsidP="00AE16E1">
      <w:pPr>
        <w:pStyle w:val="Telobesedila2"/>
        <w:numPr>
          <w:ilvl w:val="0"/>
          <w:numId w:val="11"/>
        </w:numPr>
        <w:spacing w:after="0" w:line="240" w:lineRule="auto"/>
        <w:rPr>
          <w:rFonts w:cs="Arial"/>
        </w:rPr>
      </w:pPr>
      <w:r>
        <w:rPr>
          <w:rFonts w:cs="Arial"/>
        </w:rPr>
        <w:t xml:space="preserve">aktivno </w:t>
      </w:r>
      <w:r w:rsidR="000D6465">
        <w:rPr>
          <w:rFonts w:cs="Arial"/>
        </w:rPr>
        <w:t>u</w:t>
      </w:r>
      <w:r w:rsidR="00736644" w:rsidRPr="00935489">
        <w:rPr>
          <w:rFonts w:cs="Arial"/>
        </w:rPr>
        <w:t>smerjanje izvajalcev gospodarske službe ter ostalih izvajalcev pri poseganju v vode ob ekstremnih pojavih (npr. suše, poplave) z namenom zagotavljanja dob</w:t>
      </w:r>
      <w:r w:rsidR="000D6465">
        <w:rPr>
          <w:rFonts w:cs="Arial"/>
        </w:rPr>
        <w:t>rega stanja ribolovnih virov,</w:t>
      </w:r>
    </w:p>
    <w:p w14:paraId="5B3C73C3" w14:textId="43E16D39" w:rsidR="00736644" w:rsidRPr="00935489" w:rsidRDefault="000D6465" w:rsidP="00AE16E1">
      <w:pPr>
        <w:pStyle w:val="Telobesedila2"/>
        <w:numPr>
          <w:ilvl w:val="0"/>
          <w:numId w:val="11"/>
        </w:numPr>
        <w:spacing w:after="0" w:line="240" w:lineRule="auto"/>
        <w:rPr>
          <w:rFonts w:cs="Arial"/>
        </w:rPr>
      </w:pPr>
      <w:r>
        <w:rPr>
          <w:rFonts w:cs="Arial"/>
        </w:rPr>
        <w:t>s</w:t>
      </w:r>
      <w:r w:rsidR="00736644" w:rsidRPr="00935489">
        <w:rPr>
          <w:rFonts w:cs="Arial"/>
        </w:rPr>
        <w:t>podbujanje nosilcev urejanja prostora k celovitemu načrtovanju protipoplavnih ukre</w:t>
      </w:r>
      <w:r>
        <w:rPr>
          <w:rFonts w:cs="Arial"/>
        </w:rPr>
        <w:t>pov na nivoju povirja vodotokov,</w:t>
      </w:r>
    </w:p>
    <w:p w14:paraId="3931EEE2" w14:textId="1217C493" w:rsidR="00736644" w:rsidRPr="00935489" w:rsidRDefault="003C6517" w:rsidP="00AE16E1">
      <w:pPr>
        <w:pStyle w:val="Telobesedila2"/>
        <w:numPr>
          <w:ilvl w:val="0"/>
          <w:numId w:val="11"/>
        </w:numPr>
        <w:spacing w:after="0" w:line="240" w:lineRule="auto"/>
        <w:rPr>
          <w:rFonts w:cs="Arial"/>
        </w:rPr>
      </w:pPr>
      <w:r>
        <w:rPr>
          <w:rFonts w:cs="Arial"/>
        </w:rPr>
        <w:t xml:space="preserve">ozaveščanje glede pomembnosti </w:t>
      </w:r>
      <w:r w:rsidR="000D6465">
        <w:rPr>
          <w:rFonts w:cs="Arial"/>
        </w:rPr>
        <w:t>p</w:t>
      </w:r>
      <w:r w:rsidR="00736644" w:rsidRPr="00935489">
        <w:rPr>
          <w:rFonts w:cs="Arial"/>
        </w:rPr>
        <w:t>reprečevanj</w:t>
      </w:r>
      <w:r>
        <w:rPr>
          <w:rFonts w:cs="Arial"/>
        </w:rPr>
        <w:t>a</w:t>
      </w:r>
      <w:r w:rsidR="00736644" w:rsidRPr="00935489">
        <w:rPr>
          <w:rFonts w:cs="Arial"/>
        </w:rPr>
        <w:t xml:space="preserve"> pozidave priobalnih zemljišč in zago</w:t>
      </w:r>
      <w:r>
        <w:rPr>
          <w:rFonts w:cs="Arial"/>
        </w:rPr>
        <w:t>tavljanja</w:t>
      </w:r>
      <w:r w:rsidR="000D6465">
        <w:rPr>
          <w:rFonts w:cs="Arial"/>
        </w:rPr>
        <w:t xml:space="preserve"> retenzijskih površin,</w:t>
      </w:r>
    </w:p>
    <w:p w14:paraId="4BA63548" w14:textId="53DE1C7F" w:rsidR="00736644" w:rsidRPr="00935489" w:rsidRDefault="000D6465" w:rsidP="00AE16E1">
      <w:pPr>
        <w:pStyle w:val="Telobesedila2"/>
        <w:numPr>
          <w:ilvl w:val="0"/>
          <w:numId w:val="11"/>
        </w:numPr>
        <w:spacing w:after="0" w:line="240" w:lineRule="auto"/>
        <w:rPr>
          <w:rFonts w:cs="Arial"/>
        </w:rPr>
      </w:pPr>
      <w:r>
        <w:rPr>
          <w:rFonts w:cs="Arial"/>
        </w:rPr>
        <w:lastRenderedPageBreak/>
        <w:t>s</w:t>
      </w:r>
      <w:r w:rsidR="00736644" w:rsidRPr="00935489">
        <w:rPr>
          <w:rFonts w:cs="Arial"/>
        </w:rPr>
        <w:t>podbujanje nosilcev urejanja prostora in izvajalcev gospodarske službe ter ostalih izvajalcev k načrtovanju in izvedbi posegov po principih sonaravnega urejanja voda – uporabijo se naravni materiali (les, kamen, vrbovi popleti), brez uporabe betona. Zagotavlja se ohranjanje ali vzpostavljanje za ribe optimalnih habitatov (npr. drstišča, s</w:t>
      </w:r>
      <w:r>
        <w:rPr>
          <w:rFonts w:cs="Arial"/>
        </w:rPr>
        <w:t>krivališča, prehranjevališča),</w:t>
      </w:r>
    </w:p>
    <w:p w14:paraId="4256FB8D" w14:textId="64A816CE" w:rsidR="00736644" w:rsidRPr="00935489" w:rsidRDefault="003C6517" w:rsidP="00AE16E1">
      <w:pPr>
        <w:pStyle w:val="Telobesedila2"/>
        <w:numPr>
          <w:ilvl w:val="0"/>
          <w:numId w:val="11"/>
        </w:numPr>
        <w:spacing w:after="0" w:line="240" w:lineRule="auto"/>
        <w:rPr>
          <w:rFonts w:cs="Arial"/>
        </w:rPr>
      </w:pPr>
      <w:r>
        <w:rPr>
          <w:rFonts w:cs="Arial"/>
        </w:rPr>
        <w:t>s</w:t>
      </w:r>
      <w:r w:rsidR="00736644" w:rsidRPr="00935489">
        <w:rPr>
          <w:rFonts w:cs="Arial"/>
        </w:rPr>
        <w:t xml:space="preserve">podbujanje nosilcev urejanja prostora in izvajalcev gospodarske službe ter ostalih izvajalcev k zagotavljanju prehodnosti </w:t>
      </w:r>
      <w:r>
        <w:rPr>
          <w:rFonts w:cs="Arial"/>
        </w:rPr>
        <w:t>in zveznosti vodotokov za ribe,</w:t>
      </w:r>
    </w:p>
    <w:p w14:paraId="1DFD1562" w14:textId="6A398C9D" w:rsidR="00736644" w:rsidRPr="00935489" w:rsidRDefault="000D6465" w:rsidP="00AE16E1">
      <w:pPr>
        <w:pStyle w:val="Telobesedila2"/>
        <w:numPr>
          <w:ilvl w:val="0"/>
          <w:numId w:val="11"/>
        </w:numPr>
        <w:spacing w:after="0" w:line="240" w:lineRule="auto"/>
        <w:rPr>
          <w:rFonts w:cs="Arial"/>
        </w:rPr>
      </w:pPr>
      <w:r>
        <w:rPr>
          <w:rFonts w:cs="Arial"/>
        </w:rPr>
        <w:t>o</w:t>
      </w:r>
      <w:r w:rsidR="00736644" w:rsidRPr="00935489">
        <w:rPr>
          <w:rFonts w:cs="Arial"/>
        </w:rPr>
        <w:t>zaveščanje in izobraževanje ključnih deležnikov ter širše javnosti o načinu in pomenu traj</w:t>
      </w:r>
      <w:r>
        <w:rPr>
          <w:rFonts w:cs="Arial"/>
        </w:rPr>
        <w:t>nostnega urejanja voda za ribe,</w:t>
      </w:r>
    </w:p>
    <w:p w14:paraId="112A1D2E" w14:textId="5BD4F4BB" w:rsidR="00736644" w:rsidRDefault="000D6465" w:rsidP="00AE16E1">
      <w:pPr>
        <w:pStyle w:val="Telobesedila2"/>
        <w:numPr>
          <w:ilvl w:val="0"/>
          <w:numId w:val="11"/>
        </w:numPr>
        <w:spacing w:after="0" w:line="240" w:lineRule="auto"/>
        <w:rPr>
          <w:rFonts w:cs="Arial"/>
        </w:rPr>
      </w:pPr>
      <w:r>
        <w:rPr>
          <w:rFonts w:cs="Arial"/>
        </w:rPr>
        <w:t>s</w:t>
      </w:r>
      <w:r w:rsidR="00736644" w:rsidRPr="00935489">
        <w:rPr>
          <w:rFonts w:cs="Arial"/>
        </w:rPr>
        <w:t>odelovanje pri sprejemanju nacionalnih strateških dokumentov (NUV, NZPO, PUN, ANOVE, itd.).</w:t>
      </w:r>
    </w:p>
    <w:p w14:paraId="79A697A0" w14:textId="77777777" w:rsidR="00F269EB" w:rsidRPr="00935489" w:rsidRDefault="00F269EB" w:rsidP="00AE16E1">
      <w:pPr>
        <w:pStyle w:val="Telobesedila2"/>
        <w:spacing w:after="0" w:line="240" w:lineRule="auto"/>
        <w:ind w:left="720"/>
        <w:rPr>
          <w:rFonts w:cs="Arial"/>
        </w:rPr>
      </w:pPr>
    </w:p>
    <w:p w14:paraId="5B60D251" w14:textId="77777777" w:rsidR="00F269EB" w:rsidRPr="00935489" w:rsidRDefault="00F269EB" w:rsidP="00AE16E1">
      <w:pPr>
        <w:rPr>
          <w:rFonts w:cs="Arial"/>
        </w:rPr>
      </w:pPr>
      <w:r w:rsidRPr="00935489">
        <w:rPr>
          <w:rFonts w:cs="Arial"/>
          <w:b/>
        </w:rPr>
        <w:t>Izvajalci:</w:t>
      </w:r>
      <w:r w:rsidRPr="00935489">
        <w:rPr>
          <w:rFonts w:cs="Arial"/>
        </w:rPr>
        <w:t xml:space="preserve"> MKGP, MOP, izvajalci gospodarske javne službe, ZZRS.</w:t>
      </w:r>
    </w:p>
    <w:p w14:paraId="2C714C83" w14:textId="77777777" w:rsidR="00F269EB" w:rsidRPr="00935489" w:rsidRDefault="00F269EB" w:rsidP="00AE16E1">
      <w:pPr>
        <w:rPr>
          <w:rFonts w:cs="Arial"/>
        </w:rPr>
      </w:pPr>
    </w:p>
    <w:p w14:paraId="00824A9B" w14:textId="1EC7C9EA" w:rsidR="00F269EB" w:rsidRPr="00935489" w:rsidRDefault="00F269EB" w:rsidP="00AE16E1">
      <w:pPr>
        <w:pStyle w:val="Default"/>
        <w:jc w:val="both"/>
        <w:rPr>
          <w:rFonts w:eastAsiaTheme="minorHAnsi" w:cs="Arial"/>
          <w:lang w:eastAsia="en-US"/>
        </w:rPr>
      </w:pPr>
      <w:r w:rsidRPr="00935489">
        <w:rPr>
          <w:rFonts w:ascii="Arial" w:hAnsi="Arial" w:cs="Arial"/>
          <w:b/>
        </w:rPr>
        <w:t>Kazalniki:</w:t>
      </w:r>
      <w:r w:rsidRPr="00F269EB">
        <w:rPr>
          <w:rFonts w:ascii="Arial" w:hAnsi="Arial" w:cs="Arial"/>
        </w:rPr>
        <w:t xml:space="preserve"> kemijsko</w:t>
      </w:r>
      <w:r w:rsidRPr="00935489">
        <w:rPr>
          <w:rFonts w:ascii="Arial" w:hAnsi="Arial" w:cs="Arial"/>
        </w:rPr>
        <w:t xml:space="preserve"> in </w:t>
      </w:r>
      <w:r w:rsidRPr="00F269EB">
        <w:rPr>
          <w:rFonts w:ascii="Arial" w:hAnsi="Arial" w:cs="Arial"/>
        </w:rPr>
        <w:t>ekološko stanje površinskih voda, izvajanje vodnih pravic. izvedeni posegi na območju vodnih teles, p</w:t>
      </w:r>
      <w:r w:rsidRPr="00F269EB">
        <w:rPr>
          <w:rFonts w:ascii="Arial" w:eastAsiaTheme="minorHAnsi" w:hAnsi="Arial" w:cs="Arial"/>
          <w:lang w:eastAsia="en-US"/>
        </w:rPr>
        <w:t>rehodnost in zveznost vodotokov, raba prostora na območjih pomembnega vpliva poplav, stanje ribolovnih virov.</w:t>
      </w:r>
    </w:p>
    <w:p w14:paraId="6EAE7491" w14:textId="7D692BBB" w:rsidR="009C330D" w:rsidRPr="00935489" w:rsidRDefault="009C330D" w:rsidP="00AE16E1">
      <w:pPr>
        <w:rPr>
          <w:rFonts w:cs="Arial"/>
        </w:rPr>
      </w:pPr>
    </w:p>
    <w:p w14:paraId="0F6C8641" w14:textId="50B0F333" w:rsidR="009C330D" w:rsidRPr="00935489" w:rsidRDefault="009C330D" w:rsidP="00AE16E1">
      <w:pPr>
        <w:pStyle w:val="Naslov4"/>
        <w:spacing w:before="0" w:after="0" w:line="240" w:lineRule="auto"/>
      </w:pPr>
      <w:bookmarkStart w:id="194" w:name="_Toc127943773"/>
      <w:r w:rsidRPr="00935489">
        <w:t>Biološke obremenitve</w:t>
      </w:r>
      <w:bookmarkEnd w:id="194"/>
    </w:p>
    <w:p w14:paraId="6BC8D7F4" w14:textId="77777777" w:rsidR="007F3988" w:rsidRDefault="007F3988" w:rsidP="00AE16E1">
      <w:pPr>
        <w:rPr>
          <w:rFonts w:cs="Arial"/>
          <w:b/>
        </w:rPr>
      </w:pPr>
    </w:p>
    <w:p w14:paraId="161FDCA9" w14:textId="5C0CA2A7" w:rsidR="00AF672E" w:rsidRPr="00935489" w:rsidRDefault="00AF672E" w:rsidP="00AE16E1">
      <w:pPr>
        <w:rPr>
          <w:rFonts w:cs="Arial"/>
        </w:rPr>
      </w:pPr>
      <w:r w:rsidRPr="00935489">
        <w:rPr>
          <w:rFonts w:cs="Arial"/>
          <w:b/>
        </w:rPr>
        <w:t xml:space="preserve">Cilji: </w:t>
      </w:r>
      <w:r w:rsidRPr="00935489">
        <w:rPr>
          <w:rFonts w:cs="Arial"/>
        </w:rPr>
        <w:t>zmanjšanje vpliva bioloških obremenitev. Doseganje specifičnega cilja hkrati omogoča doseganje generalnih ciljev 1, 2, tudi 3.</w:t>
      </w:r>
    </w:p>
    <w:p w14:paraId="5F60EEE6" w14:textId="77777777" w:rsidR="00AF672E" w:rsidRPr="00935489" w:rsidRDefault="00AF672E" w:rsidP="00AE16E1">
      <w:pPr>
        <w:rPr>
          <w:rFonts w:cs="Arial"/>
          <w:b/>
        </w:rPr>
      </w:pPr>
    </w:p>
    <w:p w14:paraId="24B9CD8A" w14:textId="770D8ED4" w:rsidR="00AF672E" w:rsidRPr="00935489" w:rsidRDefault="00AF672E" w:rsidP="00AE16E1">
      <w:pPr>
        <w:rPr>
          <w:rFonts w:cs="Arial"/>
          <w:b/>
        </w:rPr>
      </w:pPr>
      <w:r w:rsidRPr="00935489">
        <w:rPr>
          <w:rFonts w:cs="Arial"/>
          <w:b/>
        </w:rPr>
        <w:t>Usmeritve:</w:t>
      </w:r>
    </w:p>
    <w:p w14:paraId="125AC347" w14:textId="26C11FFA" w:rsidR="00C61DA5" w:rsidRPr="00935489" w:rsidRDefault="00F269EB" w:rsidP="00AE16E1">
      <w:pPr>
        <w:pStyle w:val="Odstavekseznama"/>
        <w:numPr>
          <w:ilvl w:val="0"/>
          <w:numId w:val="67"/>
        </w:numPr>
        <w:rPr>
          <w:rFonts w:cs="Arial"/>
        </w:rPr>
      </w:pPr>
      <w:r>
        <w:rPr>
          <w:rFonts w:cs="Arial"/>
        </w:rPr>
        <w:t>v</w:t>
      </w:r>
      <w:r w:rsidR="00C61DA5" w:rsidRPr="00935489">
        <w:rPr>
          <w:rFonts w:cs="Arial"/>
        </w:rPr>
        <w:t>ečji nadzor in popolna prepoved vnosa tujerodnih vrst organizmov v površinske vode.</w:t>
      </w:r>
    </w:p>
    <w:p w14:paraId="5445B933" w14:textId="77777777" w:rsidR="00AF672E" w:rsidRPr="00935489" w:rsidRDefault="00AF672E" w:rsidP="00AE16E1">
      <w:pPr>
        <w:rPr>
          <w:rFonts w:cs="Arial"/>
          <w:b/>
        </w:rPr>
      </w:pPr>
    </w:p>
    <w:p w14:paraId="11DEB76A" w14:textId="56EA195D" w:rsidR="00AF672E" w:rsidRPr="00935489" w:rsidRDefault="00AF672E" w:rsidP="00AE16E1">
      <w:pPr>
        <w:rPr>
          <w:rFonts w:cs="Arial"/>
          <w:b/>
        </w:rPr>
      </w:pPr>
      <w:r w:rsidRPr="00A93953">
        <w:rPr>
          <w:rFonts w:cs="Arial"/>
          <w:b/>
        </w:rPr>
        <w:t>Naloge in ukrepi</w:t>
      </w:r>
      <w:r w:rsidR="00D61A11" w:rsidRPr="00935489">
        <w:rPr>
          <w:rFonts w:cs="Arial"/>
          <w:b/>
        </w:rPr>
        <w:t>:</w:t>
      </w:r>
    </w:p>
    <w:p w14:paraId="28DCBD7B" w14:textId="205B1717" w:rsidR="00057CA7" w:rsidRPr="00935489" w:rsidRDefault="00006EC6" w:rsidP="00AE16E1">
      <w:pPr>
        <w:pStyle w:val="Odstavekseznama"/>
        <w:numPr>
          <w:ilvl w:val="0"/>
          <w:numId w:val="37"/>
        </w:numPr>
        <w:rPr>
          <w:rFonts w:cs="Arial"/>
        </w:rPr>
      </w:pPr>
      <w:r w:rsidRPr="00935489">
        <w:rPr>
          <w:rFonts w:cs="Arial"/>
        </w:rPr>
        <w:t>p</w:t>
      </w:r>
      <w:r w:rsidR="00057CA7" w:rsidRPr="00935489">
        <w:rPr>
          <w:rFonts w:cs="Arial"/>
        </w:rPr>
        <w:t>red preusmeritvijo vode ali premestitvijo vrst med porečji natančn</w:t>
      </w:r>
      <w:r w:rsidR="007F3988">
        <w:rPr>
          <w:rFonts w:cs="Arial"/>
        </w:rPr>
        <w:t>o oceniti možne okoljske vplive,</w:t>
      </w:r>
    </w:p>
    <w:p w14:paraId="248FA0BD" w14:textId="323BCC2C" w:rsidR="00D13B9D" w:rsidRPr="00935489" w:rsidRDefault="00006EC6" w:rsidP="00AE16E1">
      <w:pPr>
        <w:pStyle w:val="Odstavekseznama"/>
        <w:numPr>
          <w:ilvl w:val="0"/>
          <w:numId w:val="37"/>
        </w:numPr>
        <w:rPr>
          <w:rFonts w:cs="Arial"/>
        </w:rPr>
      </w:pPr>
      <w:r w:rsidRPr="00935489">
        <w:rPr>
          <w:rFonts w:cs="Arial"/>
        </w:rPr>
        <w:t>p</w:t>
      </w:r>
      <w:r w:rsidR="00D13B9D" w:rsidRPr="00935489">
        <w:rPr>
          <w:rFonts w:cs="Arial"/>
        </w:rPr>
        <w:t>rednostno razvrstiti občutljive, sorazmerno nedotaknjene ekosisteme za odstranitev posameznih invazivnih tujerodnih vrst, pri tem pa se opirati na klasifikacijo naravne vrednosti, stopnjo o</w:t>
      </w:r>
      <w:r w:rsidR="007F3988">
        <w:rPr>
          <w:rFonts w:cs="Arial"/>
        </w:rPr>
        <w:t>hranjenosti ter možnosti uspeha,</w:t>
      </w:r>
    </w:p>
    <w:p w14:paraId="5DE65C86" w14:textId="1DDF05E5" w:rsidR="00D13B9D" w:rsidRPr="00935489" w:rsidRDefault="00006EC6" w:rsidP="00AE16E1">
      <w:pPr>
        <w:pStyle w:val="Odstavekseznama"/>
        <w:numPr>
          <w:ilvl w:val="0"/>
          <w:numId w:val="37"/>
        </w:numPr>
        <w:rPr>
          <w:rFonts w:cs="Arial"/>
        </w:rPr>
      </w:pPr>
      <w:r w:rsidRPr="00935489">
        <w:rPr>
          <w:rFonts w:cs="Arial"/>
        </w:rPr>
        <w:t>i</w:t>
      </w:r>
      <w:r w:rsidR="00D13B9D" w:rsidRPr="00935489">
        <w:rPr>
          <w:rFonts w:cs="Arial"/>
        </w:rPr>
        <w:t>zvajati in finančno podpirati progra</w:t>
      </w:r>
      <w:r w:rsidR="004E43F3" w:rsidRPr="00935489">
        <w:rPr>
          <w:rFonts w:cs="Arial"/>
        </w:rPr>
        <w:t>me za odstranitev invazivnih tujerodnih vrst</w:t>
      </w:r>
      <w:r w:rsidR="00D13B9D" w:rsidRPr="00935489">
        <w:rPr>
          <w:rFonts w:cs="Arial"/>
        </w:rPr>
        <w:t>, ki naj bodo predmet predhodne analize tv</w:t>
      </w:r>
      <w:r w:rsidR="007F3988">
        <w:rPr>
          <w:rFonts w:cs="Arial"/>
        </w:rPr>
        <w:t>eganja in javnega posvetovanja,</w:t>
      </w:r>
    </w:p>
    <w:p w14:paraId="55AFE87D" w14:textId="69EFFE5E" w:rsidR="00D13B9D" w:rsidRPr="00935489" w:rsidRDefault="00006EC6" w:rsidP="00AE16E1">
      <w:pPr>
        <w:pStyle w:val="Odstavekseznama"/>
        <w:numPr>
          <w:ilvl w:val="0"/>
          <w:numId w:val="37"/>
        </w:numPr>
        <w:rPr>
          <w:rFonts w:cs="Arial"/>
        </w:rPr>
      </w:pPr>
      <w:r w:rsidRPr="00935489">
        <w:rPr>
          <w:rFonts w:cs="Arial"/>
        </w:rPr>
        <w:t>p</w:t>
      </w:r>
      <w:r w:rsidR="00660ADB" w:rsidRPr="00935489">
        <w:rPr>
          <w:rFonts w:cs="Arial"/>
        </w:rPr>
        <w:t>reučitev uvedbe novih tehničnih rešitev za preprečevanje prehajanja rib iz ribogojstvu in ribištvu namenjenih objektov, stoječih voda v odprte vode (npr. električne bariere) in spodbu</w:t>
      </w:r>
      <w:r w:rsidR="007F3988">
        <w:rPr>
          <w:rFonts w:cs="Arial"/>
        </w:rPr>
        <w:t>janje posodobitev teh objektov,</w:t>
      </w:r>
    </w:p>
    <w:p w14:paraId="73A21F1E" w14:textId="4C820571" w:rsidR="00006EC6" w:rsidRPr="00935489" w:rsidRDefault="00006EC6" w:rsidP="00AE16E1">
      <w:pPr>
        <w:pStyle w:val="Odstavekseznama"/>
        <w:numPr>
          <w:ilvl w:val="0"/>
          <w:numId w:val="37"/>
        </w:numPr>
        <w:rPr>
          <w:rFonts w:cs="Arial"/>
        </w:rPr>
      </w:pPr>
      <w:r w:rsidRPr="00935489">
        <w:rPr>
          <w:rFonts w:cs="Arial"/>
        </w:rPr>
        <w:t>obvezno izločanje invazivnih vrst z ribolovom, ob praznjenjih ribnikov, ob ribiških tekmovanjih, ob intervencijskih odlovih in ob vzorčen</w:t>
      </w:r>
      <w:r w:rsidR="007F3988">
        <w:rPr>
          <w:rFonts w:cs="Arial"/>
        </w:rPr>
        <w:t>jih rib za ihtiološke raziskave,</w:t>
      </w:r>
    </w:p>
    <w:p w14:paraId="4221BE8F" w14:textId="516D2EBC" w:rsidR="00006EC6" w:rsidRPr="00935489" w:rsidRDefault="00006EC6" w:rsidP="00AE16E1">
      <w:pPr>
        <w:pStyle w:val="Odstavekseznama"/>
        <w:numPr>
          <w:ilvl w:val="0"/>
          <w:numId w:val="37"/>
        </w:numPr>
        <w:rPr>
          <w:rFonts w:cs="Arial"/>
        </w:rPr>
      </w:pPr>
      <w:r w:rsidRPr="00935489">
        <w:rPr>
          <w:rFonts w:cs="Arial"/>
        </w:rPr>
        <w:t>vzpostavitev rednega inšpekcijskega nadzora (okoljska, kmetijska, ribiška inšpekcija, UVHVVR) nad toplovodnimi ribogojnicami in redno pregledovanje prisotnosti tujerodnih vrst rib, vključno s posodobitvijo vrstneg</w:t>
      </w:r>
      <w:r w:rsidR="007F3988">
        <w:rPr>
          <w:rFonts w:cs="Arial"/>
        </w:rPr>
        <w:t>a sestava v registru akvakultur,</w:t>
      </w:r>
    </w:p>
    <w:p w14:paraId="7952FF9F" w14:textId="5A95C6ED" w:rsidR="00660ADB" w:rsidRPr="00935489" w:rsidRDefault="000214BE" w:rsidP="00AE16E1">
      <w:pPr>
        <w:pStyle w:val="Odstavekseznama"/>
        <w:numPr>
          <w:ilvl w:val="0"/>
          <w:numId w:val="37"/>
        </w:numPr>
        <w:rPr>
          <w:rFonts w:cs="Arial"/>
        </w:rPr>
      </w:pPr>
      <w:r w:rsidRPr="00935489">
        <w:rPr>
          <w:rFonts w:cs="Arial"/>
        </w:rPr>
        <w:t>osveščanje uporabnikov vodnega okolja o ukrepih, ki jih je treba preventivno izvajati za preprečevanje raznašanja vodnih invazivnih tujerodnih vrst in njihovih patogenov: pregledovanje in sušenje opreme, prepoved prenašanja živih organizmov, vode in vodnega materiala (npr. subst</w:t>
      </w:r>
      <w:r w:rsidR="007F3988">
        <w:rPr>
          <w:rFonts w:cs="Arial"/>
        </w:rPr>
        <w:t>rat, plavje) med vodnimi telesi,</w:t>
      </w:r>
    </w:p>
    <w:p w14:paraId="12A6A7A0" w14:textId="45AD892C" w:rsidR="000214BE" w:rsidRPr="00935489" w:rsidRDefault="000214BE" w:rsidP="00AE16E1">
      <w:pPr>
        <w:pStyle w:val="Odstavekseznama"/>
        <w:numPr>
          <w:ilvl w:val="0"/>
          <w:numId w:val="37"/>
        </w:numPr>
        <w:rPr>
          <w:rFonts w:cs="Arial"/>
        </w:rPr>
      </w:pPr>
      <w:r w:rsidRPr="00935489">
        <w:rPr>
          <w:rFonts w:cs="Arial"/>
        </w:rPr>
        <w:lastRenderedPageBreak/>
        <w:t>izobraževanje ciljne in širše laične javnosti (uporabnikov vodnega okolja – ribiči, čolnarji, izvajalci vodnih športov) o vplivih tujerodnih vrst rib na vodno okol</w:t>
      </w:r>
      <w:r w:rsidR="007F3988">
        <w:rPr>
          <w:rFonts w:cs="Arial"/>
        </w:rPr>
        <w:t>je in možnih načinih prenašanja,</w:t>
      </w:r>
    </w:p>
    <w:p w14:paraId="7EF12AC6" w14:textId="3CFA72E9" w:rsidR="00BE6AAC" w:rsidRPr="00935489" w:rsidRDefault="00BE6AAC" w:rsidP="00AE16E1">
      <w:pPr>
        <w:pStyle w:val="Odstavekseznama"/>
        <w:numPr>
          <w:ilvl w:val="0"/>
          <w:numId w:val="37"/>
        </w:numPr>
        <w:rPr>
          <w:rFonts w:cs="Arial"/>
        </w:rPr>
      </w:pPr>
      <w:r w:rsidRPr="00935489">
        <w:rPr>
          <w:rFonts w:cs="Arial"/>
        </w:rPr>
        <w:t>vzpostavitev sistema obvezne prisotnosti nadzorne službe pri praznjenju toplovodnih</w:t>
      </w:r>
      <w:r w:rsidR="007F3988">
        <w:rPr>
          <w:rFonts w:cs="Arial"/>
        </w:rPr>
        <w:t xml:space="preserve"> ribogojnih obratov in ribnikov,</w:t>
      </w:r>
    </w:p>
    <w:p w14:paraId="1432918A" w14:textId="198533FB" w:rsidR="00BE6AAC" w:rsidRPr="00935489" w:rsidRDefault="00BE6AAC" w:rsidP="00AE16E1">
      <w:pPr>
        <w:pStyle w:val="Odstavekseznama"/>
        <w:numPr>
          <w:ilvl w:val="0"/>
          <w:numId w:val="37"/>
        </w:numPr>
        <w:rPr>
          <w:rFonts w:cs="Arial"/>
        </w:rPr>
      </w:pPr>
      <w:r w:rsidRPr="00935489">
        <w:rPr>
          <w:rFonts w:cs="Arial"/>
        </w:rPr>
        <w:t>izobraževanje ribičev o prepoznavanju, vplivu in problematiki tujerodnih vrst rib in</w:t>
      </w:r>
      <w:r w:rsidR="007F3988">
        <w:rPr>
          <w:rFonts w:cs="Arial"/>
        </w:rPr>
        <w:t xml:space="preserve"> ostalih vodnih invazivnih vrst,</w:t>
      </w:r>
    </w:p>
    <w:p w14:paraId="6FDD4E01" w14:textId="7D9C475F" w:rsidR="00BE6AAC" w:rsidRPr="00935489" w:rsidRDefault="00BE6AAC" w:rsidP="00AE16E1">
      <w:pPr>
        <w:pStyle w:val="Odstavekseznama"/>
        <w:numPr>
          <w:ilvl w:val="0"/>
          <w:numId w:val="37"/>
        </w:numPr>
        <w:rPr>
          <w:rFonts w:cs="Arial"/>
        </w:rPr>
      </w:pPr>
      <w:r w:rsidRPr="00935489">
        <w:rPr>
          <w:rFonts w:cs="Arial"/>
        </w:rPr>
        <w:t xml:space="preserve">vzpostavitev sistema za enotno zbiranje podatkov o naključnih najdbah tujerodnih vrst za širšo javnost ter spodbujanje </w:t>
      </w:r>
      <w:r w:rsidR="007F3988">
        <w:rPr>
          <w:rFonts w:cs="Arial"/>
        </w:rPr>
        <w:t>javljanja najdb tujerodnih vrst,</w:t>
      </w:r>
    </w:p>
    <w:p w14:paraId="3DD96C23" w14:textId="06E2F293" w:rsidR="00BE6AAC" w:rsidRPr="00935489" w:rsidRDefault="009B3D1E" w:rsidP="00AE16E1">
      <w:pPr>
        <w:pStyle w:val="Odstavekseznama"/>
        <w:numPr>
          <w:ilvl w:val="0"/>
          <w:numId w:val="37"/>
        </w:numPr>
        <w:rPr>
          <w:rFonts w:cs="Arial"/>
        </w:rPr>
      </w:pPr>
      <w:r w:rsidRPr="00935489">
        <w:rPr>
          <w:rFonts w:cs="Arial"/>
        </w:rPr>
        <w:t>v</w:t>
      </w:r>
      <w:r w:rsidR="00BE6AAC" w:rsidRPr="00935489">
        <w:rPr>
          <w:rFonts w:cs="Arial"/>
        </w:rPr>
        <w:t>zpostavitev krovnega laboratorija na ozemlju Slovenije, ki bo omogočal cenovno ugodno analizo</w:t>
      </w:r>
      <w:r w:rsidR="0042532B" w:rsidRPr="00935489">
        <w:rPr>
          <w:rFonts w:cs="Arial"/>
        </w:rPr>
        <w:t xml:space="preserve"> okoljske DN</w:t>
      </w:r>
      <w:r w:rsidR="007F3988">
        <w:rPr>
          <w:rFonts w:cs="Arial"/>
        </w:rPr>
        <w:t>A za detekcijo vrst, in bolezni,</w:t>
      </w:r>
    </w:p>
    <w:p w14:paraId="5B9E3536" w14:textId="31F9684B" w:rsidR="009B3D1E" w:rsidRPr="00935489" w:rsidRDefault="009B3D1E" w:rsidP="00AE16E1">
      <w:pPr>
        <w:pStyle w:val="Odstavekseznama"/>
        <w:numPr>
          <w:ilvl w:val="0"/>
          <w:numId w:val="37"/>
        </w:numPr>
        <w:rPr>
          <w:rFonts w:cs="Arial"/>
        </w:rPr>
      </w:pPr>
      <w:r w:rsidRPr="00935489">
        <w:rPr>
          <w:rFonts w:cs="Arial"/>
        </w:rPr>
        <w:t xml:space="preserve">repopulacijski program za populacije domorodnih vrst potočnih rakov, ki izginjajo zaradi </w:t>
      </w:r>
      <w:r w:rsidR="00E1232F" w:rsidRPr="00935489">
        <w:rPr>
          <w:rFonts w:cs="Arial"/>
        </w:rPr>
        <w:t>drugih inv</w:t>
      </w:r>
      <w:r w:rsidR="006E16A5" w:rsidRPr="00935489">
        <w:rPr>
          <w:rFonts w:cs="Arial"/>
        </w:rPr>
        <w:t xml:space="preserve">azivnih tujerodnih vrst </w:t>
      </w:r>
      <w:r w:rsidRPr="00935489">
        <w:rPr>
          <w:rFonts w:cs="Arial"/>
        </w:rPr>
        <w:t>(genetske raziskave in vzpostavitev tehnologi</w:t>
      </w:r>
      <w:r w:rsidR="007F3988">
        <w:rPr>
          <w:rFonts w:cs="Arial"/>
        </w:rPr>
        <w:t>je gojenja jelševca in koščaka),</w:t>
      </w:r>
    </w:p>
    <w:p w14:paraId="7501D683" w14:textId="24F497AB" w:rsidR="00057CA7" w:rsidRPr="00935489" w:rsidRDefault="001A0271" w:rsidP="00AE16E1">
      <w:pPr>
        <w:pStyle w:val="Odstavekseznama"/>
        <w:numPr>
          <w:ilvl w:val="0"/>
          <w:numId w:val="37"/>
        </w:numPr>
        <w:rPr>
          <w:rFonts w:cs="Arial"/>
        </w:rPr>
      </w:pPr>
      <w:r w:rsidRPr="00935489">
        <w:rPr>
          <w:rFonts w:cs="Arial"/>
        </w:rPr>
        <w:t xml:space="preserve">hiter pretok informacij in aktiviranje intervencijske skupine v primeru, da se </w:t>
      </w:r>
      <w:r w:rsidR="0070556C" w:rsidRPr="00935489">
        <w:rPr>
          <w:rFonts w:cs="Arial"/>
        </w:rPr>
        <w:t>odkrije</w:t>
      </w:r>
      <w:r w:rsidR="007F3988">
        <w:rPr>
          <w:rFonts w:cs="Arial"/>
        </w:rPr>
        <w:t xml:space="preserve"> nova invazivna tujerodna vrsta.</w:t>
      </w:r>
    </w:p>
    <w:p w14:paraId="282F27D7" w14:textId="77777777" w:rsidR="00AF672E" w:rsidRPr="00935489" w:rsidRDefault="00AF672E" w:rsidP="00AE16E1">
      <w:pPr>
        <w:rPr>
          <w:rFonts w:cs="Arial"/>
          <w:b/>
        </w:rPr>
      </w:pPr>
    </w:p>
    <w:p w14:paraId="34181DC6" w14:textId="65A89861" w:rsidR="00AF672E" w:rsidRPr="00935489" w:rsidRDefault="00AF672E" w:rsidP="00AE16E1">
      <w:pPr>
        <w:rPr>
          <w:rFonts w:cs="Arial"/>
        </w:rPr>
      </w:pPr>
      <w:r w:rsidRPr="00935489">
        <w:rPr>
          <w:rFonts w:cs="Arial"/>
          <w:b/>
        </w:rPr>
        <w:t>Izvajalci:</w:t>
      </w:r>
      <w:r w:rsidRPr="00935489">
        <w:rPr>
          <w:rFonts w:cs="Arial"/>
        </w:rPr>
        <w:t xml:space="preserve"> MKGP, koncesionarji, ZZRS</w:t>
      </w:r>
      <w:r w:rsidR="0070556C" w:rsidRPr="00935489">
        <w:rPr>
          <w:rFonts w:cs="Arial"/>
        </w:rPr>
        <w:t xml:space="preserve">, </w:t>
      </w:r>
      <w:r w:rsidR="00B03522">
        <w:rPr>
          <w:rFonts w:cs="Arial"/>
        </w:rPr>
        <w:t>MNVP</w:t>
      </w:r>
      <w:r w:rsidR="0070556C" w:rsidRPr="00935489">
        <w:rPr>
          <w:rFonts w:cs="Arial"/>
        </w:rPr>
        <w:t>, NIB, inšpekcijske službe</w:t>
      </w:r>
      <w:r w:rsidRPr="00935489">
        <w:rPr>
          <w:rFonts w:cs="Arial"/>
        </w:rPr>
        <w:t>.</w:t>
      </w:r>
    </w:p>
    <w:p w14:paraId="1C3B1763" w14:textId="77777777" w:rsidR="00AF672E" w:rsidRPr="00935489" w:rsidRDefault="00AF672E" w:rsidP="00AE16E1">
      <w:pPr>
        <w:rPr>
          <w:rFonts w:cs="Arial"/>
        </w:rPr>
      </w:pPr>
    </w:p>
    <w:p w14:paraId="21FCFE5E" w14:textId="77777777" w:rsidR="00AF672E" w:rsidRPr="00935489" w:rsidRDefault="00AF672E" w:rsidP="00AE16E1">
      <w:pPr>
        <w:rPr>
          <w:rFonts w:cs="Arial"/>
        </w:rPr>
      </w:pPr>
      <w:r w:rsidRPr="00935489">
        <w:rPr>
          <w:rFonts w:cs="Arial"/>
          <w:b/>
        </w:rPr>
        <w:t>Kazalniki:</w:t>
      </w:r>
      <w:r w:rsidRPr="00935489">
        <w:rPr>
          <w:rFonts w:cs="Arial"/>
        </w:rPr>
        <w:t xml:space="preserve"> število revitalizacij, število dogodkov, število objav.</w:t>
      </w:r>
    </w:p>
    <w:p w14:paraId="23663D31" w14:textId="77777777" w:rsidR="00E8253B" w:rsidRPr="00935489" w:rsidRDefault="00E8253B" w:rsidP="00AE16E1">
      <w:pPr>
        <w:rPr>
          <w:rFonts w:cs="Arial"/>
        </w:rPr>
      </w:pPr>
    </w:p>
    <w:p w14:paraId="2149E1BD" w14:textId="56D31B96" w:rsidR="00D14996" w:rsidRPr="00935489" w:rsidRDefault="00E8253B" w:rsidP="00AE16E1">
      <w:pPr>
        <w:pStyle w:val="Naslov4"/>
        <w:spacing w:before="0" w:after="0" w:line="240" w:lineRule="auto"/>
      </w:pPr>
      <w:bookmarkStart w:id="195" w:name="_Toc127943774"/>
      <w:r w:rsidRPr="00935489">
        <w:t>Ribojede živali</w:t>
      </w:r>
      <w:bookmarkEnd w:id="195"/>
    </w:p>
    <w:p w14:paraId="726CF03D" w14:textId="7FE48FF1" w:rsidR="00064800" w:rsidRPr="00935489" w:rsidRDefault="00064800" w:rsidP="00AE16E1">
      <w:pPr>
        <w:rPr>
          <w:rFonts w:cs="Arial"/>
        </w:rPr>
      </w:pPr>
      <w:r w:rsidRPr="00935489">
        <w:rPr>
          <w:rFonts w:cs="Arial"/>
          <w:b/>
        </w:rPr>
        <w:t xml:space="preserve">Cilji: </w:t>
      </w:r>
      <w:r w:rsidRPr="00935489">
        <w:rPr>
          <w:rFonts w:cs="Arial"/>
        </w:rPr>
        <w:t>zmanjšanje vpliva ribojedih živali na področjih pomembnih za ohranjanje domorodnih vrst rib in področjih pome</w:t>
      </w:r>
      <w:r w:rsidR="009C130A">
        <w:rPr>
          <w:rFonts w:cs="Arial"/>
        </w:rPr>
        <w:t>m</w:t>
      </w:r>
      <w:r w:rsidRPr="00935489">
        <w:rPr>
          <w:rFonts w:cs="Arial"/>
        </w:rPr>
        <w:t>bnih za ribolovni turizem. Doseganje specifičnega cilja hkrati omogoča doseganje generalnih ciljev 1, 2, tudi 3.</w:t>
      </w:r>
    </w:p>
    <w:p w14:paraId="58493C3C" w14:textId="77777777" w:rsidR="00064800" w:rsidRPr="00935489" w:rsidRDefault="00064800" w:rsidP="00AE16E1">
      <w:pPr>
        <w:rPr>
          <w:rFonts w:cs="Arial"/>
          <w:b/>
        </w:rPr>
      </w:pPr>
    </w:p>
    <w:p w14:paraId="0C98AF2E" w14:textId="77777777" w:rsidR="00064800" w:rsidRPr="00935489" w:rsidRDefault="00064800" w:rsidP="00AE16E1">
      <w:pPr>
        <w:rPr>
          <w:rFonts w:cs="Arial"/>
        </w:rPr>
      </w:pPr>
      <w:r w:rsidRPr="00935489">
        <w:rPr>
          <w:rFonts w:cs="Arial"/>
          <w:b/>
        </w:rPr>
        <w:t>Usmeritve:</w:t>
      </w:r>
    </w:p>
    <w:p w14:paraId="588521F8" w14:textId="2C861DD5" w:rsidR="00064800" w:rsidRPr="00935489" w:rsidRDefault="00064800" w:rsidP="00AE16E1">
      <w:pPr>
        <w:numPr>
          <w:ilvl w:val="0"/>
          <w:numId w:val="11"/>
        </w:numPr>
        <w:rPr>
          <w:rFonts w:cs="Arial"/>
        </w:rPr>
      </w:pPr>
      <w:r w:rsidRPr="00935489">
        <w:rPr>
          <w:rFonts w:cs="Arial"/>
        </w:rPr>
        <w:t>izvajanje monitoringa za spremljanje stanja in vpliva kormoranov in drugih ribojedih živali na ribje populacije,</w:t>
      </w:r>
    </w:p>
    <w:p w14:paraId="719BC349" w14:textId="77777777" w:rsidR="00CB4079" w:rsidRDefault="00CB4079" w:rsidP="00AE16E1">
      <w:pPr>
        <w:numPr>
          <w:ilvl w:val="0"/>
          <w:numId w:val="11"/>
        </w:numPr>
        <w:rPr>
          <w:rFonts w:cs="Arial"/>
        </w:rPr>
      </w:pPr>
      <w:r w:rsidRPr="00935489">
        <w:rPr>
          <w:rFonts w:cs="Arial"/>
        </w:rPr>
        <w:t>sprejem predpisov, ki bi omogočali ukrepe v populacijah kormorana in drugih ribojedih živali</w:t>
      </w:r>
      <w:r>
        <w:rPr>
          <w:rFonts w:cs="Arial"/>
        </w:rPr>
        <w:t>,</w:t>
      </w:r>
    </w:p>
    <w:p w14:paraId="030CE6E4" w14:textId="0FB15081" w:rsidR="00CB4079" w:rsidRPr="00CB4079" w:rsidRDefault="00CB4079" w:rsidP="00AE16E1">
      <w:pPr>
        <w:numPr>
          <w:ilvl w:val="0"/>
          <w:numId w:val="11"/>
        </w:numPr>
        <w:rPr>
          <w:rFonts w:cs="Arial"/>
        </w:rPr>
      </w:pPr>
      <w:r w:rsidRPr="00935489">
        <w:rPr>
          <w:rFonts w:cs="Arial"/>
        </w:rPr>
        <w:t>sprejem dolgoročnega akcijskega načrta za zmanjševanje vpliva kormoranov in drugih r</w:t>
      </w:r>
      <w:r>
        <w:rPr>
          <w:rFonts w:cs="Arial"/>
        </w:rPr>
        <w:t>ibojedih živali na ribje vrste</w:t>
      </w:r>
      <w:r w:rsidRPr="00935489">
        <w:rPr>
          <w:rFonts w:cs="Arial"/>
        </w:rPr>
        <w:t>,</w:t>
      </w:r>
    </w:p>
    <w:p w14:paraId="06751205" w14:textId="1AF963F6" w:rsidR="00064800" w:rsidRPr="00935489" w:rsidRDefault="00064800" w:rsidP="00AE16E1">
      <w:pPr>
        <w:numPr>
          <w:ilvl w:val="0"/>
          <w:numId w:val="11"/>
        </w:numPr>
        <w:rPr>
          <w:rFonts w:cs="Arial"/>
        </w:rPr>
      </w:pPr>
      <w:r w:rsidRPr="00935489">
        <w:rPr>
          <w:rFonts w:cs="Arial"/>
        </w:rPr>
        <w:t xml:space="preserve">povečanje teritorialnega in številčnega obsega odvračanja kormoranov in ostalih ribojedih živali s plašenjem in odvzemom iz narave v kolikor se na podlagi monitoringa in dolgoročnega akcijskega načrta za zmanjševanje vpliva ribojedih </w:t>
      </w:r>
      <w:r w:rsidR="009C130A">
        <w:rPr>
          <w:rFonts w:cs="Arial"/>
        </w:rPr>
        <w:t>živali</w:t>
      </w:r>
      <w:r w:rsidRPr="00935489">
        <w:rPr>
          <w:rFonts w:cs="Arial"/>
        </w:rPr>
        <w:t xml:space="preserve"> na ri</w:t>
      </w:r>
      <w:r w:rsidR="009C130A">
        <w:rPr>
          <w:rFonts w:cs="Arial"/>
        </w:rPr>
        <w:t>bje vrste izkaže potreba za to</w:t>
      </w:r>
      <w:r w:rsidRPr="00935489">
        <w:rPr>
          <w:rFonts w:cs="Arial"/>
        </w:rPr>
        <w:t>,</w:t>
      </w:r>
    </w:p>
    <w:p w14:paraId="5D6A0A99" w14:textId="77777777" w:rsidR="00064800" w:rsidRPr="00935489" w:rsidRDefault="00064800" w:rsidP="00AE16E1">
      <w:pPr>
        <w:rPr>
          <w:rFonts w:cs="Arial"/>
          <w:b/>
        </w:rPr>
      </w:pPr>
    </w:p>
    <w:p w14:paraId="48256680" w14:textId="4FA583DA" w:rsidR="00064800" w:rsidRPr="00935489" w:rsidRDefault="00A728ED" w:rsidP="00AE16E1">
      <w:pPr>
        <w:autoSpaceDE w:val="0"/>
        <w:autoSpaceDN w:val="0"/>
        <w:adjustRightInd w:val="0"/>
        <w:rPr>
          <w:rFonts w:cs="Arial"/>
        </w:rPr>
      </w:pPr>
      <w:r w:rsidRPr="00A93953">
        <w:rPr>
          <w:rFonts w:cs="Arial"/>
          <w:b/>
        </w:rPr>
        <w:t>Naloge in ukrepi</w:t>
      </w:r>
      <w:r w:rsidR="00D61A11" w:rsidRPr="00935489">
        <w:rPr>
          <w:rFonts w:cs="Arial"/>
          <w:b/>
        </w:rPr>
        <w:t>:</w:t>
      </w:r>
    </w:p>
    <w:p w14:paraId="4BD12A30" w14:textId="29B69315" w:rsidR="0018540B" w:rsidRPr="00935489" w:rsidRDefault="0018540B" w:rsidP="00AE16E1">
      <w:pPr>
        <w:numPr>
          <w:ilvl w:val="0"/>
          <w:numId w:val="11"/>
        </w:numPr>
        <w:rPr>
          <w:rFonts w:cs="Arial"/>
        </w:rPr>
      </w:pPr>
      <w:r w:rsidRPr="00935489">
        <w:rPr>
          <w:rFonts w:cs="Arial"/>
        </w:rPr>
        <w:t>poenotenje metodologije štetja ribojedih ptic in vidre,</w:t>
      </w:r>
    </w:p>
    <w:p w14:paraId="10E2ECF0" w14:textId="7EFE2493" w:rsidR="00064800" w:rsidRPr="00935489" w:rsidRDefault="00CB4079" w:rsidP="00AE16E1">
      <w:pPr>
        <w:numPr>
          <w:ilvl w:val="0"/>
          <w:numId w:val="11"/>
        </w:numPr>
        <w:rPr>
          <w:rFonts w:cs="Arial"/>
        </w:rPr>
      </w:pPr>
      <w:r>
        <w:rPr>
          <w:rFonts w:cs="Arial"/>
        </w:rPr>
        <w:t xml:space="preserve">pobuda za </w:t>
      </w:r>
      <w:r w:rsidR="00064800" w:rsidRPr="00935489">
        <w:rPr>
          <w:rFonts w:cs="Arial"/>
        </w:rPr>
        <w:t>poenostavitev postopkov upravičenja izplačil odškodnih za poškodovane in pojedene ribe s strani zavarovanih ribojedih živali.</w:t>
      </w:r>
    </w:p>
    <w:p w14:paraId="6CA872CD" w14:textId="77777777" w:rsidR="00064800" w:rsidRPr="00935489" w:rsidRDefault="00064800" w:rsidP="00AE16E1">
      <w:pPr>
        <w:rPr>
          <w:rFonts w:cs="Arial"/>
          <w:b/>
        </w:rPr>
      </w:pPr>
    </w:p>
    <w:p w14:paraId="1549047B" w14:textId="38D25456" w:rsidR="00064800" w:rsidRPr="00935489" w:rsidRDefault="00064800" w:rsidP="00AE16E1">
      <w:pPr>
        <w:rPr>
          <w:rFonts w:cs="Arial"/>
        </w:rPr>
      </w:pPr>
      <w:r w:rsidRPr="00935489">
        <w:rPr>
          <w:rFonts w:cs="Arial"/>
          <w:b/>
        </w:rPr>
        <w:t>Izvajalci:</w:t>
      </w:r>
      <w:r w:rsidRPr="00935489">
        <w:rPr>
          <w:rFonts w:cs="Arial"/>
        </w:rPr>
        <w:t xml:space="preserve"> MKGP, koncesionarji, ZZRS</w:t>
      </w:r>
      <w:r w:rsidR="00B03522">
        <w:rPr>
          <w:rFonts w:cs="Arial"/>
        </w:rPr>
        <w:t>, MNVP, ZRSVN</w:t>
      </w:r>
      <w:r w:rsidRPr="00935489">
        <w:rPr>
          <w:rFonts w:cs="Arial"/>
        </w:rPr>
        <w:t>.</w:t>
      </w:r>
    </w:p>
    <w:p w14:paraId="2D3DACA4" w14:textId="77777777" w:rsidR="00064800" w:rsidRPr="00935489" w:rsidRDefault="00064800" w:rsidP="00AE16E1">
      <w:pPr>
        <w:rPr>
          <w:rFonts w:cs="Arial"/>
        </w:rPr>
      </w:pPr>
    </w:p>
    <w:p w14:paraId="3214CDC5" w14:textId="771D1146" w:rsidR="00064800" w:rsidRPr="00935489" w:rsidRDefault="00064800" w:rsidP="00AE16E1">
      <w:pPr>
        <w:rPr>
          <w:rFonts w:cs="Arial"/>
        </w:rPr>
      </w:pPr>
      <w:r w:rsidRPr="00935489">
        <w:rPr>
          <w:rFonts w:cs="Arial"/>
          <w:b/>
        </w:rPr>
        <w:t>Kazalniki:</w:t>
      </w:r>
      <w:r w:rsidRPr="00935489">
        <w:rPr>
          <w:rFonts w:cs="Arial"/>
        </w:rPr>
        <w:t xml:space="preserve"> število kormoranov in drugih ribojedih živali (rezultati štetja, zimsko štetje ptic), število izplačanih odškodnin, število odvzetih ribojedih živali.</w:t>
      </w:r>
    </w:p>
    <w:p w14:paraId="312CB0DA" w14:textId="77777777" w:rsidR="001B0C96" w:rsidRPr="00935489" w:rsidRDefault="001B0C96" w:rsidP="00AE16E1">
      <w:pPr>
        <w:rPr>
          <w:rFonts w:cs="Arial"/>
        </w:rPr>
      </w:pPr>
    </w:p>
    <w:p w14:paraId="7E0074AE" w14:textId="39918046" w:rsidR="00064800" w:rsidRPr="00935489" w:rsidRDefault="00064800" w:rsidP="00AE16E1">
      <w:pPr>
        <w:pStyle w:val="Naslov3"/>
        <w:spacing w:before="0" w:after="0" w:line="240" w:lineRule="auto"/>
      </w:pPr>
      <w:bookmarkStart w:id="196" w:name="_Toc127943775"/>
      <w:r w:rsidRPr="00935489">
        <w:lastRenderedPageBreak/>
        <w:t>Podnebne spremembe</w:t>
      </w:r>
      <w:bookmarkEnd w:id="196"/>
    </w:p>
    <w:p w14:paraId="4EF5BB09" w14:textId="77777777" w:rsidR="003C6517" w:rsidRDefault="003C6517" w:rsidP="00AE16E1">
      <w:pPr>
        <w:rPr>
          <w:rFonts w:cs="Arial"/>
          <w:b/>
        </w:rPr>
      </w:pPr>
    </w:p>
    <w:p w14:paraId="578124F5" w14:textId="22FFEB61" w:rsidR="00064800" w:rsidRPr="00935489" w:rsidRDefault="00064800" w:rsidP="00AE16E1">
      <w:pPr>
        <w:rPr>
          <w:rFonts w:cs="Arial"/>
        </w:rPr>
      </w:pPr>
      <w:r w:rsidRPr="00935489">
        <w:rPr>
          <w:rFonts w:cs="Arial"/>
          <w:b/>
        </w:rPr>
        <w:t xml:space="preserve">Cilji: </w:t>
      </w:r>
      <w:r w:rsidRPr="00935489">
        <w:rPr>
          <w:rFonts w:cs="Arial"/>
        </w:rPr>
        <w:t>zmanjšanje vpliva podnebnih sprememb. Doseganje specifičnega cilja hkrati omogoča doseganje generalnih ciljev 1, 2, tudi 3.</w:t>
      </w:r>
    </w:p>
    <w:p w14:paraId="1073BC26" w14:textId="77777777" w:rsidR="00064800" w:rsidRPr="00935489" w:rsidRDefault="00064800" w:rsidP="00AE16E1">
      <w:pPr>
        <w:rPr>
          <w:rFonts w:cs="Arial"/>
          <w:b/>
        </w:rPr>
      </w:pPr>
    </w:p>
    <w:p w14:paraId="4305BBEC" w14:textId="77777777" w:rsidR="00064800" w:rsidRPr="00935489" w:rsidRDefault="00064800" w:rsidP="00AE16E1">
      <w:pPr>
        <w:rPr>
          <w:rFonts w:cs="Arial"/>
        </w:rPr>
      </w:pPr>
      <w:r w:rsidRPr="00935489">
        <w:rPr>
          <w:rFonts w:cs="Arial"/>
          <w:b/>
        </w:rPr>
        <w:t>Usmeritve:</w:t>
      </w:r>
    </w:p>
    <w:p w14:paraId="4E071677" w14:textId="5A678CEF" w:rsidR="00064800" w:rsidRPr="00935489" w:rsidRDefault="00064800" w:rsidP="00AE16E1">
      <w:pPr>
        <w:numPr>
          <w:ilvl w:val="0"/>
          <w:numId w:val="11"/>
        </w:numPr>
        <w:rPr>
          <w:rFonts w:eastAsia="Calibri" w:cs="Arial"/>
        </w:rPr>
      </w:pPr>
      <w:r w:rsidRPr="00935489">
        <w:rPr>
          <w:rFonts w:eastAsia="Calibri" w:cs="Arial"/>
        </w:rPr>
        <w:t xml:space="preserve">revitalizacija habitatov, </w:t>
      </w:r>
      <w:r w:rsidRPr="00935489">
        <w:rPr>
          <w:rFonts w:cs="Arial"/>
        </w:rPr>
        <w:t>zagotavljanje</w:t>
      </w:r>
      <w:r w:rsidRPr="00935489">
        <w:rPr>
          <w:rFonts w:eastAsia="Calibri" w:cs="Arial"/>
        </w:rPr>
        <w:t xml:space="preserve"> pr</w:t>
      </w:r>
      <w:r w:rsidR="00AD28AE" w:rsidRPr="00935489">
        <w:rPr>
          <w:rFonts w:eastAsia="Calibri" w:cs="Arial"/>
        </w:rPr>
        <w:t>ehodnosti vodotokov in podobno</w:t>
      </w:r>
      <w:r w:rsidR="00D61A11" w:rsidRPr="00935489">
        <w:rPr>
          <w:rFonts w:eastAsia="Calibri" w:cs="Arial"/>
        </w:rPr>
        <w:t>,</w:t>
      </w:r>
    </w:p>
    <w:p w14:paraId="331153B3" w14:textId="77777777" w:rsidR="00D61A11" w:rsidRPr="00935489" w:rsidRDefault="00064800" w:rsidP="00AE16E1">
      <w:pPr>
        <w:numPr>
          <w:ilvl w:val="0"/>
          <w:numId w:val="11"/>
        </w:numPr>
        <w:rPr>
          <w:rFonts w:eastAsia="Calibri" w:cs="Arial"/>
        </w:rPr>
      </w:pPr>
      <w:r w:rsidRPr="00935489">
        <w:rPr>
          <w:rFonts w:cs="Arial"/>
        </w:rPr>
        <w:t>ozaveščevalne</w:t>
      </w:r>
      <w:r w:rsidRPr="00935489">
        <w:rPr>
          <w:rFonts w:eastAsia="Calibri" w:cs="Arial"/>
        </w:rPr>
        <w:t xml:space="preserve"> aktivnosti o učinkih podnebnih sprememb (izobraževanja, dogodki, spletne strani, ostale objave) z vključevanjem raziskovalnih centrov in ostalih obstoječih vplivnih inštitucij</w:t>
      </w:r>
      <w:r w:rsidR="00D61A11" w:rsidRPr="00935489">
        <w:rPr>
          <w:rFonts w:eastAsia="Calibri" w:cs="Arial"/>
        </w:rPr>
        <w:t>,</w:t>
      </w:r>
    </w:p>
    <w:p w14:paraId="25F30130" w14:textId="77777777" w:rsidR="003C6517" w:rsidRPr="003C6517" w:rsidRDefault="00D61A11" w:rsidP="00AE16E1">
      <w:pPr>
        <w:numPr>
          <w:ilvl w:val="0"/>
          <w:numId w:val="11"/>
        </w:numPr>
        <w:rPr>
          <w:rFonts w:eastAsia="Calibri" w:cs="Arial"/>
        </w:rPr>
      </w:pPr>
      <w:r w:rsidRPr="00935489">
        <w:rPr>
          <w:rFonts w:eastAsia="Calibri" w:cs="Arial"/>
        </w:rPr>
        <w:t>pobude in raziskave načinov blaženja podnebnih sprememb</w:t>
      </w:r>
      <w:r w:rsidR="00AD28AE" w:rsidRPr="00935489">
        <w:rPr>
          <w:rFonts w:eastAsia="Calibri" w:cs="Arial"/>
        </w:rPr>
        <w:t>,</w:t>
      </w:r>
    </w:p>
    <w:p w14:paraId="00F5A2E2" w14:textId="54243D55" w:rsidR="00064800" w:rsidRPr="003C6517" w:rsidRDefault="003C6517" w:rsidP="00AE16E1">
      <w:pPr>
        <w:numPr>
          <w:ilvl w:val="0"/>
          <w:numId w:val="11"/>
        </w:numPr>
        <w:rPr>
          <w:rFonts w:eastAsia="Calibri" w:cs="Arial"/>
        </w:rPr>
      </w:pPr>
      <w:r w:rsidRPr="00935489">
        <w:rPr>
          <w:rFonts w:cs="Arial"/>
        </w:rPr>
        <w:t>pobude</w:t>
      </w:r>
      <w:r w:rsidRPr="00935489">
        <w:rPr>
          <w:rFonts w:eastAsia="Calibri" w:cs="Arial"/>
        </w:rPr>
        <w:t xml:space="preserve"> in raziskave za povišanje odpornosti in znižanje občutljivosti ribjih združb in ekosistemov na podnebne spremembe,</w:t>
      </w:r>
    </w:p>
    <w:p w14:paraId="799CC763" w14:textId="594EC150" w:rsidR="00B85062" w:rsidRPr="00935489" w:rsidRDefault="00B85062" w:rsidP="00AE16E1">
      <w:pPr>
        <w:pStyle w:val="Odstavekseznama"/>
        <w:numPr>
          <w:ilvl w:val="0"/>
          <w:numId w:val="11"/>
        </w:numPr>
        <w:rPr>
          <w:rFonts w:eastAsia="Calibri" w:cs="Arial"/>
        </w:rPr>
      </w:pPr>
      <w:r w:rsidRPr="00935489">
        <w:rPr>
          <w:rFonts w:eastAsia="Calibri" w:cs="Arial"/>
        </w:rPr>
        <w:t>sonaravne rešitve za pomoč pri krepitvi odpornosti na podnebne spremembe in zaščiti ekosistemov</w:t>
      </w:r>
      <w:r w:rsidR="00AD28AE" w:rsidRPr="00935489">
        <w:rPr>
          <w:rFonts w:eastAsia="Calibri" w:cs="Arial"/>
        </w:rPr>
        <w:t>.</w:t>
      </w:r>
    </w:p>
    <w:p w14:paraId="5C8578E0" w14:textId="4DBC53E9" w:rsidR="00064800" w:rsidRPr="00935489" w:rsidRDefault="00064800" w:rsidP="00AE16E1">
      <w:pPr>
        <w:rPr>
          <w:rFonts w:cs="Arial"/>
          <w:b/>
        </w:rPr>
      </w:pPr>
    </w:p>
    <w:p w14:paraId="077B1CD8" w14:textId="13B9BE62" w:rsidR="00064800" w:rsidRPr="00935489" w:rsidRDefault="00A728ED" w:rsidP="00AE16E1">
      <w:pPr>
        <w:autoSpaceDE w:val="0"/>
        <w:autoSpaceDN w:val="0"/>
        <w:adjustRightInd w:val="0"/>
        <w:rPr>
          <w:rFonts w:cs="Arial"/>
          <w:b/>
        </w:rPr>
      </w:pPr>
      <w:r w:rsidRPr="00A93953">
        <w:rPr>
          <w:rFonts w:cs="Arial"/>
          <w:b/>
        </w:rPr>
        <w:t>Naloge in ukrepi</w:t>
      </w:r>
      <w:r w:rsidR="00172E7E" w:rsidRPr="00935489">
        <w:rPr>
          <w:rFonts w:cs="Arial"/>
          <w:b/>
        </w:rPr>
        <w:t>:</w:t>
      </w:r>
    </w:p>
    <w:p w14:paraId="20761F7F" w14:textId="77777777" w:rsidR="003C6517" w:rsidRDefault="00D61A11" w:rsidP="00AE16E1">
      <w:pPr>
        <w:pStyle w:val="Odstavekseznama"/>
        <w:numPr>
          <w:ilvl w:val="0"/>
          <w:numId w:val="39"/>
        </w:numPr>
        <w:autoSpaceDE w:val="0"/>
        <w:autoSpaceDN w:val="0"/>
        <w:adjustRightInd w:val="0"/>
        <w:rPr>
          <w:rFonts w:cs="Arial"/>
        </w:rPr>
      </w:pPr>
      <w:r w:rsidRPr="00935489">
        <w:rPr>
          <w:rFonts w:cs="Arial"/>
        </w:rPr>
        <w:t>seznanjati javnost, kako blažiti učinke podnebnih sprememb</w:t>
      </w:r>
      <w:r w:rsidR="003C6517">
        <w:rPr>
          <w:rFonts w:cs="Arial"/>
        </w:rPr>
        <w:t>,</w:t>
      </w:r>
    </w:p>
    <w:p w14:paraId="57C96362" w14:textId="714D958B" w:rsidR="00172E7E" w:rsidRPr="00935489" w:rsidRDefault="003C6517" w:rsidP="00AE16E1">
      <w:pPr>
        <w:pStyle w:val="Odstavekseznama"/>
        <w:numPr>
          <w:ilvl w:val="0"/>
          <w:numId w:val="39"/>
        </w:numPr>
        <w:autoSpaceDE w:val="0"/>
        <w:autoSpaceDN w:val="0"/>
        <w:adjustRightInd w:val="0"/>
        <w:rPr>
          <w:rFonts w:cs="Arial"/>
        </w:rPr>
      </w:pPr>
      <w:r>
        <w:rPr>
          <w:rFonts w:cs="Arial"/>
        </w:rPr>
        <w:t>seznanjati javnost glede pomembnosti ohranjanja zaraščenosti varovalnega dela pasu ob vodotokih, zaradi manjšega segrevanja vode</w:t>
      </w:r>
      <w:r w:rsidR="00D61A11" w:rsidRPr="00935489">
        <w:rPr>
          <w:rFonts w:cs="Arial"/>
        </w:rPr>
        <w:t>.</w:t>
      </w:r>
    </w:p>
    <w:p w14:paraId="190E3A6D" w14:textId="77777777" w:rsidR="00064800" w:rsidRPr="00935489" w:rsidRDefault="00064800" w:rsidP="00AE16E1">
      <w:pPr>
        <w:rPr>
          <w:rFonts w:cs="Arial"/>
          <w:b/>
        </w:rPr>
      </w:pPr>
    </w:p>
    <w:p w14:paraId="51E424AA" w14:textId="77777777" w:rsidR="00064800" w:rsidRPr="00935489" w:rsidRDefault="00064800" w:rsidP="00AE16E1">
      <w:pPr>
        <w:rPr>
          <w:rFonts w:cs="Arial"/>
        </w:rPr>
      </w:pPr>
      <w:r w:rsidRPr="00935489">
        <w:rPr>
          <w:rFonts w:cs="Arial"/>
          <w:b/>
        </w:rPr>
        <w:t>Izvajalci:</w:t>
      </w:r>
      <w:r w:rsidRPr="00935489">
        <w:rPr>
          <w:rFonts w:cs="Arial"/>
        </w:rPr>
        <w:t xml:space="preserve"> MKGP, koncesionarji, ZZRS.</w:t>
      </w:r>
    </w:p>
    <w:p w14:paraId="385F6905" w14:textId="77777777" w:rsidR="00064800" w:rsidRPr="00935489" w:rsidRDefault="00064800" w:rsidP="00AE16E1">
      <w:pPr>
        <w:rPr>
          <w:rFonts w:cs="Arial"/>
        </w:rPr>
      </w:pPr>
    </w:p>
    <w:p w14:paraId="2D24E274" w14:textId="09BA533E" w:rsidR="00D14996" w:rsidRPr="00935489" w:rsidRDefault="00064800" w:rsidP="00AE16E1">
      <w:pPr>
        <w:rPr>
          <w:rFonts w:cs="Arial"/>
        </w:rPr>
      </w:pPr>
      <w:r w:rsidRPr="00935489">
        <w:rPr>
          <w:rFonts w:cs="Arial"/>
          <w:b/>
        </w:rPr>
        <w:t>Kazalniki:</w:t>
      </w:r>
      <w:r w:rsidRPr="00935489">
        <w:rPr>
          <w:rFonts w:cs="Arial"/>
        </w:rPr>
        <w:t xml:space="preserve"> število revitalizacij, število dogodkov, število objav.</w:t>
      </w:r>
    </w:p>
    <w:p w14:paraId="4C181BB5" w14:textId="77777777" w:rsidR="00DA0FC8" w:rsidRPr="00935489" w:rsidRDefault="00DA0FC8" w:rsidP="00AE16E1">
      <w:pPr>
        <w:rPr>
          <w:rFonts w:cs="Arial"/>
        </w:rPr>
      </w:pPr>
    </w:p>
    <w:p w14:paraId="46BEBD71" w14:textId="73E66461" w:rsidR="00064800" w:rsidRPr="00935489" w:rsidRDefault="00064800" w:rsidP="00AE16E1">
      <w:pPr>
        <w:pStyle w:val="Naslov3"/>
        <w:spacing w:before="0" w:after="0" w:line="240" w:lineRule="auto"/>
      </w:pPr>
      <w:bookmarkStart w:id="197" w:name="_Toc127943776"/>
      <w:r w:rsidRPr="00935489">
        <w:t>Spremljanje stanja prehranske ustreznosti vodnih organizmov</w:t>
      </w:r>
      <w:bookmarkEnd w:id="197"/>
    </w:p>
    <w:p w14:paraId="45F62B46" w14:textId="77777777" w:rsidR="003C6517" w:rsidRDefault="003C6517" w:rsidP="00AE16E1">
      <w:pPr>
        <w:pStyle w:val="Default"/>
        <w:jc w:val="both"/>
        <w:rPr>
          <w:rFonts w:ascii="Arial" w:hAnsi="Arial" w:cs="Arial"/>
          <w:b/>
          <w:color w:val="auto"/>
        </w:rPr>
      </w:pPr>
    </w:p>
    <w:p w14:paraId="272B0C0D" w14:textId="1D2595F2" w:rsidR="00064800" w:rsidRPr="00935489" w:rsidRDefault="00064800" w:rsidP="00AE16E1">
      <w:pPr>
        <w:pStyle w:val="Default"/>
        <w:jc w:val="both"/>
        <w:rPr>
          <w:rFonts w:ascii="Arial" w:hAnsi="Arial" w:cs="Arial"/>
          <w:color w:val="auto"/>
        </w:rPr>
      </w:pPr>
      <w:r w:rsidRPr="00935489">
        <w:rPr>
          <w:rFonts w:ascii="Arial" w:hAnsi="Arial" w:cs="Arial"/>
          <w:b/>
          <w:color w:val="auto"/>
        </w:rPr>
        <w:t xml:space="preserve">Cilj: </w:t>
      </w:r>
      <w:r w:rsidRPr="00935489">
        <w:rPr>
          <w:rFonts w:ascii="Arial" w:hAnsi="Arial" w:cs="Arial"/>
          <w:color w:val="auto"/>
        </w:rPr>
        <w:t>Zagotoviti verodostojne podatke o prehranski ustreznosti vodnih organizmov.</w:t>
      </w:r>
    </w:p>
    <w:p w14:paraId="397A2052" w14:textId="77777777" w:rsidR="00064800" w:rsidRPr="00935489" w:rsidRDefault="00064800" w:rsidP="00AE16E1">
      <w:pPr>
        <w:pStyle w:val="Default"/>
        <w:jc w:val="both"/>
        <w:rPr>
          <w:rFonts w:ascii="Arial" w:hAnsi="Arial" w:cs="Arial"/>
          <w:color w:val="auto"/>
          <w:sz w:val="20"/>
        </w:rPr>
      </w:pPr>
    </w:p>
    <w:p w14:paraId="757C27DD" w14:textId="77777777" w:rsidR="0065549E" w:rsidRPr="00935489" w:rsidRDefault="0065549E" w:rsidP="00AE16E1">
      <w:pPr>
        <w:pStyle w:val="Default"/>
        <w:jc w:val="both"/>
        <w:rPr>
          <w:rFonts w:ascii="Arial" w:hAnsi="Arial" w:cs="Arial"/>
          <w:b/>
          <w:color w:val="auto"/>
        </w:rPr>
      </w:pPr>
      <w:r w:rsidRPr="00935489">
        <w:rPr>
          <w:rFonts w:ascii="Arial" w:hAnsi="Arial" w:cs="Arial"/>
          <w:b/>
          <w:color w:val="auto"/>
        </w:rPr>
        <w:t>Usmeritve:</w:t>
      </w:r>
    </w:p>
    <w:p w14:paraId="371237F5" w14:textId="2A39AF02" w:rsidR="0065549E" w:rsidRPr="00935489" w:rsidRDefault="00F269EB" w:rsidP="00AE16E1">
      <w:pPr>
        <w:pStyle w:val="Default"/>
        <w:numPr>
          <w:ilvl w:val="0"/>
          <w:numId w:val="12"/>
        </w:numPr>
        <w:jc w:val="both"/>
        <w:rPr>
          <w:rFonts w:ascii="Arial" w:hAnsi="Arial" w:cs="Arial"/>
          <w:b/>
          <w:color w:val="auto"/>
        </w:rPr>
      </w:pPr>
      <w:r>
        <w:rPr>
          <w:rFonts w:ascii="Arial" w:hAnsi="Arial" w:cs="Arial"/>
          <w:color w:val="auto"/>
        </w:rPr>
        <w:t>m</w:t>
      </w:r>
      <w:r w:rsidR="0065549E" w:rsidRPr="00935489">
        <w:rPr>
          <w:rFonts w:ascii="Arial" w:hAnsi="Arial" w:cs="Arial"/>
          <w:color w:val="auto"/>
        </w:rPr>
        <w:t xml:space="preserve">onitoring </w:t>
      </w:r>
      <w:r w:rsidR="0065549E" w:rsidRPr="00935489">
        <w:rPr>
          <w:rFonts w:ascii="Arial" w:hAnsi="Arial" w:cs="Arial"/>
          <w:color w:val="auto"/>
          <w:lang w:eastAsia="en-US"/>
        </w:rPr>
        <w:t>prisotnosti težkih kovin (živega srebra) in obstojnih organskih onesnaževal (bromirani difeniletri) v ribah</w:t>
      </w:r>
      <w:r w:rsidR="003027F8" w:rsidRPr="00935489">
        <w:rPr>
          <w:rFonts w:ascii="Arial" w:hAnsi="Arial" w:cs="Arial"/>
          <w:color w:val="auto"/>
          <w:lang w:eastAsia="en-US"/>
        </w:rPr>
        <w:t xml:space="preserve"> redno</w:t>
      </w:r>
      <w:r w:rsidR="0065549E" w:rsidRPr="00935489">
        <w:rPr>
          <w:rFonts w:ascii="Arial" w:hAnsi="Arial" w:cs="Arial"/>
          <w:color w:val="auto"/>
          <w:lang w:eastAsia="en-US"/>
        </w:rPr>
        <w:t xml:space="preserve"> izvaja ARSO</w:t>
      </w:r>
      <w:r w:rsidR="0065549E" w:rsidRPr="00935489">
        <w:rPr>
          <w:rFonts w:ascii="Arial" w:hAnsi="Arial" w:cs="Arial"/>
          <w:color w:val="auto"/>
        </w:rPr>
        <w:t>,</w:t>
      </w:r>
    </w:p>
    <w:p w14:paraId="50F9706B" w14:textId="11B11974" w:rsidR="0065549E" w:rsidRPr="00935489" w:rsidRDefault="0065549E" w:rsidP="00AE16E1">
      <w:pPr>
        <w:pStyle w:val="Default"/>
        <w:numPr>
          <w:ilvl w:val="0"/>
          <w:numId w:val="12"/>
        </w:numPr>
        <w:jc w:val="both"/>
        <w:rPr>
          <w:rFonts w:ascii="Arial" w:hAnsi="Arial" w:cs="Arial"/>
          <w:b/>
          <w:color w:val="auto"/>
        </w:rPr>
      </w:pPr>
      <w:r w:rsidRPr="00935489">
        <w:rPr>
          <w:rFonts w:ascii="Arial" w:hAnsi="Arial" w:cs="Arial"/>
          <w:color w:val="auto"/>
        </w:rPr>
        <w:t>pri ARSO se pridobi rezultate državnega monitoringa stanja voda in monitoringa prehranske ustreznosti rib v vodnih telesih, v katerih prihaja do preseganja okoljskih standardov (LP-OSK4 in NDK-OSK5) ali parametrov za oceno kemijskega stanja iz Uredbe o stanju površinskih voda (</w:t>
      </w:r>
      <w:r w:rsidR="0054239B" w:rsidRPr="00935489">
        <w:rPr>
          <w:rFonts w:ascii="Arial" w:hAnsi="Arial" w:cs="Arial"/>
          <w:color w:val="auto"/>
        </w:rPr>
        <w:t>Ur. l.</w:t>
      </w:r>
      <w:r w:rsidRPr="00935489">
        <w:rPr>
          <w:rFonts w:ascii="Arial" w:hAnsi="Arial" w:cs="Arial"/>
          <w:color w:val="auto"/>
        </w:rPr>
        <w:t xml:space="preserve"> RS, št. 14/09, 98/10, 96/13, 24/16 in 44/22-ZVO-2) in v vodnih telesih, v katerih prihaja do preseganja mejnih vrednosti posebnih onesnaževal za dobro ekološko stanje,</w:t>
      </w:r>
    </w:p>
    <w:p w14:paraId="41C88FCF" w14:textId="1DFCDC82" w:rsidR="003027F8" w:rsidRPr="00935489" w:rsidRDefault="003027F8" w:rsidP="00AE16E1">
      <w:pPr>
        <w:pStyle w:val="Default"/>
        <w:numPr>
          <w:ilvl w:val="0"/>
          <w:numId w:val="12"/>
        </w:numPr>
        <w:jc w:val="both"/>
        <w:rPr>
          <w:rFonts w:ascii="Arial" w:hAnsi="Arial" w:cs="Arial"/>
          <w:b/>
          <w:color w:val="auto"/>
        </w:rPr>
      </w:pPr>
      <w:r w:rsidRPr="00935489">
        <w:rPr>
          <w:rFonts w:ascii="Arial" w:hAnsi="Arial" w:cs="Arial"/>
          <w:color w:val="auto"/>
        </w:rPr>
        <w:t>podatki so javno objavljeni</w:t>
      </w:r>
      <w:r w:rsidR="00B03522">
        <w:rPr>
          <w:rFonts w:ascii="Arial" w:hAnsi="Arial" w:cs="Arial"/>
          <w:color w:val="auto"/>
        </w:rPr>
        <w:t xml:space="preserve"> in lahko dostopni</w:t>
      </w:r>
      <w:r w:rsidRPr="00935489">
        <w:rPr>
          <w:rFonts w:ascii="Arial" w:hAnsi="Arial" w:cs="Arial"/>
          <w:color w:val="auto"/>
        </w:rPr>
        <w:t>,</w:t>
      </w:r>
    </w:p>
    <w:p w14:paraId="0C5A9E7A" w14:textId="185B1990" w:rsidR="0065549E" w:rsidRPr="00935489" w:rsidRDefault="0065549E" w:rsidP="00AE16E1">
      <w:pPr>
        <w:pStyle w:val="Default"/>
        <w:numPr>
          <w:ilvl w:val="0"/>
          <w:numId w:val="12"/>
        </w:numPr>
        <w:jc w:val="both"/>
        <w:rPr>
          <w:rFonts w:ascii="Arial" w:hAnsi="Arial" w:cs="Arial"/>
          <w:color w:val="auto"/>
        </w:rPr>
      </w:pPr>
      <w:r w:rsidRPr="00935489">
        <w:rPr>
          <w:rFonts w:ascii="Arial" w:hAnsi="Arial" w:cs="Arial"/>
          <w:color w:val="auto"/>
        </w:rPr>
        <w:t>določijo se dodatne lokacije za spremljanje stanja težkih kovin in obstojnih organskih onesnaževal v ribah, na podlagi podatkov o virih onesnaževal (upošteva naj se tudi industrijsko onesnaževanje iz preteklosti, deponije nevarnih odpadkov…). Na kraških območjih upoštevati, da je lahko vir onesnaženja zelo</w:t>
      </w:r>
      <w:r w:rsidR="003027F8" w:rsidRPr="00935489">
        <w:rPr>
          <w:rFonts w:ascii="Arial" w:hAnsi="Arial" w:cs="Arial"/>
          <w:color w:val="auto"/>
        </w:rPr>
        <w:t xml:space="preserve"> oddaljen od samih vodnih teles,</w:t>
      </w:r>
    </w:p>
    <w:p w14:paraId="0B7E6D7D" w14:textId="77777777" w:rsidR="0065549E" w:rsidRPr="00935489" w:rsidRDefault="0065549E" w:rsidP="00AE16E1">
      <w:pPr>
        <w:pStyle w:val="Default"/>
        <w:numPr>
          <w:ilvl w:val="0"/>
          <w:numId w:val="12"/>
        </w:numPr>
        <w:jc w:val="both"/>
        <w:rPr>
          <w:rFonts w:ascii="Arial" w:hAnsi="Arial" w:cs="Arial"/>
          <w:color w:val="auto"/>
        </w:rPr>
      </w:pPr>
      <w:r w:rsidRPr="00935489">
        <w:rPr>
          <w:rFonts w:ascii="Arial" w:hAnsi="Arial" w:cs="Arial"/>
          <w:color w:val="auto"/>
        </w:rPr>
        <w:t>pridobiti natančnejša navodila glede prehranske ustreznosti rib od NIJZ.</w:t>
      </w:r>
    </w:p>
    <w:p w14:paraId="0C3B0C9C" w14:textId="77777777" w:rsidR="0065549E" w:rsidRPr="00935489" w:rsidRDefault="0065549E" w:rsidP="00AE16E1">
      <w:pPr>
        <w:pStyle w:val="Default"/>
        <w:ind w:left="789"/>
        <w:jc w:val="both"/>
        <w:rPr>
          <w:rFonts w:ascii="Arial" w:hAnsi="Arial" w:cs="Arial"/>
          <w:b/>
          <w:color w:val="auto"/>
        </w:rPr>
      </w:pPr>
    </w:p>
    <w:p w14:paraId="505F78FD" w14:textId="77777777" w:rsidR="0065549E" w:rsidRPr="00935489" w:rsidRDefault="0065549E" w:rsidP="00AE16E1">
      <w:pPr>
        <w:pStyle w:val="Default"/>
        <w:jc w:val="both"/>
        <w:rPr>
          <w:rFonts w:ascii="Arial" w:hAnsi="Arial" w:cs="Arial"/>
          <w:b/>
          <w:color w:val="auto"/>
        </w:rPr>
      </w:pPr>
      <w:r w:rsidRPr="00A93953">
        <w:rPr>
          <w:rFonts w:ascii="Arial" w:hAnsi="Arial" w:cs="Arial"/>
          <w:b/>
          <w:color w:val="auto"/>
        </w:rPr>
        <w:t>Naloge in ukrepi</w:t>
      </w:r>
      <w:r w:rsidRPr="00935489">
        <w:rPr>
          <w:rFonts w:ascii="Arial" w:hAnsi="Arial" w:cs="Arial"/>
          <w:b/>
          <w:color w:val="auto"/>
        </w:rPr>
        <w:t>:</w:t>
      </w:r>
    </w:p>
    <w:p w14:paraId="79B16436" w14:textId="77777777" w:rsidR="0065549E" w:rsidRPr="00935489" w:rsidRDefault="0065549E" w:rsidP="00AE16E1">
      <w:pPr>
        <w:pStyle w:val="Default"/>
        <w:numPr>
          <w:ilvl w:val="0"/>
          <w:numId w:val="13"/>
        </w:numPr>
        <w:jc w:val="both"/>
        <w:rPr>
          <w:rFonts w:ascii="Arial" w:hAnsi="Arial" w:cs="Arial"/>
          <w:b/>
          <w:color w:val="auto"/>
        </w:rPr>
      </w:pPr>
      <w:r w:rsidRPr="00935489">
        <w:rPr>
          <w:rFonts w:ascii="Arial" w:hAnsi="Arial" w:cs="Arial"/>
          <w:color w:val="auto"/>
        </w:rPr>
        <w:t xml:space="preserve">ustrezno razširiti državni monitoring kakovosti voda in prehranske ustreznosti vodnih organizmov na tiste ribolovne vode kjer obstaja verjetnost, da so okoljski </w:t>
      </w:r>
      <w:r w:rsidRPr="00935489">
        <w:rPr>
          <w:rFonts w:ascii="Arial" w:hAnsi="Arial" w:cs="Arial"/>
          <w:color w:val="auto"/>
        </w:rPr>
        <w:lastRenderedPageBreak/>
        <w:t>standardi glede onesnaževal v ribah preseženi in obstaja možnost, da bodo ulovljene ribe vstopile v prehrano ljudi,</w:t>
      </w:r>
    </w:p>
    <w:p w14:paraId="255E77CF" w14:textId="46861107" w:rsidR="0065549E" w:rsidRPr="00935489" w:rsidRDefault="0065549E" w:rsidP="00AE16E1">
      <w:pPr>
        <w:pStyle w:val="Default"/>
        <w:numPr>
          <w:ilvl w:val="0"/>
          <w:numId w:val="13"/>
        </w:numPr>
        <w:jc w:val="both"/>
        <w:rPr>
          <w:rFonts w:ascii="Arial" w:hAnsi="Arial" w:cs="Arial"/>
          <w:b/>
          <w:color w:val="auto"/>
        </w:rPr>
      </w:pPr>
      <w:r w:rsidRPr="00935489">
        <w:rPr>
          <w:rFonts w:ascii="Arial" w:hAnsi="Arial" w:cs="Arial"/>
          <w:color w:val="auto"/>
        </w:rPr>
        <w:t xml:space="preserve">izvajajo naj se tudi dodatne podrobnejše raziskave o kakovosti voda in prehranski ustreznosti vodnih organizmov na kritičnih območjih (kjer obstajajo obremenitve okolja, ki lahko vplivajo na vode/ribe, npr. težke kovine v okolju, PCB) ter prepoved </w:t>
      </w:r>
      <w:r w:rsidR="003027F8" w:rsidRPr="00935489">
        <w:rPr>
          <w:rFonts w:ascii="Arial" w:hAnsi="Arial" w:cs="Arial"/>
          <w:color w:val="auto"/>
        </w:rPr>
        <w:t>uplena</w:t>
      </w:r>
      <w:r w:rsidRPr="00935489">
        <w:rPr>
          <w:rFonts w:ascii="Arial" w:hAnsi="Arial" w:cs="Arial"/>
          <w:color w:val="auto"/>
        </w:rPr>
        <w:t>, če se ugotovi, da so ribe pretirano onesnažene (kar se vnese v RGN oz. načrte ustreznega nivoja),</w:t>
      </w:r>
    </w:p>
    <w:p w14:paraId="34271458" w14:textId="77777777" w:rsidR="0065549E" w:rsidRPr="00935489" w:rsidRDefault="0065549E" w:rsidP="00AE16E1">
      <w:pPr>
        <w:pStyle w:val="Default"/>
        <w:numPr>
          <w:ilvl w:val="0"/>
          <w:numId w:val="13"/>
        </w:numPr>
        <w:jc w:val="both"/>
        <w:rPr>
          <w:rFonts w:ascii="Arial" w:hAnsi="Arial" w:cs="Arial"/>
          <w:b/>
          <w:color w:val="auto"/>
        </w:rPr>
      </w:pPr>
      <w:r w:rsidRPr="00935489">
        <w:rPr>
          <w:rFonts w:ascii="Arial" w:hAnsi="Arial" w:cs="Arial"/>
          <w:color w:val="auto"/>
        </w:rPr>
        <w:t>po pridobitvi navodil NIJZ glede prehranske ustreznosti rib, je treba v ribiško-gojitvenih načrtih označiti ribolovne vode kjer obstaja povečano tveganje glede prehranske ustreznosti rib na podlagi znanih podatkov. Ribiške družine morajo s tveganji glede prehranske ustreznosti rib seznaniti članstvo in turistične ribiče (fizično s tablami ob ribolovnih revirjih ali pisno ob izdaji dovolilnic).</w:t>
      </w:r>
    </w:p>
    <w:p w14:paraId="5A444D22" w14:textId="77777777" w:rsidR="0065549E" w:rsidRPr="00935489" w:rsidRDefault="0065549E" w:rsidP="00AE16E1">
      <w:pPr>
        <w:pStyle w:val="Default"/>
        <w:jc w:val="both"/>
        <w:rPr>
          <w:rFonts w:ascii="Arial" w:hAnsi="Arial" w:cs="Arial"/>
          <w:color w:val="auto"/>
        </w:rPr>
      </w:pPr>
    </w:p>
    <w:p w14:paraId="5ADEBE62" w14:textId="05DD6E0D" w:rsidR="0065549E" w:rsidRPr="00935489" w:rsidRDefault="0065549E" w:rsidP="00AE16E1">
      <w:pPr>
        <w:pStyle w:val="Default"/>
        <w:jc w:val="both"/>
        <w:rPr>
          <w:rFonts w:ascii="Arial" w:hAnsi="Arial" w:cs="Arial"/>
          <w:b/>
          <w:color w:val="auto"/>
        </w:rPr>
      </w:pPr>
      <w:r w:rsidRPr="00935489">
        <w:rPr>
          <w:rFonts w:ascii="Arial" w:hAnsi="Arial" w:cs="Arial"/>
          <w:b/>
          <w:color w:val="auto"/>
        </w:rPr>
        <w:t>Kazalniki:</w:t>
      </w:r>
      <w:r w:rsidR="003027F8" w:rsidRPr="00935489">
        <w:rPr>
          <w:rFonts w:ascii="Arial" w:hAnsi="Arial" w:cs="Arial"/>
          <w:b/>
          <w:color w:val="auto"/>
        </w:rPr>
        <w:t xml:space="preserve"> </w:t>
      </w:r>
      <w:r w:rsidRPr="00935489">
        <w:rPr>
          <w:rFonts w:ascii="Arial" w:hAnsi="Arial" w:cs="Arial"/>
          <w:color w:val="auto"/>
        </w:rPr>
        <w:t>Število ribiških revirjev, kjer je presežena vsebnost za zdravje škodljivih snovi v ribah, ki bodo namenjene prehrani ljudi.</w:t>
      </w:r>
    </w:p>
    <w:p w14:paraId="2E3AA6D2" w14:textId="77777777" w:rsidR="0065549E" w:rsidRPr="00935489" w:rsidRDefault="0065549E" w:rsidP="00AE16E1">
      <w:pPr>
        <w:pStyle w:val="Default"/>
        <w:jc w:val="both"/>
        <w:rPr>
          <w:rFonts w:ascii="Arial" w:hAnsi="Arial" w:cs="Arial"/>
          <w:b/>
          <w:color w:val="auto"/>
        </w:rPr>
      </w:pPr>
    </w:p>
    <w:p w14:paraId="1B1E8B60" w14:textId="1E930E9F" w:rsidR="0065549E" w:rsidRPr="00935489" w:rsidRDefault="0065549E" w:rsidP="00AE16E1">
      <w:pPr>
        <w:pStyle w:val="Default"/>
        <w:jc w:val="both"/>
        <w:rPr>
          <w:rFonts w:ascii="Arial" w:hAnsi="Arial" w:cs="Arial"/>
          <w:color w:val="auto"/>
        </w:rPr>
      </w:pPr>
      <w:r w:rsidRPr="00935489">
        <w:rPr>
          <w:rFonts w:ascii="Arial" w:hAnsi="Arial" w:cs="Arial"/>
          <w:b/>
          <w:color w:val="auto"/>
        </w:rPr>
        <w:t xml:space="preserve">Izvajalci: </w:t>
      </w:r>
      <w:r w:rsidRPr="00935489">
        <w:rPr>
          <w:rFonts w:ascii="Arial" w:hAnsi="Arial" w:cs="Arial"/>
          <w:color w:val="auto"/>
        </w:rPr>
        <w:t xml:space="preserve">MKGP, UVHVVR, ARSO, </w:t>
      </w:r>
      <w:r w:rsidR="003027F8" w:rsidRPr="00935489">
        <w:rPr>
          <w:rFonts w:ascii="Arial" w:hAnsi="Arial" w:cs="Arial"/>
          <w:color w:val="auto"/>
        </w:rPr>
        <w:t>ZZRS, koncesionarji</w:t>
      </w:r>
      <w:r w:rsidRPr="00935489">
        <w:rPr>
          <w:rFonts w:ascii="Arial" w:hAnsi="Arial" w:cs="Arial"/>
          <w:color w:val="auto"/>
        </w:rPr>
        <w:t>.</w:t>
      </w:r>
    </w:p>
    <w:p w14:paraId="7D0E16E2" w14:textId="508E1303" w:rsidR="00064800" w:rsidRPr="00935489" w:rsidRDefault="00064800" w:rsidP="00AE16E1">
      <w:pPr>
        <w:pStyle w:val="Default"/>
        <w:jc w:val="both"/>
        <w:rPr>
          <w:rFonts w:ascii="Arial" w:hAnsi="Arial" w:cs="Arial"/>
          <w:color w:val="auto"/>
        </w:rPr>
      </w:pPr>
    </w:p>
    <w:p w14:paraId="68A5C78F" w14:textId="6027D000" w:rsidR="00064800" w:rsidRPr="00935489" w:rsidRDefault="00064800" w:rsidP="00AE16E1">
      <w:pPr>
        <w:pStyle w:val="Naslov3"/>
        <w:spacing w:before="0" w:after="0" w:line="240" w:lineRule="auto"/>
      </w:pPr>
      <w:bookmarkStart w:id="198" w:name="_Toc127943777"/>
      <w:r w:rsidRPr="00935489">
        <w:t>Promocija sladkovodnega ribištva</w:t>
      </w:r>
      <w:bookmarkEnd w:id="198"/>
    </w:p>
    <w:p w14:paraId="35B34C94" w14:textId="77777777" w:rsidR="003C6517" w:rsidRDefault="003C6517" w:rsidP="00AE16E1">
      <w:pPr>
        <w:rPr>
          <w:rFonts w:cs="Arial"/>
          <w:b/>
        </w:rPr>
      </w:pPr>
    </w:p>
    <w:p w14:paraId="4C432DAE" w14:textId="63E72640" w:rsidR="00064800" w:rsidRPr="00935489" w:rsidRDefault="00064800" w:rsidP="00AE16E1">
      <w:pPr>
        <w:rPr>
          <w:rFonts w:cs="Arial"/>
        </w:rPr>
      </w:pPr>
      <w:r w:rsidRPr="00935489">
        <w:rPr>
          <w:rFonts w:cs="Arial"/>
          <w:b/>
        </w:rPr>
        <w:t>Cilj:</w:t>
      </w:r>
      <w:r w:rsidRPr="00935489">
        <w:rPr>
          <w:rFonts w:cs="Arial"/>
        </w:rPr>
        <w:t xml:space="preserve"> celovita predstavitev ribolovnih revirjev </w:t>
      </w:r>
      <w:r w:rsidR="001E0CDD" w:rsidRPr="00935489">
        <w:rPr>
          <w:rFonts w:cs="Arial"/>
        </w:rPr>
        <w:t xml:space="preserve">(salmonidnih in ciprinidnih) </w:t>
      </w:r>
      <w:r w:rsidRPr="00935489">
        <w:rPr>
          <w:rFonts w:cs="Arial"/>
        </w:rPr>
        <w:t xml:space="preserve">in možnosti ribolova ter </w:t>
      </w:r>
      <w:r w:rsidR="001E0CDD" w:rsidRPr="00935489">
        <w:rPr>
          <w:rFonts w:cs="Arial"/>
        </w:rPr>
        <w:t>spodbuj</w:t>
      </w:r>
      <w:r w:rsidRPr="00935489">
        <w:rPr>
          <w:rFonts w:cs="Arial"/>
        </w:rPr>
        <w:t>anje ribolovnega turizma s poudarkom na etiki ribolova in skrbi za okolje. Doseganje specifičnega cilja hkrati omogoča doseganje generalnih ciljev 2.</w:t>
      </w:r>
    </w:p>
    <w:p w14:paraId="7A4300E2" w14:textId="05FDFFFC" w:rsidR="00064800" w:rsidRPr="00935489" w:rsidRDefault="00064800" w:rsidP="00AE16E1">
      <w:pPr>
        <w:rPr>
          <w:rFonts w:cs="Arial"/>
          <w:b/>
        </w:rPr>
      </w:pPr>
    </w:p>
    <w:p w14:paraId="7785DEFA" w14:textId="1277DD68" w:rsidR="00064800" w:rsidRPr="00935489" w:rsidRDefault="00A728ED" w:rsidP="00AE16E1">
      <w:pPr>
        <w:rPr>
          <w:rFonts w:cs="Arial"/>
          <w:b/>
        </w:rPr>
      </w:pPr>
      <w:r w:rsidRPr="00935489">
        <w:rPr>
          <w:rFonts w:cs="Arial"/>
          <w:b/>
        </w:rPr>
        <w:t>Usmeritve</w:t>
      </w:r>
      <w:r w:rsidR="00064800" w:rsidRPr="00935489">
        <w:rPr>
          <w:rFonts w:cs="Arial"/>
          <w:b/>
        </w:rPr>
        <w:t>:</w:t>
      </w:r>
    </w:p>
    <w:p w14:paraId="5FE257BE" w14:textId="77777777" w:rsidR="001E0CDD" w:rsidRPr="00935489" w:rsidRDefault="001E0CDD" w:rsidP="00AE16E1">
      <w:pPr>
        <w:numPr>
          <w:ilvl w:val="0"/>
          <w:numId w:val="11"/>
        </w:numPr>
        <w:rPr>
          <w:rFonts w:cs="Arial"/>
        </w:rPr>
      </w:pPr>
      <w:r w:rsidRPr="00935489">
        <w:rPr>
          <w:rFonts w:cs="Arial"/>
        </w:rPr>
        <w:t>predstaviti vse z vidika športnega ribolova pomembne reke in jezera, komercialne ribnike, za športni ribolov zanimive ribe, načine ribolova, upravljalce posameznih revirjev in ustrezne informacije ter povezave. Zagotoviti usposobljene, zanesljive in kakovostne ribiške vodiče,</w:t>
      </w:r>
    </w:p>
    <w:p w14:paraId="1D66B6A0" w14:textId="77777777" w:rsidR="00064800" w:rsidRPr="00935489" w:rsidRDefault="00064800" w:rsidP="00AE16E1">
      <w:pPr>
        <w:numPr>
          <w:ilvl w:val="0"/>
          <w:numId w:val="11"/>
        </w:numPr>
        <w:rPr>
          <w:rFonts w:cs="Arial"/>
        </w:rPr>
      </w:pPr>
      <w:r w:rsidRPr="00935489">
        <w:rPr>
          <w:rFonts w:cs="Arial"/>
        </w:rPr>
        <w:t>pripraviti strokovna usposabljanja za ribiške vodiče,</w:t>
      </w:r>
    </w:p>
    <w:p w14:paraId="70BFB20B" w14:textId="77777777" w:rsidR="001E0CDD" w:rsidRPr="00935489" w:rsidRDefault="001E0CDD" w:rsidP="00AE16E1">
      <w:pPr>
        <w:numPr>
          <w:ilvl w:val="0"/>
          <w:numId w:val="11"/>
        </w:numPr>
        <w:rPr>
          <w:rFonts w:cs="Arial"/>
        </w:rPr>
      </w:pPr>
      <w:r w:rsidRPr="00935489">
        <w:rPr>
          <w:rFonts w:cs="Arial"/>
        </w:rPr>
        <w:t>zagotoviti usposobljene, zanesljive in kakovostne ribiške vodiče,</w:t>
      </w:r>
    </w:p>
    <w:p w14:paraId="0878D306" w14:textId="643CE069" w:rsidR="00064800" w:rsidRPr="00935489" w:rsidRDefault="001E0CDD" w:rsidP="00AE16E1">
      <w:pPr>
        <w:numPr>
          <w:ilvl w:val="0"/>
          <w:numId w:val="11"/>
        </w:numPr>
        <w:rPr>
          <w:rFonts w:cs="Arial"/>
        </w:rPr>
      </w:pPr>
      <w:r w:rsidRPr="00935489">
        <w:rPr>
          <w:rFonts w:cs="Arial"/>
          <w:bCs/>
        </w:rPr>
        <w:t>spodbujati</w:t>
      </w:r>
      <w:r w:rsidR="00064800" w:rsidRPr="00935489">
        <w:rPr>
          <w:rFonts w:cs="Arial"/>
          <w:bCs/>
        </w:rPr>
        <w:t xml:space="preserve"> in nadgrajevati internetno prodajo ribiških dovolilnic</w:t>
      </w:r>
      <w:r w:rsidR="00064800" w:rsidRPr="00935489">
        <w:rPr>
          <w:rFonts w:cs="Arial"/>
        </w:rPr>
        <w:t>.</w:t>
      </w:r>
    </w:p>
    <w:p w14:paraId="743916FA" w14:textId="47537273" w:rsidR="00A728ED" w:rsidRPr="00935489" w:rsidRDefault="00A728ED" w:rsidP="00AE16E1">
      <w:pPr>
        <w:rPr>
          <w:rFonts w:cs="Arial"/>
        </w:rPr>
      </w:pPr>
    </w:p>
    <w:p w14:paraId="1E4437D1" w14:textId="203F944D" w:rsidR="00064800" w:rsidRPr="00A93953" w:rsidRDefault="00A728ED" w:rsidP="00AE16E1">
      <w:pPr>
        <w:rPr>
          <w:rFonts w:cs="Arial"/>
          <w:b/>
        </w:rPr>
      </w:pPr>
      <w:r w:rsidRPr="00A93953">
        <w:rPr>
          <w:rFonts w:cs="Arial"/>
          <w:b/>
        </w:rPr>
        <w:t>Naloge in ukrepi:</w:t>
      </w:r>
    </w:p>
    <w:p w14:paraId="23CFFB8E" w14:textId="77777777" w:rsidR="001E0CDD" w:rsidRPr="00935489" w:rsidRDefault="001E0CDD" w:rsidP="00AE16E1">
      <w:pPr>
        <w:numPr>
          <w:ilvl w:val="0"/>
          <w:numId w:val="11"/>
        </w:numPr>
        <w:rPr>
          <w:rFonts w:cs="Arial"/>
        </w:rPr>
      </w:pPr>
      <w:r w:rsidRPr="00935489">
        <w:rPr>
          <w:rFonts w:cs="Arial"/>
        </w:rPr>
        <w:t>sprotno posodobljena predstavitev vseh izvajalcev ribiškega upravljanja in ribolovnih revirjev v Sloveniji na spletu v več jezikih,</w:t>
      </w:r>
    </w:p>
    <w:p w14:paraId="0FFD706A" w14:textId="77777777" w:rsidR="001E0CDD" w:rsidRPr="00935489" w:rsidRDefault="001E0CDD" w:rsidP="00AE16E1">
      <w:pPr>
        <w:numPr>
          <w:ilvl w:val="0"/>
          <w:numId w:val="11"/>
        </w:numPr>
        <w:rPr>
          <w:rFonts w:cs="Arial"/>
        </w:rPr>
      </w:pPr>
      <w:r w:rsidRPr="00935489">
        <w:rPr>
          <w:rFonts w:cs="Arial"/>
        </w:rPr>
        <w:t>sodelovanje na pomembnih domačih in tujih ribiških sejmih,</w:t>
      </w:r>
    </w:p>
    <w:p w14:paraId="08CE526D" w14:textId="77777777" w:rsidR="001E0CDD" w:rsidRPr="00935489" w:rsidRDefault="001E0CDD" w:rsidP="00AE16E1">
      <w:pPr>
        <w:numPr>
          <w:ilvl w:val="0"/>
          <w:numId w:val="11"/>
        </w:numPr>
        <w:rPr>
          <w:rFonts w:cs="Arial"/>
        </w:rPr>
      </w:pPr>
      <w:r w:rsidRPr="00935489">
        <w:rPr>
          <w:rFonts w:cs="Arial"/>
        </w:rPr>
        <w:t>oglaševanje v domačem tisku in tujih specializiranih revijah,</w:t>
      </w:r>
    </w:p>
    <w:p w14:paraId="601AA634" w14:textId="77777777" w:rsidR="001E0CDD" w:rsidRPr="00935489" w:rsidRDefault="001E0CDD" w:rsidP="00AE16E1">
      <w:pPr>
        <w:numPr>
          <w:ilvl w:val="0"/>
          <w:numId w:val="11"/>
        </w:numPr>
        <w:rPr>
          <w:rFonts w:cs="Arial"/>
        </w:rPr>
      </w:pPr>
      <w:r w:rsidRPr="00935489">
        <w:rPr>
          <w:rFonts w:cs="Arial"/>
        </w:rPr>
        <w:t>izdaja promocijskih brošur o vrstah ribolova v Sloveniji v več jezikih,</w:t>
      </w:r>
    </w:p>
    <w:p w14:paraId="79671318" w14:textId="77777777" w:rsidR="001E0CDD" w:rsidRPr="00935489" w:rsidRDefault="001E0CDD" w:rsidP="00AE16E1">
      <w:pPr>
        <w:numPr>
          <w:ilvl w:val="0"/>
          <w:numId w:val="11"/>
        </w:numPr>
        <w:rPr>
          <w:rFonts w:cs="Arial"/>
        </w:rPr>
      </w:pPr>
      <w:r w:rsidRPr="00935489">
        <w:rPr>
          <w:rFonts w:cs="Arial"/>
        </w:rPr>
        <w:t>izdelava filmov o turističnem ribolovu na najpomembnejših slovenskih ribolovnih vodah, ter njihova objava na spletnih stranehRD, ribiških portalih in videoportalih,</w:t>
      </w:r>
    </w:p>
    <w:p w14:paraId="4228FF93" w14:textId="77777777" w:rsidR="00A728ED" w:rsidRPr="00935489" w:rsidRDefault="00A728ED" w:rsidP="00AE16E1">
      <w:pPr>
        <w:rPr>
          <w:rFonts w:cs="Arial"/>
        </w:rPr>
      </w:pPr>
    </w:p>
    <w:p w14:paraId="3A1E0DF7" w14:textId="7E13AE13" w:rsidR="00064800" w:rsidRPr="00935489" w:rsidRDefault="00064800" w:rsidP="00AE16E1">
      <w:pPr>
        <w:rPr>
          <w:rFonts w:cs="Arial"/>
        </w:rPr>
      </w:pPr>
      <w:r w:rsidRPr="00935489">
        <w:rPr>
          <w:rFonts w:cs="Arial"/>
          <w:b/>
        </w:rPr>
        <w:t>Izvajalci:</w:t>
      </w:r>
      <w:r w:rsidRPr="00935489">
        <w:rPr>
          <w:rFonts w:cs="Arial"/>
        </w:rPr>
        <w:t xml:space="preserve"> RZ</w:t>
      </w:r>
      <w:r w:rsidR="001E0CDD" w:rsidRPr="00935489">
        <w:rPr>
          <w:rFonts w:cs="Arial"/>
        </w:rPr>
        <w:t>S, ZZRS, koncesionarji in druge</w:t>
      </w:r>
      <w:r w:rsidRPr="00935489">
        <w:rPr>
          <w:rFonts w:cs="Arial"/>
        </w:rPr>
        <w:t xml:space="preserve"> organizacij</w:t>
      </w:r>
      <w:r w:rsidR="001E0CDD" w:rsidRPr="00935489">
        <w:rPr>
          <w:rFonts w:cs="Arial"/>
        </w:rPr>
        <w:t>e</w:t>
      </w:r>
      <w:r w:rsidRPr="00935489">
        <w:rPr>
          <w:rFonts w:cs="Arial"/>
        </w:rPr>
        <w:t xml:space="preserve"> na področju promocije ribolovnega turizma.</w:t>
      </w:r>
    </w:p>
    <w:p w14:paraId="2E0A89AF" w14:textId="77777777" w:rsidR="00064800" w:rsidRPr="00935489" w:rsidRDefault="00064800" w:rsidP="00AE16E1">
      <w:pPr>
        <w:rPr>
          <w:rFonts w:cs="Arial"/>
        </w:rPr>
      </w:pPr>
    </w:p>
    <w:p w14:paraId="6550C6F4" w14:textId="053B6A7A" w:rsidR="00064800" w:rsidRPr="00935489" w:rsidRDefault="00064800" w:rsidP="00AE16E1">
      <w:pPr>
        <w:rPr>
          <w:rFonts w:cs="Arial"/>
        </w:rPr>
      </w:pPr>
      <w:r w:rsidRPr="00935489">
        <w:rPr>
          <w:rFonts w:cs="Arial"/>
          <w:b/>
        </w:rPr>
        <w:t>Kazalniki:</w:t>
      </w:r>
      <w:r w:rsidRPr="00935489">
        <w:rPr>
          <w:rFonts w:cs="Arial"/>
        </w:rPr>
        <w:t xml:space="preserve"> število izdanih turističnih ribolovnih dovolilnic </w:t>
      </w:r>
      <w:r w:rsidR="001E0CDD" w:rsidRPr="00935489">
        <w:rPr>
          <w:rFonts w:cs="Arial"/>
        </w:rPr>
        <w:t xml:space="preserve">lahko tudi </w:t>
      </w:r>
      <w:r w:rsidRPr="00935489">
        <w:rPr>
          <w:rFonts w:cs="Arial"/>
        </w:rPr>
        <w:t>ločeno za domače in tuje turiste.</w:t>
      </w:r>
    </w:p>
    <w:p w14:paraId="53708E48" w14:textId="77777777" w:rsidR="001E0CDD" w:rsidRPr="00935489" w:rsidRDefault="001E0CDD" w:rsidP="00AE16E1">
      <w:pPr>
        <w:rPr>
          <w:rFonts w:cs="Arial"/>
        </w:rPr>
      </w:pPr>
    </w:p>
    <w:p w14:paraId="72637E4B" w14:textId="032B754A" w:rsidR="00064800" w:rsidRPr="00935489" w:rsidRDefault="00E8253B" w:rsidP="00AE16E1">
      <w:pPr>
        <w:pStyle w:val="Naslov3"/>
        <w:spacing w:before="0" w:after="0" w:line="240" w:lineRule="auto"/>
      </w:pPr>
      <w:bookmarkStart w:id="199" w:name="_Toc127943778"/>
      <w:r w:rsidRPr="00935489">
        <w:lastRenderedPageBreak/>
        <w:t>S</w:t>
      </w:r>
      <w:r w:rsidR="00064800" w:rsidRPr="00935489">
        <w:t>trokovn</w:t>
      </w:r>
      <w:r w:rsidRPr="00935489">
        <w:t>a</w:t>
      </w:r>
      <w:r w:rsidR="00064800" w:rsidRPr="00935489">
        <w:t xml:space="preserve"> publicistik</w:t>
      </w:r>
      <w:r w:rsidRPr="00935489">
        <w:t>a</w:t>
      </w:r>
      <w:bookmarkEnd w:id="199"/>
    </w:p>
    <w:p w14:paraId="18D0C4D4" w14:textId="77777777" w:rsidR="003C6517" w:rsidRDefault="003C6517" w:rsidP="00AE16E1">
      <w:pPr>
        <w:rPr>
          <w:rFonts w:cs="Arial"/>
          <w:b/>
        </w:rPr>
      </w:pPr>
    </w:p>
    <w:p w14:paraId="41CB7617" w14:textId="197AD882" w:rsidR="00064800" w:rsidRPr="00935489" w:rsidRDefault="00064800" w:rsidP="00AE16E1">
      <w:pPr>
        <w:rPr>
          <w:rFonts w:cs="Arial"/>
        </w:rPr>
      </w:pPr>
      <w:r w:rsidRPr="00935489">
        <w:rPr>
          <w:rFonts w:cs="Arial"/>
          <w:b/>
        </w:rPr>
        <w:t xml:space="preserve">Cilj: </w:t>
      </w:r>
      <w:r w:rsidR="001E0CDD" w:rsidRPr="00E1715F">
        <w:rPr>
          <w:rFonts w:cs="Arial"/>
        </w:rPr>
        <w:t>O</w:t>
      </w:r>
      <w:r w:rsidRPr="00935489">
        <w:rPr>
          <w:rFonts w:cs="Arial"/>
        </w:rPr>
        <w:t xml:space="preserve">hranitev obstoječih strokovnih in informativnih publikacij s področja sladkovodnega ribištva, razširitev njihove vsebinske zasnove in količine aktualnih informacij ter priprava novih, z aktualno vsebino. </w:t>
      </w:r>
      <w:r w:rsidR="009A0CB2" w:rsidRPr="00935489">
        <w:rPr>
          <w:rFonts w:cs="Arial"/>
        </w:rPr>
        <w:t>P</w:t>
      </w:r>
      <w:r w:rsidR="001E0CDD" w:rsidRPr="00935489">
        <w:rPr>
          <w:rFonts w:cs="Arial"/>
        </w:rPr>
        <w:t>onovno izdajanje eletronske verzije revije Ichtyos ali zbirke strokovnih člankov</w:t>
      </w:r>
      <w:r w:rsidR="009A0CB2" w:rsidRPr="00935489">
        <w:rPr>
          <w:rFonts w:cs="Arial"/>
        </w:rPr>
        <w:t>.</w:t>
      </w:r>
      <w:r w:rsidRPr="00935489">
        <w:rPr>
          <w:rFonts w:cs="Arial"/>
        </w:rPr>
        <w:t xml:space="preserve"> Doseganje specifičnega cilja hkrati omogoča doseganje generalnih ciljev 1, 2, 3.</w:t>
      </w:r>
    </w:p>
    <w:p w14:paraId="357E3AE8" w14:textId="1BF219E4" w:rsidR="00064800" w:rsidRPr="00935489" w:rsidRDefault="00064800" w:rsidP="00AE16E1">
      <w:pPr>
        <w:rPr>
          <w:rFonts w:cs="Arial"/>
        </w:rPr>
      </w:pPr>
    </w:p>
    <w:p w14:paraId="31D7EF2F" w14:textId="561991E7" w:rsidR="009A0CB2" w:rsidRPr="00935489" w:rsidRDefault="009A0CB2" w:rsidP="00AE16E1">
      <w:pPr>
        <w:rPr>
          <w:rFonts w:cs="Arial"/>
          <w:b/>
        </w:rPr>
      </w:pPr>
      <w:r w:rsidRPr="00935489">
        <w:rPr>
          <w:rFonts w:cs="Arial"/>
          <w:b/>
        </w:rPr>
        <w:t>Usmeritve:</w:t>
      </w:r>
    </w:p>
    <w:p w14:paraId="6CBD9555" w14:textId="3AFB6BF6" w:rsidR="009A0CB2" w:rsidRPr="00935489" w:rsidRDefault="009A0CB2" w:rsidP="00AE16E1">
      <w:pPr>
        <w:pStyle w:val="Odstavekseznama"/>
        <w:numPr>
          <w:ilvl w:val="0"/>
          <w:numId w:val="36"/>
        </w:numPr>
        <w:rPr>
          <w:rFonts w:cs="Arial"/>
        </w:rPr>
      </w:pPr>
      <w:r w:rsidRPr="00935489">
        <w:rPr>
          <w:rFonts w:cs="Arial"/>
        </w:rPr>
        <w:t>sprotno objavljanje publikacij in rezultatov domačih in tujih raziskav s področja sladkovodnega ribištva</w:t>
      </w:r>
    </w:p>
    <w:p w14:paraId="42E9E669" w14:textId="77777777" w:rsidR="009A0CB2" w:rsidRPr="00935489" w:rsidRDefault="009A0CB2" w:rsidP="00AE16E1">
      <w:pPr>
        <w:rPr>
          <w:rFonts w:cs="Arial"/>
        </w:rPr>
      </w:pPr>
    </w:p>
    <w:p w14:paraId="4CCD7AC5" w14:textId="77777777" w:rsidR="009A0CB2" w:rsidRPr="00935489" w:rsidRDefault="00A728ED" w:rsidP="00AE16E1">
      <w:pPr>
        <w:rPr>
          <w:rFonts w:cs="Arial"/>
        </w:rPr>
      </w:pPr>
      <w:r w:rsidRPr="00A93953">
        <w:rPr>
          <w:rFonts w:cs="Arial"/>
          <w:b/>
        </w:rPr>
        <w:t>Naloge in ukrepi</w:t>
      </w:r>
      <w:r w:rsidR="00064800" w:rsidRPr="00935489">
        <w:rPr>
          <w:rFonts w:cs="Arial"/>
          <w:b/>
        </w:rPr>
        <w:t>:</w:t>
      </w:r>
    </w:p>
    <w:p w14:paraId="46A694FF" w14:textId="145CF270" w:rsidR="00064800" w:rsidRPr="00935489" w:rsidRDefault="00064800" w:rsidP="00AE16E1">
      <w:pPr>
        <w:pStyle w:val="Odstavekseznama"/>
        <w:numPr>
          <w:ilvl w:val="0"/>
          <w:numId w:val="36"/>
        </w:numPr>
        <w:rPr>
          <w:rFonts w:cs="Arial"/>
        </w:rPr>
      </w:pPr>
      <w:r w:rsidRPr="00935489">
        <w:rPr>
          <w:rFonts w:cs="Arial"/>
        </w:rPr>
        <w:t>spodbujanje izdajanja publikacij s področja sladkovodnega ribištva, tudi s področja taksonomije in ekologoje ribjih vrst ter njihovih habitatov ter izobraževanja o ustreznem ravnanju z ujetimi ribami.</w:t>
      </w:r>
    </w:p>
    <w:p w14:paraId="7FAED5BF" w14:textId="77777777" w:rsidR="00064800" w:rsidRPr="00935489" w:rsidRDefault="00064800" w:rsidP="00AE16E1">
      <w:pPr>
        <w:rPr>
          <w:rFonts w:cs="Arial"/>
        </w:rPr>
      </w:pPr>
    </w:p>
    <w:p w14:paraId="714AFBCA" w14:textId="1C2FDD00" w:rsidR="00064800" w:rsidRPr="00935489" w:rsidRDefault="00064800" w:rsidP="00AE16E1">
      <w:pPr>
        <w:rPr>
          <w:rFonts w:cs="Arial"/>
        </w:rPr>
      </w:pPr>
      <w:r w:rsidRPr="00935489">
        <w:rPr>
          <w:rFonts w:cs="Arial"/>
          <w:b/>
        </w:rPr>
        <w:t>Izvajalci:</w:t>
      </w:r>
      <w:r w:rsidRPr="00935489">
        <w:rPr>
          <w:rFonts w:cs="Arial"/>
        </w:rPr>
        <w:t xml:space="preserve"> RZS, ZZRS, </w:t>
      </w:r>
      <w:r w:rsidR="009A0CB2" w:rsidRPr="00935489">
        <w:rPr>
          <w:rFonts w:cs="Arial"/>
        </w:rPr>
        <w:t xml:space="preserve">koncesionarji, </w:t>
      </w:r>
      <w:r w:rsidRPr="00935489">
        <w:rPr>
          <w:rFonts w:cs="Arial"/>
        </w:rPr>
        <w:t>Center za promocijo in pospeševanje športnega ribolova in ribiškega turizma.</w:t>
      </w:r>
    </w:p>
    <w:p w14:paraId="64AA7AE1" w14:textId="77777777" w:rsidR="00064800" w:rsidRPr="00935489" w:rsidRDefault="00064800" w:rsidP="00AE16E1">
      <w:pPr>
        <w:rPr>
          <w:rFonts w:cs="Arial"/>
        </w:rPr>
      </w:pPr>
    </w:p>
    <w:p w14:paraId="7B38E55F" w14:textId="5A813664" w:rsidR="00064800" w:rsidRPr="00935489" w:rsidRDefault="00064800" w:rsidP="00AE16E1">
      <w:pPr>
        <w:rPr>
          <w:rFonts w:cs="Arial"/>
        </w:rPr>
      </w:pPr>
      <w:r w:rsidRPr="00935489">
        <w:rPr>
          <w:rFonts w:cs="Arial"/>
          <w:b/>
        </w:rPr>
        <w:t>Kazalniki:</w:t>
      </w:r>
      <w:r w:rsidRPr="00935489">
        <w:rPr>
          <w:rFonts w:cs="Arial"/>
        </w:rPr>
        <w:t xml:space="preserve"> število izdanih publikacij.</w:t>
      </w:r>
    </w:p>
    <w:p w14:paraId="2A107F1C" w14:textId="77777777" w:rsidR="00D61A11" w:rsidRPr="00935489" w:rsidRDefault="00D61A11" w:rsidP="00AE16E1">
      <w:pPr>
        <w:rPr>
          <w:rFonts w:cs="Arial"/>
        </w:rPr>
      </w:pPr>
    </w:p>
    <w:p w14:paraId="7ADF0098" w14:textId="1D8CF954" w:rsidR="003C6517" w:rsidRDefault="00064800" w:rsidP="00AE16E1">
      <w:pPr>
        <w:pStyle w:val="Naslov3"/>
        <w:spacing w:before="0" w:after="0" w:line="240" w:lineRule="auto"/>
      </w:pPr>
      <w:bookmarkStart w:id="200" w:name="_Toc127943779"/>
      <w:r w:rsidRPr="00935489">
        <w:t>Slovenski ribiški muzej</w:t>
      </w:r>
      <w:bookmarkEnd w:id="200"/>
    </w:p>
    <w:p w14:paraId="4445DFD0" w14:textId="77777777" w:rsidR="00AA4B26" w:rsidRPr="00AA4B26" w:rsidRDefault="00AA4B26" w:rsidP="00AA4B26">
      <w:pPr>
        <w:rPr>
          <w:lang w:eastAsia="en-US"/>
        </w:rPr>
      </w:pPr>
    </w:p>
    <w:p w14:paraId="4078B886" w14:textId="1B8955ED" w:rsidR="00064800" w:rsidRDefault="00AA4B26" w:rsidP="00AE16E1">
      <w:pPr>
        <w:rPr>
          <w:rFonts w:cs="Arial"/>
        </w:rPr>
      </w:pPr>
      <w:r>
        <w:rPr>
          <w:rFonts w:cs="Arial"/>
          <w:b/>
        </w:rPr>
        <w:t>C</w:t>
      </w:r>
      <w:r w:rsidR="00064800" w:rsidRPr="00935489">
        <w:rPr>
          <w:rFonts w:cs="Arial"/>
          <w:b/>
        </w:rPr>
        <w:t>ilj:</w:t>
      </w:r>
      <w:r w:rsidR="00064800" w:rsidRPr="00935489">
        <w:rPr>
          <w:rFonts w:cs="Arial"/>
        </w:rPr>
        <w:t xml:space="preserve"> kakovosten in strokoven prikaz zgodovine slovenskega sladkovodnega ribištva, njegovega razvoja, prikaz trenutnega stanja </w:t>
      </w:r>
      <w:r w:rsidR="009A0CB2" w:rsidRPr="00935489">
        <w:rPr>
          <w:rFonts w:cs="Arial"/>
        </w:rPr>
        <w:t>ribolovnih virov</w:t>
      </w:r>
      <w:r w:rsidR="00064800" w:rsidRPr="00935489">
        <w:rPr>
          <w:rFonts w:cs="Arial"/>
        </w:rPr>
        <w:t xml:space="preserve"> in oblik ribolova ter vrst ribiških tekmovanj. Doseganje specifičnega cilja hkrati omogoča doseganje generalnih ciljev 1, 2.</w:t>
      </w:r>
    </w:p>
    <w:p w14:paraId="73D3E631" w14:textId="77777777" w:rsidR="00F269EB" w:rsidRPr="00935489" w:rsidRDefault="00F269EB" w:rsidP="00AE16E1">
      <w:pPr>
        <w:rPr>
          <w:rFonts w:cs="Arial"/>
        </w:rPr>
      </w:pPr>
    </w:p>
    <w:p w14:paraId="1B873024" w14:textId="77777777" w:rsidR="008B1435" w:rsidRPr="00935489" w:rsidRDefault="008B1435" w:rsidP="00AE16E1">
      <w:pPr>
        <w:rPr>
          <w:rFonts w:cs="Arial"/>
          <w:b/>
        </w:rPr>
      </w:pPr>
      <w:r w:rsidRPr="00935489">
        <w:rPr>
          <w:rFonts w:cs="Arial"/>
          <w:b/>
        </w:rPr>
        <w:t>Usmeritve:</w:t>
      </w:r>
    </w:p>
    <w:p w14:paraId="1A8C1478" w14:textId="342B4874" w:rsidR="009A0CB2" w:rsidRPr="00935489" w:rsidRDefault="009A0CB2" w:rsidP="00AE16E1">
      <w:pPr>
        <w:pStyle w:val="Odstavekseznama"/>
        <w:numPr>
          <w:ilvl w:val="0"/>
          <w:numId w:val="36"/>
        </w:numPr>
        <w:rPr>
          <w:rFonts w:cs="Arial"/>
          <w:b/>
        </w:rPr>
      </w:pPr>
      <w:r w:rsidRPr="00935489">
        <w:rPr>
          <w:rFonts w:cs="Arial"/>
        </w:rPr>
        <w:t>priprava nove zasnove in postavitev Slovenskega ribiškega muzeja v okviru Tehniškega muzeja v Bistri ali drugi lokaciji</w:t>
      </w:r>
      <w:r w:rsidRPr="00935489" w:rsidDel="00034C49">
        <w:rPr>
          <w:rFonts w:cs="Arial"/>
        </w:rPr>
        <w:t xml:space="preserve"> </w:t>
      </w:r>
      <w:r w:rsidRPr="00935489">
        <w:rPr>
          <w:rFonts w:cs="Arial"/>
        </w:rPr>
        <w:t>in manjših, lokalnih muzejev,</w:t>
      </w:r>
    </w:p>
    <w:p w14:paraId="24EA82A8" w14:textId="77777777" w:rsidR="009A0CB2" w:rsidRPr="00935489" w:rsidRDefault="009A0CB2" w:rsidP="00AE16E1">
      <w:pPr>
        <w:pStyle w:val="Odstavekseznama"/>
        <w:numPr>
          <w:ilvl w:val="0"/>
          <w:numId w:val="36"/>
        </w:numPr>
        <w:rPr>
          <w:rFonts w:cs="Arial"/>
          <w:b/>
        </w:rPr>
      </w:pPr>
      <w:r w:rsidRPr="00935489">
        <w:rPr>
          <w:rFonts w:cs="Arial"/>
        </w:rPr>
        <w:t>pobuda za pomoč pri prenovi zbirke v Bistri vsem preparatorjem rib,</w:t>
      </w:r>
    </w:p>
    <w:p w14:paraId="60C7BF1A" w14:textId="77777777" w:rsidR="00D61A11" w:rsidRPr="00935489" w:rsidRDefault="009A0CB2" w:rsidP="00AE16E1">
      <w:pPr>
        <w:pStyle w:val="Odstavekseznama"/>
        <w:numPr>
          <w:ilvl w:val="0"/>
          <w:numId w:val="36"/>
        </w:numPr>
        <w:rPr>
          <w:rFonts w:cs="Arial"/>
          <w:b/>
        </w:rPr>
      </w:pPr>
      <w:r w:rsidRPr="00935489">
        <w:rPr>
          <w:rFonts w:cs="Arial"/>
        </w:rPr>
        <w:t>pregled vseh zbirk rib po muzejih v Sloveniji</w:t>
      </w:r>
      <w:r w:rsidR="00D61A11" w:rsidRPr="00935489">
        <w:rPr>
          <w:rFonts w:cs="Arial"/>
        </w:rPr>
        <w:t>,</w:t>
      </w:r>
    </w:p>
    <w:p w14:paraId="7B875C7C" w14:textId="37294E5B" w:rsidR="009A0CB2" w:rsidRPr="00935489" w:rsidRDefault="00D61A11" w:rsidP="00AE16E1">
      <w:pPr>
        <w:pStyle w:val="Odstavekseznama"/>
        <w:numPr>
          <w:ilvl w:val="0"/>
          <w:numId w:val="36"/>
        </w:numPr>
        <w:rPr>
          <w:rFonts w:cs="Arial"/>
          <w:b/>
        </w:rPr>
      </w:pPr>
      <w:r w:rsidRPr="00935489">
        <w:rPr>
          <w:rFonts w:cs="Arial"/>
        </w:rPr>
        <w:t>vključevanje mladih v ribištvo preko ogledov muzejskih zbirk</w:t>
      </w:r>
      <w:r w:rsidR="009A0CB2" w:rsidRPr="00935489">
        <w:rPr>
          <w:rFonts w:cs="Arial"/>
        </w:rPr>
        <w:t>.</w:t>
      </w:r>
    </w:p>
    <w:p w14:paraId="2D9AA65F" w14:textId="77777777" w:rsidR="008B1435" w:rsidRPr="00935489" w:rsidRDefault="008B1435" w:rsidP="00AE16E1">
      <w:pPr>
        <w:rPr>
          <w:rFonts w:cs="Arial"/>
          <w:b/>
        </w:rPr>
      </w:pPr>
    </w:p>
    <w:p w14:paraId="671C7FD9" w14:textId="401DDF3C" w:rsidR="009A0CB2" w:rsidRPr="00935489" w:rsidRDefault="008B1435" w:rsidP="00AE16E1">
      <w:pPr>
        <w:rPr>
          <w:rFonts w:cs="Arial"/>
          <w:b/>
        </w:rPr>
      </w:pPr>
      <w:r w:rsidRPr="00A93953">
        <w:rPr>
          <w:rFonts w:cs="Arial"/>
          <w:b/>
        </w:rPr>
        <w:t>Naloge in ukrepi</w:t>
      </w:r>
      <w:r w:rsidR="009A0CB2" w:rsidRPr="00935489">
        <w:rPr>
          <w:rFonts w:cs="Arial"/>
          <w:b/>
        </w:rPr>
        <w:t>:</w:t>
      </w:r>
    </w:p>
    <w:p w14:paraId="5509E8A6" w14:textId="1CD90A63" w:rsidR="009A0CB2" w:rsidRPr="00935489" w:rsidRDefault="009A0CB2" w:rsidP="00AE16E1">
      <w:pPr>
        <w:pStyle w:val="Odstavekseznama"/>
        <w:numPr>
          <w:ilvl w:val="0"/>
          <w:numId w:val="36"/>
        </w:numPr>
        <w:rPr>
          <w:rFonts w:cs="Arial"/>
        </w:rPr>
      </w:pPr>
      <w:r w:rsidRPr="00935489">
        <w:rPr>
          <w:rFonts w:cs="Arial"/>
        </w:rPr>
        <w:t>prenova celotne zbirke rib v Bistri</w:t>
      </w:r>
      <w:r w:rsidR="00BE4D9C">
        <w:rPr>
          <w:rFonts w:cs="Arial"/>
        </w:rPr>
        <w:t>.</w:t>
      </w:r>
    </w:p>
    <w:p w14:paraId="5CCCF35D" w14:textId="77777777" w:rsidR="00064800" w:rsidRPr="00935489" w:rsidRDefault="00064800" w:rsidP="00AE16E1">
      <w:pPr>
        <w:rPr>
          <w:rFonts w:cs="Arial"/>
          <w:b/>
        </w:rPr>
      </w:pPr>
    </w:p>
    <w:p w14:paraId="3DA111F9" w14:textId="08BB531B" w:rsidR="00064800" w:rsidRPr="00935489" w:rsidRDefault="00064800" w:rsidP="00AE16E1">
      <w:pPr>
        <w:rPr>
          <w:rFonts w:cs="Arial"/>
        </w:rPr>
      </w:pPr>
      <w:r w:rsidRPr="00935489">
        <w:rPr>
          <w:rFonts w:cs="Arial"/>
          <w:b/>
        </w:rPr>
        <w:t xml:space="preserve">Izvajalci: </w:t>
      </w:r>
      <w:r w:rsidRPr="00935489">
        <w:rPr>
          <w:rFonts w:cs="Arial"/>
        </w:rPr>
        <w:t>Tehniški muzej Slovenije, RZS</w:t>
      </w:r>
      <w:r w:rsidR="009A0CB2" w:rsidRPr="00935489">
        <w:rPr>
          <w:rFonts w:cs="Arial"/>
        </w:rPr>
        <w:t>, ZZRS</w:t>
      </w:r>
      <w:r w:rsidRPr="00935489">
        <w:rPr>
          <w:rFonts w:cs="Arial"/>
        </w:rPr>
        <w:t>.</w:t>
      </w:r>
    </w:p>
    <w:p w14:paraId="673B5978" w14:textId="77777777" w:rsidR="00064800" w:rsidRPr="00935489" w:rsidRDefault="00064800" w:rsidP="00AE16E1">
      <w:pPr>
        <w:rPr>
          <w:rFonts w:cs="Arial"/>
          <w:b/>
        </w:rPr>
      </w:pPr>
    </w:p>
    <w:p w14:paraId="6AE42C87" w14:textId="77777777" w:rsidR="00064800" w:rsidRPr="00935489" w:rsidRDefault="00064800" w:rsidP="00AE16E1">
      <w:pPr>
        <w:rPr>
          <w:rFonts w:cs="Arial"/>
        </w:rPr>
      </w:pPr>
      <w:r w:rsidRPr="00935489">
        <w:rPr>
          <w:rFonts w:cs="Arial"/>
          <w:b/>
        </w:rPr>
        <w:t xml:space="preserve">Kazalniki: </w:t>
      </w:r>
      <w:r w:rsidRPr="00935489">
        <w:rPr>
          <w:rFonts w:cs="Arial"/>
        </w:rPr>
        <w:t>število ribiških zbirk dostopnih javnosti.</w:t>
      </w:r>
    </w:p>
    <w:p w14:paraId="6E98C602" w14:textId="77777777" w:rsidR="00377552" w:rsidRPr="00935489" w:rsidRDefault="00377552" w:rsidP="00AE16E1"/>
    <w:p w14:paraId="59807A01" w14:textId="42EC71B3" w:rsidR="00C258F7" w:rsidRPr="00935489" w:rsidRDefault="00064800" w:rsidP="00AE16E1">
      <w:pPr>
        <w:pStyle w:val="Naslov1"/>
        <w:spacing w:before="0" w:after="0" w:line="240" w:lineRule="auto"/>
        <w:jc w:val="left"/>
      </w:pPr>
      <w:bookmarkStart w:id="201" w:name="_Toc127943780"/>
      <w:r w:rsidRPr="00935489">
        <w:lastRenderedPageBreak/>
        <w:t>Ohranjanje ugodnega stanja ogroženih vrst rib v skladu s predpisi o ohranjanju narave</w:t>
      </w:r>
      <w:bookmarkEnd w:id="201"/>
    </w:p>
    <w:p w14:paraId="43114D1D" w14:textId="77777777" w:rsidR="003C6517" w:rsidRDefault="003C6517" w:rsidP="00AE16E1">
      <w:pPr>
        <w:rPr>
          <w:rFonts w:cs="Arial"/>
        </w:rPr>
      </w:pPr>
    </w:p>
    <w:p w14:paraId="02AA71B4" w14:textId="17EB9073" w:rsidR="00B40891" w:rsidRPr="00935489" w:rsidRDefault="00B40891" w:rsidP="00AE16E1">
      <w:pPr>
        <w:rPr>
          <w:rFonts w:cs="Arial"/>
        </w:rPr>
      </w:pPr>
      <w:r w:rsidRPr="00935489">
        <w:rPr>
          <w:rFonts w:cs="Arial"/>
        </w:rPr>
        <w:t xml:space="preserve">Neposredno je varstvo narave urejeno z </w:t>
      </w:r>
      <w:r w:rsidRPr="00935489">
        <w:rPr>
          <w:rFonts w:cs="Arial"/>
          <w:u w:val="single"/>
        </w:rPr>
        <w:t>Zakonom o ohranjanju narave</w:t>
      </w:r>
      <w:r w:rsidRPr="00935489">
        <w:rPr>
          <w:rFonts w:cs="Arial"/>
        </w:rPr>
        <w:t xml:space="preserve"> (</w:t>
      </w:r>
      <w:r w:rsidR="0054239B" w:rsidRPr="00935489">
        <w:rPr>
          <w:rFonts w:cs="Arial"/>
        </w:rPr>
        <w:t>Ur. l.</w:t>
      </w:r>
      <w:r w:rsidRPr="00935489">
        <w:rPr>
          <w:rFonts w:cs="Arial"/>
        </w:rPr>
        <w:t xml:space="preserve"> RS, št. 96/04 – uradno prečiščeno besedilo, 61/06 – ZDru-1, 8/10 – ZSKZ-B in 46/14) kot sistemskim predpisom, ki celostno vzpostavlja sistem pravnega varstva narave, in z podzakonskimi akti, ki so izdani na njegovi podlagi oziroma temeljijo na njem.</w:t>
      </w:r>
    </w:p>
    <w:p w14:paraId="5FD8AFD3" w14:textId="77777777" w:rsidR="00B40891" w:rsidRPr="00935489" w:rsidRDefault="00B40891" w:rsidP="00AE16E1">
      <w:pPr>
        <w:rPr>
          <w:rFonts w:cs="Arial"/>
        </w:rPr>
      </w:pPr>
    </w:p>
    <w:p w14:paraId="16DE1CA8" w14:textId="27EF04BA" w:rsidR="00B40891" w:rsidRPr="00935489" w:rsidRDefault="00B40891" w:rsidP="00AE16E1">
      <w:pPr>
        <w:rPr>
          <w:rFonts w:cs="Arial"/>
        </w:rPr>
      </w:pPr>
      <w:r w:rsidRPr="00935489">
        <w:rPr>
          <w:rFonts w:cs="Arial"/>
        </w:rPr>
        <w:t xml:space="preserve">S </w:t>
      </w:r>
      <w:r w:rsidRPr="00935489">
        <w:rPr>
          <w:rFonts w:cs="Arial"/>
          <w:u w:val="single"/>
        </w:rPr>
        <w:t>Pravilnikom o uvrstitvi ogroženih rastlinskih in živalskih vrst v rdeči seznam</w:t>
      </w:r>
      <w:r w:rsidRPr="00935489">
        <w:rPr>
          <w:rFonts w:cs="Arial"/>
        </w:rPr>
        <w:t xml:space="preserve"> (</w:t>
      </w:r>
      <w:r w:rsidR="0054239B" w:rsidRPr="00935489">
        <w:rPr>
          <w:rFonts w:cs="Arial"/>
        </w:rPr>
        <w:t>Ur. l.</w:t>
      </w:r>
      <w:r w:rsidRPr="00935489">
        <w:rPr>
          <w:rFonts w:cs="Arial"/>
        </w:rPr>
        <w:t xml:space="preserve"> RS, št. 82/02, 42/10), so opredeljene ribje vrste, ki so ogrožene in jih glede na stopnjo ogroženosti določa rdeči seznam. </w:t>
      </w:r>
    </w:p>
    <w:p w14:paraId="61FE0BD5" w14:textId="77777777" w:rsidR="00B40891" w:rsidRPr="00935489" w:rsidRDefault="00B40891" w:rsidP="00AE16E1">
      <w:pPr>
        <w:rPr>
          <w:rFonts w:cs="Arial"/>
        </w:rPr>
      </w:pPr>
    </w:p>
    <w:p w14:paraId="6A18CA0F" w14:textId="77777777" w:rsidR="00B40891" w:rsidRPr="00935489" w:rsidRDefault="00B40891" w:rsidP="00AE16E1">
      <w:pPr>
        <w:rPr>
          <w:rFonts w:cs="Arial"/>
        </w:rPr>
      </w:pPr>
      <w:r w:rsidRPr="00935489">
        <w:rPr>
          <w:rFonts w:cs="Arial"/>
        </w:rPr>
        <w:t xml:space="preserve">Z </w:t>
      </w:r>
      <w:r w:rsidRPr="00935489">
        <w:rPr>
          <w:rFonts w:cs="Arial"/>
          <w:u w:val="single"/>
        </w:rPr>
        <w:t>Direktivo Sveta 92/43/EGS z dne 21. maja 1992 o ohranjanju naravnih habitatov ter prosto živečih živalskih in rastlinskih vrst -  Direktiva o habitatih</w:t>
      </w:r>
      <w:r w:rsidRPr="00935489">
        <w:rPr>
          <w:rFonts w:cs="Arial"/>
        </w:rPr>
        <w:t>, se je vzpostavilo usklajeno evropsko ekološko omrežje posebnih ohranitvenih območij, imenovano Natura 2000. Omrežje sestavljajo območja z naravnimi habitatnimi tipi iz Priloge I in habitati vrst iz Priloge II. Priloga II opredeljuje živalske in rastlinske vrste v interesu skupnosti, za ohranjanje katerih je treba določiti posebna ohranitvena območja. Priloga V določa živalske in rastlinske vrste v interesu skupnosti, pri katerih za odvzem iz narave in izkoriščanje lahko veljajo ukrepi upravljanja.</w:t>
      </w:r>
    </w:p>
    <w:p w14:paraId="540C9FED" w14:textId="77777777" w:rsidR="00B40891" w:rsidRPr="00935489" w:rsidRDefault="00B40891" w:rsidP="00AE16E1">
      <w:pPr>
        <w:rPr>
          <w:rFonts w:cs="Arial"/>
        </w:rPr>
      </w:pPr>
    </w:p>
    <w:p w14:paraId="03603851" w14:textId="4B86E5AB" w:rsidR="00B40891" w:rsidRPr="00935489" w:rsidRDefault="00B40891" w:rsidP="00AE16E1">
      <w:pPr>
        <w:rPr>
          <w:rFonts w:cs="Arial"/>
        </w:rPr>
      </w:pPr>
      <w:r w:rsidRPr="00935489">
        <w:rPr>
          <w:rFonts w:cs="Arial"/>
        </w:rPr>
        <w:t xml:space="preserve">Z </w:t>
      </w:r>
      <w:r w:rsidRPr="00935489">
        <w:rPr>
          <w:rFonts w:cs="Arial"/>
          <w:u w:val="single"/>
        </w:rPr>
        <w:t>Uredbo o zavarovanih prosto živečih živalskih vrstah</w:t>
      </w:r>
      <w:r w:rsidRPr="00935489">
        <w:rPr>
          <w:rFonts w:cs="Arial"/>
        </w:rPr>
        <w:t xml:space="preserve"> (</w:t>
      </w:r>
      <w:r w:rsidR="0054239B" w:rsidRPr="00935489">
        <w:rPr>
          <w:rFonts w:cs="Arial"/>
        </w:rPr>
        <w:t>Ur. l.</w:t>
      </w:r>
      <w:r w:rsidRPr="00935489">
        <w:rPr>
          <w:rFonts w:cs="Arial"/>
        </w:rPr>
        <w:t xml:space="preserve"> RS, št. 46/04, 109/04, 84/05, 115/07, 32/08 – odl. US, 96/08, 36/09, 102/11, 15/14 in 64/16) so zavarovane ogrožene prosto živeče živalske vrste.</w:t>
      </w:r>
    </w:p>
    <w:p w14:paraId="1D5D4083" w14:textId="77777777" w:rsidR="00B40891" w:rsidRPr="00935489" w:rsidRDefault="00B40891" w:rsidP="00AE16E1">
      <w:pPr>
        <w:rPr>
          <w:rFonts w:cs="Arial"/>
        </w:rPr>
      </w:pPr>
    </w:p>
    <w:p w14:paraId="1D80A733" w14:textId="77777777" w:rsidR="00B40891" w:rsidRPr="00935489" w:rsidRDefault="00B40891" w:rsidP="00AE16E1">
      <w:pPr>
        <w:rPr>
          <w:rFonts w:cs="Arial"/>
        </w:rPr>
      </w:pPr>
      <w:r w:rsidRPr="00935489">
        <w:rPr>
          <w:rFonts w:cs="Arial"/>
        </w:rPr>
        <w:t>Zakon o ohranjanju narave in drugi podzakonski akti s področja ohranjanja narave določajo, da morajo posegi in dejavnosti na vseh navedenih območjih upoštevati njihovo osnovno namembnost tj. ohranjanje habitatnih tipov, ogroženih vrst ter njihovih habitatov. V ta namen se z aktom o zavarovanju ustanovi zavarovano območje z varstvenim režimom.</w:t>
      </w:r>
    </w:p>
    <w:p w14:paraId="4C3FC3E0" w14:textId="77777777" w:rsidR="00064800" w:rsidRPr="00935489" w:rsidRDefault="00064800" w:rsidP="00AE16E1">
      <w:pPr>
        <w:rPr>
          <w:rFonts w:cs="Arial"/>
        </w:rPr>
      </w:pPr>
    </w:p>
    <w:p w14:paraId="454A364D" w14:textId="77777777" w:rsidR="00064800" w:rsidRPr="00935489" w:rsidRDefault="00064800" w:rsidP="00AE16E1">
      <w:pPr>
        <w:rPr>
          <w:rFonts w:cs="Arial"/>
        </w:rPr>
      </w:pPr>
      <w:r w:rsidRPr="00935489">
        <w:rPr>
          <w:rFonts w:cs="Arial"/>
          <w:b/>
        </w:rPr>
        <w:t>Cilj:</w:t>
      </w:r>
      <w:r w:rsidRPr="00935489">
        <w:rPr>
          <w:rFonts w:cs="Arial"/>
        </w:rPr>
        <w:t xml:space="preserve"> zagotovitev ugodnega stanja in zaščita ogroženih vrst rib na območjih, zavarovanih s predpisi o ohranjanju narave. Doseganje specifičnega cilja hkrati omogoča doseganje generalnih ciljev 3.</w:t>
      </w:r>
    </w:p>
    <w:p w14:paraId="4B11FE37" w14:textId="77777777" w:rsidR="00064800" w:rsidRPr="00935489" w:rsidRDefault="00064800" w:rsidP="00AE16E1">
      <w:pPr>
        <w:rPr>
          <w:rFonts w:cs="Arial"/>
        </w:rPr>
      </w:pPr>
    </w:p>
    <w:p w14:paraId="2F5B0F70" w14:textId="77777777" w:rsidR="00F269EB" w:rsidRDefault="008B1435" w:rsidP="00AE16E1">
      <w:pPr>
        <w:rPr>
          <w:rFonts w:cs="Arial"/>
          <w:b/>
        </w:rPr>
      </w:pPr>
      <w:r w:rsidRPr="00935489">
        <w:rPr>
          <w:rFonts w:cs="Arial"/>
          <w:b/>
        </w:rPr>
        <w:t>Usmeritve</w:t>
      </w:r>
      <w:r w:rsidR="00F269EB">
        <w:rPr>
          <w:rFonts w:cs="Arial"/>
          <w:b/>
        </w:rPr>
        <w:t>:</w:t>
      </w:r>
    </w:p>
    <w:p w14:paraId="0C526072" w14:textId="6FD3E73D" w:rsidR="00064800" w:rsidRPr="00F269EB" w:rsidRDefault="00064800" w:rsidP="00AE16E1">
      <w:pPr>
        <w:pStyle w:val="Odstavekseznama"/>
        <w:numPr>
          <w:ilvl w:val="0"/>
          <w:numId w:val="36"/>
        </w:numPr>
        <w:rPr>
          <w:rFonts w:cs="Arial"/>
        </w:rPr>
      </w:pPr>
      <w:r w:rsidRPr="00F269EB">
        <w:rPr>
          <w:rFonts w:cs="Arial"/>
        </w:rPr>
        <w:t>z ohranitvijo kvalifikacijskih habitatnih tipov, se v veliki meri ohranijo tudi populacije ogroženih vrst rib.</w:t>
      </w:r>
    </w:p>
    <w:p w14:paraId="4F4AAE6F" w14:textId="77777777" w:rsidR="00064800" w:rsidRPr="00935489" w:rsidRDefault="00064800" w:rsidP="00AE16E1">
      <w:pPr>
        <w:rPr>
          <w:rFonts w:cs="Arial"/>
        </w:rPr>
      </w:pPr>
    </w:p>
    <w:p w14:paraId="7F12BAED" w14:textId="2FC603A2" w:rsidR="00064800" w:rsidRPr="00935489" w:rsidRDefault="008B1435" w:rsidP="00AE16E1">
      <w:pPr>
        <w:rPr>
          <w:rFonts w:cs="Arial"/>
          <w:b/>
        </w:rPr>
      </w:pPr>
      <w:r w:rsidRPr="00A93953">
        <w:rPr>
          <w:rFonts w:cs="Arial"/>
          <w:b/>
        </w:rPr>
        <w:t>Naloge in ukrepi</w:t>
      </w:r>
      <w:r w:rsidR="00064800" w:rsidRPr="00935489">
        <w:rPr>
          <w:rFonts w:cs="Arial"/>
          <w:b/>
        </w:rPr>
        <w:t>:</w:t>
      </w:r>
    </w:p>
    <w:p w14:paraId="0C9A17CD" w14:textId="77777777" w:rsidR="00064800" w:rsidRPr="00935489" w:rsidRDefault="00064800" w:rsidP="00AE16E1">
      <w:pPr>
        <w:numPr>
          <w:ilvl w:val="0"/>
          <w:numId w:val="11"/>
        </w:numPr>
        <w:rPr>
          <w:rFonts w:cs="Arial"/>
        </w:rPr>
      </w:pPr>
      <w:r w:rsidRPr="00935489">
        <w:rPr>
          <w:rFonts w:cs="Arial"/>
        </w:rPr>
        <w:t>izvajanje varstva sladkovodnih vrst rib, obloustk in rakov deseteronožcev v skladu z Uredbo o zavarovanih prostoživečih živalskih vrstah, Pravilnikom o ribolovnem režimu v ribolovnih vodah, Pravilnikom o uvrstitvi ogroženih rastlinskih in živalskih vrst v Rdeči seznam ter habitatni direktivi Sveta Evropske skupnosti o ohranjanju naravnih habitatov ter divje favne in flore, Aneks II in V,</w:t>
      </w:r>
    </w:p>
    <w:p w14:paraId="0E8FD723" w14:textId="77777777" w:rsidR="00064800" w:rsidRPr="00935489" w:rsidRDefault="00064800" w:rsidP="00AE16E1">
      <w:pPr>
        <w:numPr>
          <w:ilvl w:val="0"/>
          <w:numId w:val="11"/>
        </w:numPr>
        <w:rPr>
          <w:rFonts w:cs="Arial"/>
        </w:rPr>
      </w:pPr>
      <w:r w:rsidRPr="00935489">
        <w:rPr>
          <w:rFonts w:cs="Arial"/>
        </w:rPr>
        <w:t>spremljati stanje populacij vseh ogroženih in zavarovanih vrst rib in v primerih ugotovljenih negativnih trendov prilagoditi ribiško upravljanje,</w:t>
      </w:r>
    </w:p>
    <w:p w14:paraId="3F3D0E04" w14:textId="77777777" w:rsidR="00064800" w:rsidRPr="00935489" w:rsidRDefault="00064800" w:rsidP="00AE16E1">
      <w:pPr>
        <w:numPr>
          <w:ilvl w:val="0"/>
          <w:numId w:val="11"/>
        </w:numPr>
        <w:rPr>
          <w:rFonts w:cs="Arial"/>
        </w:rPr>
      </w:pPr>
      <w:r w:rsidRPr="00935489">
        <w:rPr>
          <w:rFonts w:cs="Arial"/>
        </w:rPr>
        <w:t>uskladitev načrtov ribiškega upravljanja in RGN z naravovarstvenimi smernicami in režimi za območja zavarovana po predpisih o ohranjanju narave,</w:t>
      </w:r>
    </w:p>
    <w:p w14:paraId="244F810D" w14:textId="4065B9AF" w:rsidR="00064800" w:rsidRPr="00935489" w:rsidRDefault="00064800" w:rsidP="00AE16E1">
      <w:pPr>
        <w:numPr>
          <w:ilvl w:val="0"/>
          <w:numId w:val="11"/>
        </w:numPr>
        <w:rPr>
          <w:rFonts w:cs="Arial"/>
        </w:rPr>
      </w:pPr>
      <w:r w:rsidRPr="00935489">
        <w:rPr>
          <w:rFonts w:cs="Arial"/>
        </w:rPr>
        <w:lastRenderedPageBreak/>
        <w:t>izvajanje ribiškega upravljanja v skladu z naravovarstvenimi usmeritvami za območja z naravovarstvenim statusom za zavarovane vrste in varovane habitatne tipe ter z upoštevanjem varstvenih režimov zavarovanih območij in zavarovanih vr</w:t>
      </w:r>
      <w:r w:rsidR="00044148">
        <w:rPr>
          <w:rFonts w:cs="Arial"/>
        </w:rPr>
        <w:t>st, se določijo v RGN,</w:t>
      </w:r>
    </w:p>
    <w:p w14:paraId="0ADDC475" w14:textId="3D2FF8DB" w:rsidR="00060169" w:rsidRPr="00935489" w:rsidRDefault="00060169" w:rsidP="00AE16E1">
      <w:pPr>
        <w:pStyle w:val="Odstavekseznama"/>
        <w:numPr>
          <w:ilvl w:val="0"/>
          <w:numId w:val="11"/>
        </w:numPr>
        <w:rPr>
          <w:rFonts w:cs="Arial"/>
        </w:rPr>
      </w:pPr>
      <w:r w:rsidRPr="00935489">
        <w:rPr>
          <w:rFonts w:cs="Arial"/>
        </w:rPr>
        <w:t>pred preusmeritvijo vode ali premestitvijo vrst med porečji natančn</w:t>
      </w:r>
      <w:r w:rsidR="00044148">
        <w:rPr>
          <w:rFonts w:cs="Arial"/>
        </w:rPr>
        <w:t>o oceniti možne okoljske vplive,</w:t>
      </w:r>
    </w:p>
    <w:p w14:paraId="11F1DB48" w14:textId="52E780C2" w:rsidR="00060169" w:rsidRPr="00935489" w:rsidRDefault="00060169" w:rsidP="00AE16E1">
      <w:pPr>
        <w:pStyle w:val="Odstavekseznama"/>
        <w:numPr>
          <w:ilvl w:val="0"/>
          <w:numId w:val="11"/>
        </w:numPr>
        <w:rPr>
          <w:rFonts w:cs="Arial"/>
        </w:rPr>
      </w:pPr>
      <w:r w:rsidRPr="00935489">
        <w:rPr>
          <w:rFonts w:cs="Arial"/>
        </w:rPr>
        <w:t xml:space="preserve">ob intervencijski izlovih rib, </w:t>
      </w:r>
      <w:r w:rsidR="00044148">
        <w:rPr>
          <w:rFonts w:cs="Arial"/>
        </w:rPr>
        <w:t xml:space="preserve">v kolikor se izvedejo, </w:t>
      </w:r>
      <w:r w:rsidRPr="00935489">
        <w:rPr>
          <w:rFonts w:cs="Arial"/>
        </w:rPr>
        <w:t>je za ogrožene vrste potrebno pois</w:t>
      </w:r>
      <w:r w:rsidR="00044148">
        <w:rPr>
          <w:rFonts w:cs="Arial"/>
        </w:rPr>
        <w:t>kat ustrezen nadomestni habitat.</w:t>
      </w:r>
    </w:p>
    <w:p w14:paraId="73FE658C" w14:textId="77777777" w:rsidR="00060169" w:rsidRPr="00935489" w:rsidRDefault="00060169" w:rsidP="00AE16E1">
      <w:pPr>
        <w:ind w:left="720"/>
        <w:rPr>
          <w:rFonts w:cs="Arial"/>
        </w:rPr>
      </w:pPr>
    </w:p>
    <w:p w14:paraId="1916A225" w14:textId="77777777" w:rsidR="00064800" w:rsidRPr="00935489" w:rsidRDefault="00064800" w:rsidP="00AE16E1">
      <w:pPr>
        <w:rPr>
          <w:rFonts w:cs="Arial"/>
          <w:b/>
        </w:rPr>
      </w:pPr>
    </w:p>
    <w:p w14:paraId="145737CA" w14:textId="77777777" w:rsidR="00064800" w:rsidRPr="00935489" w:rsidRDefault="00064800" w:rsidP="00AE16E1">
      <w:pPr>
        <w:rPr>
          <w:rFonts w:cs="Arial"/>
        </w:rPr>
      </w:pPr>
      <w:r w:rsidRPr="00935489">
        <w:rPr>
          <w:rFonts w:cs="Arial"/>
          <w:b/>
        </w:rPr>
        <w:t>Izvajalci:</w:t>
      </w:r>
      <w:r w:rsidRPr="00935489">
        <w:rPr>
          <w:rFonts w:cs="Arial"/>
        </w:rPr>
        <w:t xml:space="preserve"> MOP, koncesionarji, ZZRS, ZRSVN.</w:t>
      </w:r>
    </w:p>
    <w:p w14:paraId="71040BC2" w14:textId="77777777" w:rsidR="00064800" w:rsidRPr="00935489" w:rsidRDefault="00064800" w:rsidP="00AE16E1">
      <w:pPr>
        <w:rPr>
          <w:rFonts w:cs="Arial"/>
        </w:rPr>
      </w:pPr>
    </w:p>
    <w:p w14:paraId="43440757" w14:textId="77777777" w:rsidR="00064800" w:rsidRPr="00935489" w:rsidRDefault="00064800" w:rsidP="00AE16E1">
      <w:pPr>
        <w:rPr>
          <w:rFonts w:cs="Arial"/>
        </w:rPr>
      </w:pPr>
      <w:r w:rsidRPr="00935489">
        <w:rPr>
          <w:rFonts w:cs="Arial"/>
          <w:b/>
        </w:rPr>
        <w:t>Kazalniki:</w:t>
      </w:r>
      <w:r w:rsidRPr="00935489">
        <w:rPr>
          <w:rFonts w:cs="Arial"/>
        </w:rPr>
        <w:t xml:space="preserve"> naseljenost posameznih ogroženih vrst rib (monitoring), prisotnost in velikost populacij kvalifikacijskih vrst rib in rakov v celinskih vodah.</w:t>
      </w:r>
    </w:p>
    <w:p w14:paraId="23DA63CF" w14:textId="77777777" w:rsidR="00064800" w:rsidRPr="00935489" w:rsidRDefault="00064800" w:rsidP="00AE16E1">
      <w:pPr>
        <w:rPr>
          <w:rFonts w:cs="Arial"/>
        </w:rPr>
      </w:pPr>
    </w:p>
    <w:p w14:paraId="03D2C928" w14:textId="0A86A5A9" w:rsidR="00064800" w:rsidRPr="00935489" w:rsidRDefault="00064800" w:rsidP="00AE16E1">
      <w:pPr>
        <w:pStyle w:val="Naslov1"/>
        <w:spacing w:before="0" w:after="0" w:line="240" w:lineRule="auto"/>
      </w:pPr>
      <w:bookmarkStart w:id="202" w:name="_Toc127943781"/>
      <w:r w:rsidRPr="00935489">
        <w:lastRenderedPageBreak/>
        <w:t>Ocena pričakovanih učinkov in potrebnih javnofinančnih sredstev za doseganje ciljev</w:t>
      </w:r>
      <w:bookmarkEnd w:id="202"/>
    </w:p>
    <w:p w14:paraId="4361CF00" w14:textId="77777777" w:rsidR="003C6517" w:rsidRDefault="003C6517" w:rsidP="00AE16E1">
      <w:pPr>
        <w:rPr>
          <w:rFonts w:cs="Arial"/>
        </w:rPr>
      </w:pPr>
    </w:p>
    <w:p w14:paraId="10B2B80F" w14:textId="59AFABE1" w:rsidR="00064800" w:rsidRPr="00935489" w:rsidRDefault="00064800" w:rsidP="00AE16E1">
      <w:pPr>
        <w:rPr>
          <w:rFonts w:cs="Arial"/>
        </w:rPr>
      </w:pPr>
      <w:r w:rsidRPr="00935489">
        <w:rPr>
          <w:rFonts w:cs="Arial"/>
        </w:rPr>
        <w:t>Čeprav Republika Slovenija v svojih celinskih vodah ne izvaja gospodarskega ribolova, ima upravljanje z ribolovnimi viri na nivoju države pomembne neposredne in posredne ekonomske učinke. Izvajalci ribiškega upravljanja do uveljavitve novega ZSRib v letu 2006 za pravico do izvajanja ribiškega upravljanja v posameznih ribiških okoliših niso p</w:t>
      </w:r>
      <w:r w:rsidR="00A337E0" w:rsidRPr="00935489">
        <w:rPr>
          <w:rFonts w:cs="Arial"/>
        </w:rPr>
        <w:t>lačevali nikakršnih pristojbin.</w:t>
      </w:r>
    </w:p>
    <w:p w14:paraId="334BCD53" w14:textId="77777777" w:rsidR="00064800" w:rsidRPr="00935489" w:rsidRDefault="00064800" w:rsidP="00AE16E1">
      <w:pPr>
        <w:rPr>
          <w:rFonts w:cs="Arial"/>
        </w:rPr>
      </w:pPr>
    </w:p>
    <w:p w14:paraId="7E10B3A1" w14:textId="0BCF423F" w:rsidR="00064800" w:rsidRPr="00935489" w:rsidRDefault="00064800" w:rsidP="00AE16E1">
      <w:pPr>
        <w:rPr>
          <w:rFonts w:cs="Arial"/>
        </w:rPr>
      </w:pPr>
      <w:r w:rsidRPr="00935489">
        <w:rPr>
          <w:rFonts w:cs="Arial"/>
        </w:rPr>
        <w:t>Z novim ZSRib se je uvedlo plačevanje koncesijske dajatve za izvajanje ribiškega upravljanja v ribiških okoliših. Podelitev koncesij je bistveno posegla v izvajanje ribiškega upravljanja. Koncesijska dajatev v skladu z Uredbo o koncesijah za izvajanje ribiškega upravljanja v ribiških okoliših v Republiki Sloveniji (</w:t>
      </w:r>
      <w:r w:rsidR="0054239B" w:rsidRPr="00935489">
        <w:rPr>
          <w:rFonts w:cs="Arial"/>
        </w:rPr>
        <w:t>Ur. l.</w:t>
      </w:r>
      <w:r w:rsidR="001B0C96" w:rsidRPr="00935489">
        <w:rPr>
          <w:rFonts w:cs="Arial"/>
        </w:rPr>
        <w:t xml:space="preserve"> RS, št. 80/</w:t>
      </w:r>
      <w:r w:rsidRPr="00935489">
        <w:rPr>
          <w:rFonts w:cs="Arial"/>
        </w:rPr>
        <w:t xml:space="preserve">07) se letno spreminja le v izjemnih primerih in znaša 10% od vrednosti ribiškega okoliša. V l. 2011 je bilo iz naslova koncesnin </w:t>
      </w:r>
      <w:r w:rsidRPr="00F97F42">
        <w:rPr>
          <w:rFonts w:cs="Arial"/>
        </w:rPr>
        <w:t>zbrano približno 300.000 evrov, tudi naprej</w:t>
      </w:r>
      <w:r w:rsidRPr="00935489">
        <w:rPr>
          <w:rFonts w:cs="Arial"/>
        </w:rPr>
        <w:t xml:space="preserve"> se pričakuje podoben znesek na letni ravni. Zbrane koncesije se vplačujejo v proračun Republike Slovenije, iz katerega se finančna sredstva namenjajo za izvajanje javne službe v sladkovodnem ribištvu in ostale naloge za razvoj sladkovodnega ribištva, s čemer se sredstva posredno vračajo v dej</w:t>
      </w:r>
      <w:r w:rsidR="00A337E0" w:rsidRPr="00935489">
        <w:rPr>
          <w:rFonts w:cs="Arial"/>
        </w:rPr>
        <w:t>avnost sladkovodnega ribištva.</w:t>
      </w:r>
    </w:p>
    <w:p w14:paraId="601820DD" w14:textId="04A37488" w:rsidR="00064800" w:rsidRPr="00935489" w:rsidRDefault="00064800" w:rsidP="00AE16E1">
      <w:pPr>
        <w:rPr>
          <w:rFonts w:cs="Arial"/>
        </w:rPr>
      </w:pPr>
    </w:p>
    <w:p w14:paraId="52ACA74A" w14:textId="2915BF60" w:rsidR="00814F0A" w:rsidRPr="00935489" w:rsidRDefault="00814F0A" w:rsidP="00AE16E1">
      <w:pPr>
        <w:rPr>
          <w:rFonts w:cs="Arial"/>
        </w:rPr>
      </w:pPr>
      <w:r w:rsidRPr="00935489">
        <w:rPr>
          <w:rFonts w:cs="Arial"/>
        </w:rPr>
        <w:t>Javno finančni učinki pomenijo tudi plačevanje vodnih dovoljenj, ki jih država izdaja za ribolov v komercialnih ribnikih. O višini teh finančnih prihodkov zaenkrat še ni mogoče govoriti, ker so se ta dovoljenja šele začela izdajati, realno pa je pričakovati dohodek v prihodnjih letih.</w:t>
      </w:r>
    </w:p>
    <w:p w14:paraId="7B112A2F" w14:textId="77777777" w:rsidR="00814F0A" w:rsidRPr="00935489" w:rsidRDefault="00814F0A" w:rsidP="00AE16E1">
      <w:pPr>
        <w:rPr>
          <w:rFonts w:cs="Arial"/>
        </w:rPr>
      </w:pPr>
    </w:p>
    <w:p w14:paraId="18B1A550" w14:textId="501CC728" w:rsidR="00064800" w:rsidRPr="00935489" w:rsidRDefault="00064800" w:rsidP="00AE16E1">
      <w:pPr>
        <w:rPr>
          <w:rFonts w:cs="Arial"/>
        </w:rPr>
      </w:pPr>
      <w:r w:rsidRPr="00935489">
        <w:rPr>
          <w:rFonts w:cs="Arial"/>
        </w:rPr>
        <w:t>Javno finančni učinek se lahko razume tudi plačevanje DDV od prodanih ribolovnih dovolilnic, ki znaša 22 % in nakupa rib za potrebe poribljavanja v višini 9,5 % od vrednosti vloženih rib.</w:t>
      </w:r>
    </w:p>
    <w:p w14:paraId="40D6F6D7" w14:textId="77777777" w:rsidR="00BA126A" w:rsidRPr="00935489" w:rsidRDefault="00BA126A" w:rsidP="00AE16E1">
      <w:pPr>
        <w:rPr>
          <w:rFonts w:cs="Arial"/>
        </w:rPr>
      </w:pPr>
    </w:p>
    <w:p w14:paraId="64C9D8DA" w14:textId="0CF3246A" w:rsidR="00064800" w:rsidRDefault="001C5FD0" w:rsidP="00AE16E1">
      <w:pPr>
        <w:pStyle w:val="Naslov2"/>
        <w:spacing w:before="0" w:after="0" w:line="240" w:lineRule="auto"/>
      </w:pPr>
      <w:bookmarkStart w:id="203" w:name="_Toc127943782"/>
      <w:r w:rsidRPr="00935489">
        <w:t>Neposredni finančni učinki</w:t>
      </w:r>
      <w:bookmarkEnd w:id="203"/>
    </w:p>
    <w:p w14:paraId="66C8A9D5" w14:textId="77777777" w:rsidR="00C00280" w:rsidRPr="00C00280" w:rsidRDefault="00C00280" w:rsidP="00C00280"/>
    <w:p w14:paraId="4DE5B105" w14:textId="77777777" w:rsidR="00022D8F" w:rsidRPr="00935489" w:rsidRDefault="00022D8F" w:rsidP="00AE16E1">
      <w:pPr>
        <w:rPr>
          <w:rFonts w:cs="Arial"/>
        </w:rPr>
      </w:pPr>
      <w:r w:rsidRPr="00935489">
        <w:rPr>
          <w:rFonts w:cs="Arial"/>
        </w:rPr>
        <w:t>Na prihodkovni strani pomenijo neposredni finančni učinek predvsem sredstva pridobljena z prodajo ribolovnih dovolilnic, ki jih na podlagi koncesijske pogodbe in v smislu javno-zasebnega partnerstva prodajajo koncesionarji oziroma izvajalci ribiškega upravljanja v ribiških okoliših.</w:t>
      </w:r>
    </w:p>
    <w:p w14:paraId="7FC4F6B0" w14:textId="77777777" w:rsidR="00022D8F" w:rsidRPr="00935489" w:rsidRDefault="00022D8F" w:rsidP="00AE16E1">
      <w:pPr>
        <w:rPr>
          <w:rFonts w:cs="Arial"/>
        </w:rPr>
      </w:pPr>
    </w:p>
    <w:p w14:paraId="4238B107" w14:textId="540B16C1" w:rsidR="00022D8F" w:rsidRPr="00935489" w:rsidRDefault="00022D8F" w:rsidP="00AE16E1">
      <w:pPr>
        <w:rPr>
          <w:rFonts w:cs="Arial"/>
        </w:rPr>
      </w:pPr>
      <w:r w:rsidRPr="00935489">
        <w:rPr>
          <w:rFonts w:cs="Arial"/>
        </w:rPr>
        <w:t xml:space="preserve">Po oceni gre za okoli pridobljena sredstva iz tega naslova </w:t>
      </w:r>
      <w:r w:rsidRPr="00682AEB">
        <w:rPr>
          <w:rFonts w:cs="Arial"/>
        </w:rPr>
        <w:t xml:space="preserve">v višini </w:t>
      </w:r>
      <w:r w:rsidRPr="00F97F42">
        <w:rPr>
          <w:rFonts w:cs="Arial"/>
        </w:rPr>
        <w:t>okrog 3.000.000</w:t>
      </w:r>
      <w:r w:rsidRPr="00935489">
        <w:rPr>
          <w:rFonts w:cs="Arial"/>
        </w:rPr>
        <w:t xml:space="preserve"> eurov na letni ravni. S temi sredstvi lahko izvajalci ribiškega upravljanja samostojno upravljajo ob tem, da morajo kot koncesionarji skladno z ZSRib izvajati določene naloge v javnem interesu. Ribiške družine, ki so organizir</w:t>
      </w:r>
      <w:r w:rsidR="00D61A11" w:rsidRPr="00935489">
        <w:rPr>
          <w:rFonts w:cs="Arial"/>
        </w:rPr>
        <w:t>ane kot društva v skladu z Zako</w:t>
      </w:r>
      <w:r w:rsidRPr="00935489">
        <w:rPr>
          <w:rFonts w:cs="Arial"/>
        </w:rPr>
        <w:t>nom o dru</w:t>
      </w:r>
      <w:r w:rsidR="00D61A11" w:rsidRPr="00935489">
        <w:rPr>
          <w:rFonts w:cs="Arial"/>
        </w:rPr>
        <w:t>štvih (</w:t>
      </w:r>
      <w:r w:rsidR="0054239B" w:rsidRPr="00935489">
        <w:rPr>
          <w:rFonts w:cs="Arial"/>
        </w:rPr>
        <w:t>Ur. l.</w:t>
      </w:r>
      <w:r w:rsidR="00D61A11" w:rsidRPr="00935489">
        <w:rPr>
          <w:rFonts w:cs="Arial"/>
        </w:rPr>
        <w:t xml:space="preserve"> RS, št. 61/</w:t>
      </w:r>
      <w:r w:rsidRPr="00935489">
        <w:rPr>
          <w:rFonts w:cs="Arial"/>
        </w:rPr>
        <w:t>06) torej organizacije, ki lahko pridobljena sredstva namenijo za uresničevanje namenov in ciljev zaradi česar je bilo društvo ustanovljeno.</w:t>
      </w:r>
    </w:p>
    <w:p w14:paraId="5B7AC168" w14:textId="77777777" w:rsidR="00BA126A" w:rsidRPr="00935489" w:rsidRDefault="00BA126A" w:rsidP="00AE16E1">
      <w:pPr>
        <w:rPr>
          <w:rFonts w:cs="Arial"/>
        </w:rPr>
      </w:pPr>
    </w:p>
    <w:p w14:paraId="1C563ED2" w14:textId="2D9626AF" w:rsidR="00022D8F" w:rsidRDefault="00022D8F" w:rsidP="00AE16E1">
      <w:pPr>
        <w:pStyle w:val="Naslov2"/>
        <w:spacing w:before="0" w:after="0" w:line="240" w:lineRule="auto"/>
      </w:pPr>
      <w:bookmarkStart w:id="204" w:name="_Toc127943783"/>
      <w:r w:rsidRPr="00935489">
        <w:t>Posredni finančni učinki</w:t>
      </w:r>
      <w:bookmarkEnd w:id="204"/>
    </w:p>
    <w:p w14:paraId="7456C8D5" w14:textId="77777777" w:rsidR="00C00280" w:rsidRPr="00C00280" w:rsidRDefault="00C00280" w:rsidP="00C00280"/>
    <w:p w14:paraId="646CB2B4" w14:textId="23C76B9C" w:rsidR="00022D8F" w:rsidRPr="00935489" w:rsidRDefault="00022D8F" w:rsidP="00AE16E1">
      <w:pPr>
        <w:rPr>
          <w:rFonts w:cs="Arial"/>
        </w:rPr>
      </w:pPr>
      <w:r w:rsidRPr="00935489">
        <w:rPr>
          <w:rFonts w:cs="Arial"/>
        </w:rPr>
        <w:t xml:space="preserve">Pomembnejši od neposrednih finančnih učinkov so na narodnogospodarski ravni posredni finančni učinki. Prihodke prinašajo turistične storitve, storitvene dejavnosti, industrija in trgovina z ribolovno opremo, transport in ribogojstvo, namenjeno gojitvi rib za poribljavanja. Ribolovni turizem postaja čedalje pomembnejši dejavnik v celokupni </w:t>
      </w:r>
      <w:r w:rsidRPr="00DC501D">
        <w:rPr>
          <w:rFonts w:cs="Arial"/>
        </w:rPr>
        <w:lastRenderedPageBreak/>
        <w:t>turistični ponudbi. Socio-ekonomska raziskava o pomenu ribolovnega turizma v Gornjem Posočju je pokazala, da je pomen te panoge, z vsemi spremljajočimi učinki na lokalno gospodarstvo, relevanten. Skupni prihodek na letni ravni je ocenjen na več kot 2</w:t>
      </w:r>
      <w:r w:rsidR="00DC501D" w:rsidRPr="00DC501D">
        <w:rPr>
          <w:rFonts w:cs="Arial"/>
        </w:rPr>
        <w:t>,2</w:t>
      </w:r>
      <w:r w:rsidRPr="00DC501D">
        <w:rPr>
          <w:rFonts w:cs="Arial"/>
        </w:rPr>
        <w:t xml:space="preserve"> mio € (</w:t>
      </w:r>
      <w:r w:rsidR="00DC501D" w:rsidRPr="00DC501D">
        <w:rPr>
          <w:rFonts w:cs="Arial"/>
        </w:rPr>
        <w:t>C. Sullivan in sod., 2002</w:t>
      </w:r>
      <w:r w:rsidRPr="00DC501D">
        <w:rPr>
          <w:rFonts w:cs="Arial"/>
        </w:rPr>
        <w:t>) in najmanj tolikšnega je m</w:t>
      </w:r>
      <w:r w:rsidR="00C34E80" w:rsidRPr="00DC501D">
        <w:rPr>
          <w:rFonts w:cs="Arial"/>
        </w:rPr>
        <w:t>og</w:t>
      </w:r>
      <w:r w:rsidR="00DC501D" w:rsidRPr="00DC501D">
        <w:rPr>
          <w:rFonts w:cs="Arial"/>
        </w:rPr>
        <w:t>oče pričakovati</w:t>
      </w:r>
      <w:r w:rsidR="00C34E80" w:rsidRPr="00DC501D">
        <w:rPr>
          <w:rFonts w:cs="Arial"/>
        </w:rPr>
        <w:t xml:space="preserve"> tudi naprej.</w:t>
      </w:r>
      <w:r w:rsidR="00DC501D">
        <w:rPr>
          <w:rFonts w:cs="Arial"/>
        </w:rPr>
        <w:t xml:space="preserve"> Povprečen ribiški turist zapravi 81 % več denarja na dan od povprečnega turista v posočju (Jesenšek G:, 2023).</w:t>
      </w:r>
    </w:p>
    <w:p w14:paraId="74118A87" w14:textId="77777777" w:rsidR="00BA126A" w:rsidRPr="00935489" w:rsidRDefault="00BA126A" w:rsidP="00AE16E1">
      <w:pPr>
        <w:rPr>
          <w:rFonts w:cs="Arial"/>
        </w:rPr>
      </w:pPr>
    </w:p>
    <w:p w14:paraId="3FC7BDD0" w14:textId="0D29107E" w:rsidR="00BA126A" w:rsidRPr="00935489" w:rsidRDefault="00BA126A" w:rsidP="00AE16E1">
      <w:pPr>
        <w:rPr>
          <w:rFonts w:cs="Arial"/>
        </w:rPr>
      </w:pPr>
      <w:r w:rsidRPr="00935489">
        <w:rPr>
          <w:rFonts w:cs="Arial"/>
        </w:rPr>
        <w:t>Za doseganje v programu zastavljenih ciljev, je potrebno zagotoviti ustrezna javnofinančna sredstva. Naloge, ki jih opravljajo izvajalci ribiškega upravljanja v ribiških okoliših se financirajo s sredstvi od prodaje ribolovnih dovolilnic in drugih prihodkov pridobljenih iz naslova ribiškega upravljanja. Glede na kompleksnost ostalih predvidenih nalog, ugotovljeno stanje in nosilce nalog, ki so iz različnih področij, je v samem programu težko natančno načrtovati obseg potrebnih javnofinančnih sredstev za izvedbo posameznih nalog oziroma doseganje z</w:t>
      </w:r>
      <w:r w:rsidR="004668B7" w:rsidRPr="00935489">
        <w:rPr>
          <w:rFonts w:cs="Arial"/>
        </w:rPr>
        <w:t>astavljenih ciljev.</w:t>
      </w:r>
    </w:p>
    <w:p w14:paraId="6CC9985F" w14:textId="77777777" w:rsidR="00BA126A" w:rsidRPr="00935489" w:rsidRDefault="00BA126A" w:rsidP="00AE16E1">
      <w:pPr>
        <w:rPr>
          <w:rFonts w:cs="Arial"/>
        </w:rPr>
      </w:pPr>
    </w:p>
    <w:p w14:paraId="0CE75D1D" w14:textId="2625926D" w:rsidR="00BA126A" w:rsidRPr="00935489" w:rsidRDefault="00BA126A" w:rsidP="00AE16E1">
      <w:pPr>
        <w:rPr>
          <w:rFonts w:cs="Arial"/>
        </w:rPr>
      </w:pPr>
      <w:r w:rsidRPr="00935489">
        <w:rPr>
          <w:rFonts w:cs="Arial"/>
        </w:rPr>
        <w:t xml:space="preserve">Pri posameznih nalogah je zato </w:t>
      </w:r>
      <w:r w:rsidR="002F49B8" w:rsidRPr="00935489">
        <w:rPr>
          <w:rFonts w:cs="Arial"/>
        </w:rPr>
        <w:t xml:space="preserve">predviden vir sredstev, višino </w:t>
      </w:r>
      <w:r w:rsidRPr="00935489">
        <w:rPr>
          <w:rFonts w:cs="Arial"/>
        </w:rPr>
        <w:t>pa bo v nekaterih primerih mogoče določiti šele na podlagi konkretno ovrednotenih programo</w:t>
      </w:r>
      <w:r w:rsidR="002F49B8" w:rsidRPr="00935489">
        <w:rPr>
          <w:rFonts w:cs="Arial"/>
        </w:rPr>
        <w:t>v, predvidenih s tem programom.</w:t>
      </w:r>
    </w:p>
    <w:p w14:paraId="22EBEAE4" w14:textId="77777777" w:rsidR="00BA126A" w:rsidRPr="00935489" w:rsidRDefault="00BA126A" w:rsidP="00AE16E1">
      <w:pPr>
        <w:rPr>
          <w:rFonts w:cs="Arial"/>
        </w:rPr>
      </w:pPr>
    </w:p>
    <w:p w14:paraId="4F9EFFFF" w14:textId="67D762FC" w:rsidR="00BA126A" w:rsidRPr="00935489" w:rsidRDefault="00BA126A" w:rsidP="00AE16E1">
      <w:pPr>
        <w:pStyle w:val="Style1"/>
        <w:widowControl/>
        <w:spacing w:line="240" w:lineRule="auto"/>
        <w:rPr>
          <w:rStyle w:val="FontStyle20"/>
          <w:rFonts w:ascii="Arial" w:hAnsi="Arial" w:cs="Arial"/>
        </w:rPr>
      </w:pPr>
      <w:r w:rsidRPr="00935489">
        <w:rPr>
          <w:rStyle w:val="FontStyle20"/>
          <w:rFonts w:ascii="Arial" w:hAnsi="Arial" w:cs="Arial"/>
        </w:rPr>
        <w:t>Na primer javna služba se v celoti financira iz proračuna RS, medtem ko je veliko ukrepov upravljanja rib vključeno in vezano na druge Programe (program upravljanja vod, program upravljanja NATURA 2000, programi upravljanja z narodnim parkom, krajinskimi parki. Določeni ukrepi se lahko izvajajo v okviru Evropskih skladov, predvsem Evropskega sklada za pomorstvo in ribištvo pa tudi Evropskega sklada za programa za raz</w:t>
      </w:r>
      <w:r w:rsidR="004668B7" w:rsidRPr="00935489">
        <w:rPr>
          <w:rStyle w:val="FontStyle20"/>
          <w:rFonts w:ascii="Arial" w:hAnsi="Arial" w:cs="Arial"/>
        </w:rPr>
        <w:t>voj podeželja, sklada LIFE itd.</w:t>
      </w:r>
    </w:p>
    <w:p w14:paraId="5AE37E2F" w14:textId="51ED0C82" w:rsidR="00022D8F" w:rsidRPr="00935489" w:rsidRDefault="00022D8F" w:rsidP="00AE16E1">
      <w:pPr>
        <w:jc w:val="left"/>
      </w:pPr>
    </w:p>
    <w:p w14:paraId="0E05B6EA" w14:textId="30B8E2E7" w:rsidR="00022D8F" w:rsidRDefault="00022D8F" w:rsidP="00AE16E1">
      <w:pPr>
        <w:pStyle w:val="Naslov2"/>
        <w:spacing w:before="0" w:after="0" w:line="240" w:lineRule="auto"/>
      </w:pPr>
      <w:bookmarkStart w:id="205" w:name="_Toc127943784"/>
      <w:r w:rsidRPr="00935489">
        <w:t>Učinki ribiškega upravljanja, ki imajo naravovarstveni značaj</w:t>
      </w:r>
      <w:bookmarkEnd w:id="205"/>
    </w:p>
    <w:p w14:paraId="3FE57DD4" w14:textId="77777777" w:rsidR="00C00280" w:rsidRPr="00C00280" w:rsidRDefault="00C00280" w:rsidP="00C00280"/>
    <w:p w14:paraId="2FD2F759" w14:textId="0F671B0A" w:rsidR="00022D8F" w:rsidRPr="00935489" w:rsidRDefault="00022D8F" w:rsidP="00AE16E1">
      <w:pPr>
        <w:rPr>
          <w:rFonts w:cs="Arial"/>
        </w:rPr>
      </w:pPr>
      <w:r w:rsidRPr="00935489">
        <w:rPr>
          <w:rFonts w:cs="Arial"/>
        </w:rPr>
        <w:t>Koncesionarji, izvajalci ribiškega upravljanja, izvajajo v skladu z RGN poleg ribolova, iz katerega se obračunava koncesija, številne naloge, ki imajo javni značaj. Med pomembnejše tovrstne naloge sodijo zlasti naloge za ohranjanje ugodnega stanja rib, sonaravna gojitev domorodnih vrst rib, poribljavanja domorodnih vrst rib, intervencijski odlovi in reševanje rib v primeru različnih posegov v ribiške okoliše, vodenje predpisanih evidenc in poročil, usposabljanje in izobraževanje ribičev, izvajanje ukrepov pri poginih rib, vsakoletne čistilne akcije vodnih obrežij, organiziranje in izvajanje ribiškočuvajske službe</w:t>
      </w:r>
      <w:r w:rsidR="002F49B8" w:rsidRPr="00935489">
        <w:rPr>
          <w:rFonts w:cs="Arial"/>
        </w:rPr>
        <w:t>, delo z mladimi</w:t>
      </w:r>
      <w:r w:rsidRPr="00935489">
        <w:rPr>
          <w:rFonts w:cs="Arial"/>
        </w:rPr>
        <w:t xml:space="preserve"> itd. Vse te naloge izvajajo ribiči že desetletja.</w:t>
      </w:r>
    </w:p>
    <w:p w14:paraId="4B67CD59" w14:textId="31CF69B1" w:rsidR="00022D8F" w:rsidRPr="00935489" w:rsidRDefault="00022D8F" w:rsidP="00AE16E1">
      <w:pPr>
        <w:rPr>
          <w:rFonts w:cs="Arial"/>
        </w:rPr>
      </w:pPr>
    </w:p>
    <w:p w14:paraId="683DBC20" w14:textId="341598A9" w:rsidR="00022D8F" w:rsidRPr="00935489" w:rsidRDefault="00022D8F" w:rsidP="00AE16E1">
      <w:pPr>
        <w:rPr>
          <w:rFonts w:cs="Arial"/>
        </w:rPr>
      </w:pPr>
      <w:r w:rsidRPr="00935489">
        <w:rPr>
          <w:rFonts w:cs="Arial"/>
        </w:rPr>
        <w:t xml:space="preserve">Ti učinki niso finančno ovrednoteni, so pa </w:t>
      </w:r>
      <w:r w:rsidR="002F49B8" w:rsidRPr="00935489">
        <w:rPr>
          <w:rFonts w:cs="Arial"/>
        </w:rPr>
        <w:t>napreceljivi</w:t>
      </w:r>
      <w:r w:rsidRPr="00935489">
        <w:rPr>
          <w:rFonts w:cs="Arial"/>
        </w:rPr>
        <w:t xml:space="preserve"> za ohranjanje in trajnostno rabo ribolovnih virov.</w:t>
      </w:r>
    </w:p>
    <w:p w14:paraId="75D9775A" w14:textId="793C6809" w:rsidR="00022D8F" w:rsidRPr="00935489" w:rsidRDefault="00022D8F" w:rsidP="00AE16E1">
      <w:pPr>
        <w:jc w:val="left"/>
      </w:pPr>
      <w:r w:rsidRPr="00935489">
        <w:br w:type="page"/>
      </w:r>
    </w:p>
    <w:p w14:paraId="3930B458" w14:textId="77777777" w:rsidR="00C258F7" w:rsidRPr="00935489" w:rsidRDefault="00C258F7" w:rsidP="00AE16E1">
      <w:pPr>
        <w:pStyle w:val="Naslov1"/>
        <w:spacing w:before="0" w:after="0" w:line="240" w:lineRule="auto"/>
      </w:pPr>
      <w:bookmarkStart w:id="206" w:name="_Toc127943785"/>
      <w:r w:rsidRPr="00935489">
        <w:lastRenderedPageBreak/>
        <w:t>Literatura in viri</w:t>
      </w:r>
      <w:bookmarkEnd w:id="206"/>
    </w:p>
    <w:p w14:paraId="2CE760A4" w14:textId="0CE65380" w:rsidR="00322455" w:rsidRPr="00A93953" w:rsidRDefault="00322455" w:rsidP="00AE16E1">
      <w:pPr>
        <w:pStyle w:val="Reference"/>
        <w:spacing w:line="240" w:lineRule="auto"/>
        <w:rPr>
          <w:rFonts w:ascii="Arial" w:hAnsi="Arial" w:cs="Arial"/>
        </w:rPr>
      </w:pPr>
    </w:p>
    <w:p w14:paraId="4373349E" w14:textId="77777777" w:rsidR="00322455" w:rsidRPr="00A93953" w:rsidRDefault="00322455" w:rsidP="00AE16E1">
      <w:pPr>
        <w:pStyle w:val="Reference"/>
        <w:spacing w:line="240" w:lineRule="auto"/>
        <w:rPr>
          <w:rFonts w:ascii="Arial" w:hAnsi="Arial" w:cs="Arial"/>
        </w:rPr>
      </w:pPr>
      <w:r w:rsidRPr="00A93953">
        <w:rPr>
          <w:rFonts w:ascii="Arial" w:hAnsi="Arial" w:cs="Arial"/>
        </w:rPr>
        <w:t>https://www.ptice.si/naravovarstvo-in-raziskave/monitoringi/iwc/23.12.2022</w:t>
      </w:r>
    </w:p>
    <w:p w14:paraId="35B65E5A" w14:textId="77777777" w:rsidR="00322455" w:rsidRDefault="00322455" w:rsidP="00AE16E1">
      <w:pPr>
        <w:pStyle w:val="Reference"/>
        <w:spacing w:line="240" w:lineRule="auto"/>
        <w:rPr>
          <w:rFonts w:ascii="Arial" w:hAnsi="Arial" w:cs="Arial"/>
        </w:rPr>
      </w:pPr>
    </w:p>
    <w:p w14:paraId="304E6B14" w14:textId="77777777" w:rsidR="00322455" w:rsidRDefault="00322455" w:rsidP="00AE16E1">
      <w:pPr>
        <w:pStyle w:val="Reference"/>
        <w:spacing w:line="240" w:lineRule="auto"/>
        <w:rPr>
          <w:rFonts w:ascii="Arial" w:hAnsi="Arial" w:cs="Arial"/>
        </w:rPr>
      </w:pPr>
      <w:r>
        <w:rPr>
          <w:rStyle w:val="markedcontent"/>
          <w:rFonts w:ascii="Arial" w:hAnsi="Arial" w:cs="Arial"/>
        </w:rPr>
        <w:t>Bajić A., Jojić V., Snoj A., Miljanović B., Askeyev O., Askeyev I., Marić S. 2018. Comparative body shape variation of the European grayling Thymallus thymallus (Actinopterygii, Salmonidae) from wild populations and hatcheries. Zoologischer Anzeiger, 272: 73–80.</w:t>
      </w:r>
    </w:p>
    <w:p w14:paraId="4B6EA393" w14:textId="2ABA6708" w:rsidR="00322455" w:rsidRDefault="00322455" w:rsidP="00AE16E1">
      <w:pPr>
        <w:pStyle w:val="Reference"/>
        <w:spacing w:line="240" w:lineRule="auto"/>
        <w:rPr>
          <w:rFonts w:ascii="Arial" w:hAnsi="Arial" w:cs="Arial"/>
        </w:rPr>
      </w:pPr>
    </w:p>
    <w:p w14:paraId="1007BDB3" w14:textId="40425F27" w:rsidR="00583F2B" w:rsidRDefault="00583F2B" w:rsidP="00AE16E1">
      <w:r>
        <w:t xml:space="preserve">Baras, E., H. Lambert, J. C. Philippart. 1994. A comprehensive assess- ment of the failure of </w:t>
      </w:r>
      <w:r w:rsidRPr="00D057C8">
        <w:rPr>
          <w:i/>
        </w:rPr>
        <w:t>Barbus barbus</w:t>
      </w:r>
      <w:r>
        <w:t xml:space="preserve"> spawning migrations through a fish pass in the canalized River Meuse (Belgium). Aquat. Living Resour., 7: 181–189</w:t>
      </w:r>
    </w:p>
    <w:p w14:paraId="4C0F749A" w14:textId="77777777" w:rsidR="00583F2B" w:rsidRPr="00935489" w:rsidRDefault="00583F2B" w:rsidP="00AE16E1">
      <w:pPr>
        <w:pStyle w:val="Reference"/>
        <w:spacing w:line="240" w:lineRule="auto"/>
        <w:rPr>
          <w:rFonts w:ascii="Arial" w:hAnsi="Arial" w:cs="Arial"/>
        </w:rPr>
      </w:pPr>
    </w:p>
    <w:p w14:paraId="6E8618EA" w14:textId="77777777" w:rsidR="00322455" w:rsidRPr="00935489" w:rsidRDefault="00322455" w:rsidP="00AE16E1">
      <w:pPr>
        <w:pStyle w:val="Reference"/>
        <w:spacing w:line="240" w:lineRule="auto"/>
        <w:rPr>
          <w:rFonts w:ascii="Arial" w:hAnsi="Arial" w:cs="Arial"/>
        </w:rPr>
      </w:pPr>
      <w:r w:rsidRPr="00935489">
        <w:rPr>
          <w:rFonts w:ascii="Arial" w:hAnsi="Arial" w:cs="Arial"/>
        </w:rPr>
        <w:t>Behnke R. J. 1992. Native trout of western North America. Bethesda. American Fisheries Society. 275 str.</w:t>
      </w:r>
    </w:p>
    <w:p w14:paraId="2976B308" w14:textId="77777777" w:rsidR="00322455" w:rsidRDefault="00322455" w:rsidP="00AE16E1">
      <w:pPr>
        <w:pStyle w:val="Reference"/>
        <w:spacing w:line="240" w:lineRule="auto"/>
        <w:rPr>
          <w:rFonts w:ascii="Arial" w:hAnsi="Arial" w:cs="Arial"/>
        </w:rPr>
      </w:pPr>
    </w:p>
    <w:p w14:paraId="49BF14A5" w14:textId="77777777" w:rsidR="00322455" w:rsidRPr="001F18A7" w:rsidRDefault="00322455" w:rsidP="00AE16E1">
      <w:pPr>
        <w:pStyle w:val="Reference"/>
        <w:spacing w:line="240" w:lineRule="auto"/>
        <w:rPr>
          <w:rFonts w:ascii="Arial" w:hAnsi="Arial" w:cs="Arial"/>
        </w:rPr>
      </w:pPr>
      <w:r w:rsidRPr="001F18A7">
        <w:rPr>
          <w:rFonts w:ascii="Arial" w:hAnsi="Arial" w:cs="Arial"/>
        </w:rPr>
        <w:t xml:space="preserve">Berrebi P., Jesenšek D., Crivelli A. J., </w:t>
      </w:r>
      <w:r>
        <w:rPr>
          <w:rFonts w:ascii="Arial" w:hAnsi="Arial" w:cs="Arial"/>
        </w:rPr>
        <w:t>2022. Restoring marble trout genes in the Soča River (Slovenia). Two decades of monitoring the introgression. Conservation Genetics. 23: 481-494.</w:t>
      </w:r>
    </w:p>
    <w:p w14:paraId="4287D682" w14:textId="77777777" w:rsidR="00322455" w:rsidRPr="00935489" w:rsidRDefault="00322455" w:rsidP="00AE16E1">
      <w:pPr>
        <w:pStyle w:val="Reference"/>
        <w:spacing w:line="240" w:lineRule="auto"/>
        <w:rPr>
          <w:rFonts w:ascii="Arial" w:hAnsi="Arial" w:cs="Arial"/>
        </w:rPr>
      </w:pPr>
    </w:p>
    <w:p w14:paraId="703D0786" w14:textId="77777777" w:rsidR="00322455" w:rsidRPr="00935489" w:rsidRDefault="00322455" w:rsidP="00AE16E1">
      <w:pPr>
        <w:pStyle w:val="Reference"/>
        <w:spacing w:line="240" w:lineRule="auto"/>
        <w:rPr>
          <w:rFonts w:ascii="Arial" w:hAnsi="Arial" w:cs="Arial"/>
        </w:rPr>
      </w:pPr>
      <w:r w:rsidRPr="00935489">
        <w:rPr>
          <w:rFonts w:ascii="Arial" w:hAnsi="Arial" w:cs="Arial"/>
        </w:rPr>
        <w:t xml:space="preserve">Bertok, M., Budihna N, Pleško, S. Kormorani in ribe. </w:t>
      </w:r>
      <w:r w:rsidRPr="00935489">
        <w:rPr>
          <w:rFonts w:ascii="Arial" w:hAnsi="Arial" w:cs="Arial"/>
          <w:iCs/>
        </w:rPr>
        <w:t>Ribič</w:t>
      </w:r>
      <w:r w:rsidRPr="00935489">
        <w:rPr>
          <w:rFonts w:ascii="Arial" w:hAnsi="Arial" w:cs="Arial"/>
        </w:rPr>
        <w:t xml:space="preserve">, 2001, let. 60, št. 3, str. 40-42. </w:t>
      </w:r>
    </w:p>
    <w:p w14:paraId="705698C3" w14:textId="77777777" w:rsidR="00322455" w:rsidRPr="00935489" w:rsidRDefault="00322455" w:rsidP="00AE16E1">
      <w:pPr>
        <w:pStyle w:val="Reference"/>
        <w:spacing w:line="240" w:lineRule="auto"/>
        <w:rPr>
          <w:rFonts w:ascii="Arial" w:hAnsi="Arial" w:cs="Arial"/>
        </w:rPr>
      </w:pPr>
    </w:p>
    <w:p w14:paraId="452F5F0F" w14:textId="77777777" w:rsidR="00322455" w:rsidRPr="00935489" w:rsidRDefault="00322455" w:rsidP="00AE16E1">
      <w:pPr>
        <w:pStyle w:val="Reference"/>
        <w:spacing w:line="240" w:lineRule="auto"/>
        <w:rPr>
          <w:rFonts w:ascii="Arial" w:hAnsi="Arial" w:cs="Arial"/>
        </w:rPr>
      </w:pPr>
      <w:r w:rsidRPr="00935489">
        <w:rPr>
          <w:rFonts w:ascii="Arial" w:hAnsi="Arial" w:cs="Arial"/>
        </w:rPr>
        <w:t>Bertok, M., Jenič, A. Strokovne podlage za izračun koncesij za izvajanje ribiškega upravljanja v ribiških okoliših v primeru uveljavljanja prednostne pravice. ZZRS. 2008.</w:t>
      </w:r>
    </w:p>
    <w:p w14:paraId="455EA3C8" w14:textId="77777777" w:rsidR="00322455" w:rsidRPr="00935489" w:rsidRDefault="00322455" w:rsidP="00AE16E1">
      <w:pPr>
        <w:pStyle w:val="Reference"/>
        <w:spacing w:line="240" w:lineRule="auto"/>
        <w:rPr>
          <w:rFonts w:ascii="Arial" w:hAnsi="Arial" w:cs="Arial"/>
        </w:rPr>
      </w:pPr>
    </w:p>
    <w:p w14:paraId="5ABE079F" w14:textId="77777777" w:rsidR="00322455" w:rsidRPr="00935489" w:rsidRDefault="00322455" w:rsidP="00AE16E1">
      <w:pPr>
        <w:pStyle w:val="Reference"/>
        <w:spacing w:line="240" w:lineRule="auto"/>
        <w:rPr>
          <w:rFonts w:ascii="Arial" w:hAnsi="Arial" w:cs="Arial"/>
        </w:rPr>
      </w:pPr>
      <w:r w:rsidRPr="00935489">
        <w:rPr>
          <w:rFonts w:ascii="Arial" w:hAnsi="Arial" w:cs="Arial"/>
        </w:rPr>
        <w:t>Bergant K., 2010. Podnebje v prihodnosti – koliko vemo o njem?. Ljubljana, Ministrstvo za okolje in prostor, Agencija Republike Slovenije za okolje. Dostopno na: https://www.arso.gov.si/podnebne%20spremembe/Podnebje%20v%20prihodnosti/Projekcije%20podnebja%20v%20prihodosti.pdf (datum dostopa: 13. 12. 2022).</w:t>
      </w:r>
    </w:p>
    <w:p w14:paraId="4737420B" w14:textId="77777777" w:rsidR="00322455" w:rsidRPr="00935489" w:rsidRDefault="00322455" w:rsidP="00AE16E1">
      <w:pPr>
        <w:pStyle w:val="Reference"/>
        <w:spacing w:line="240" w:lineRule="auto"/>
        <w:rPr>
          <w:rFonts w:ascii="Arial" w:hAnsi="Arial" w:cs="Arial"/>
        </w:rPr>
      </w:pPr>
    </w:p>
    <w:p w14:paraId="2DED6D53" w14:textId="77777777" w:rsidR="00322455" w:rsidRPr="00935489" w:rsidRDefault="00322455" w:rsidP="00AE16E1">
      <w:pPr>
        <w:pStyle w:val="Reference"/>
        <w:spacing w:line="240" w:lineRule="auto"/>
        <w:rPr>
          <w:rFonts w:ascii="Arial" w:hAnsi="Arial" w:cs="Arial"/>
        </w:rPr>
      </w:pPr>
      <w:r w:rsidRPr="00935489">
        <w:rPr>
          <w:rFonts w:ascii="Arial" w:hAnsi="Arial" w:cs="Arial"/>
        </w:rPr>
        <w:t>Bertok M., Puklavec D., Jenič A., Ramšak L., Pliberšek K., Podgornik S., Tavčar T.: Analiza stanja v območju Natura 2000 na reki Idrijci s pritoki in ocena vpliva predvidenih hidroenergetskih objektov, ZZRS, 2010.</w:t>
      </w:r>
    </w:p>
    <w:p w14:paraId="0887CE04" w14:textId="77777777" w:rsidR="00322455" w:rsidRDefault="00322455" w:rsidP="00AE16E1">
      <w:pPr>
        <w:pStyle w:val="Reference"/>
        <w:spacing w:line="240" w:lineRule="auto"/>
        <w:rPr>
          <w:rFonts w:ascii="Arial" w:hAnsi="Arial" w:cs="Arial"/>
        </w:rPr>
      </w:pPr>
    </w:p>
    <w:p w14:paraId="5CF72028" w14:textId="77777777" w:rsidR="00322455" w:rsidRPr="00976308" w:rsidRDefault="00322455" w:rsidP="00AE16E1">
      <w:pPr>
        <w:pStyle w:val="Reference"/>
        <w:spacing w:line="240" w:lineRule="auto"/>
        <w:rPr>
          <w:rFonts w:ascii="Arial" w:hAnsi="Arial" w:cs="Arial"/>
        </w:rPr>
      </w:pPr>
      <w:r w:rsidRPr="00976308">
        <w:rPr>
          <w:rFonts w:ascii="Arial" w:hAnsi="Arial" w:cs="Arial"/>
        </w:rPr>
        <w:t>Bianco</w:t>
      </w:r>
      <w:r>
        <w:rPr>
          <w:rFonts w:ascii="Arial" w:hAnsi="Arial" w:cs="Arial"/>
        </w:rPr>
        <w:t xml:space="preserve"> P. G., </w:t>
      </w:r>
      <w:r w:rsidRPr="00976308">
        <w:rPr>
          <w:rFonts w:ascii="Arial" w:hAnsi="Arial" w:cs="Arial"/>
        </w:rPr>
        <w:t>Delmastro</w:t>
      </w:r>
      <w:r>
        <w:rPr>
          <w:rFonts w:ascii="Arial" w:hAnsi="Arial" w:cs="Arial"/>
        </w:rPr>
        <w:t xml:space="preserve"> G. B.</w:t>
      </w:r>
      <w:r w:rsidRPr="00976308">
        <w:rPr>
          <w:rFonts w:ascii="Arial" w:hAnsi="Arial" w:cs="Arial"/>
        </w:rPr>
        <w:t>, 2011</w:t>
      </w:r>
      <w:r>
        <w:rPr>
          <w:rFonts w:ascii="Arial" w:hAnsi="Arial" w:cs="Arial"/>
        </w:rPr>
        <w:t>. Recenti novita tassonomiche riguardanti i pesci d'acqua dolce autoctoni in Italia e descrizione di una nuova specie di luccio. Researche on Wild life Conservation. 2:1-14.</w:t>
      </w:r>
    </w:p>
    <w:p w14:paraId="0F997AEC" w14:textId="77777777" w:rsidR="00322455" w:rsidRDefault="00322455" w:rsidP="00AE16E1">
      <w:pPr>
        <w:pStyle w:val="Reference"/>
        <w:spacing w:line="240" w:lineRule="auto"/>
        <w:rPr>
          <w:rFonts w:ascii="Arial" w:hAnsi="Arial" w:cs="Arial"/>
        </w:rPr>
      </w:pPr>
    </w:p>
    <w:p w14:paraId="0E0D61CA" w14:textId="77777777" w:rsidR="00322455" w:rsidRDefault="00322455" w:rsidP="00AE16E1">
      <w:pPr>
        <w:pStyle w:val="Reference"/>
        <w:spacing w:line="240" w:lineRule="auto"/>
        <w:rPr>
          <w:rFonts w:ascii="Arial" w:hAnsi="Arial" w:cs="Arial"/>
        </w:rPr>
      </w:pPr>
      <w:r>
        <w:rPr>
          <w:rFonts w:ascii="Arial" w:hAnsi="Arial" w:cs="Arial"/>
        </w:rPr>
        <w:t xml:space="preserve">BIOS. 2022. </w:t>
      </w:r>
      <w:r>
        <w:rPr>
          <w:rStyle w:val="markedcontent"/>
          <w:rFonts w:cs="Arial"/>
        </w:rPr>
        <w:t>Biološka zbirka podatkov Zavoda za ribištvo Slovenije. Zavod za ribištvo</w:t>
      </w:r>
      <w:r>
        <w:br/>
      </w:r>
      <w:r>
        <w:rPr>
          <w:rStyle w:val="markedcontent"/>
          <w:rFonts w:cs="Arial"/>
        </w:rPr>
        <w:t xml:space="preserve">Slovenije, urednik Marčeta B., podatki zajeti v </w:t>
      </w:r>
      <w:r>
        <w:rPr>
          <w:rStyle w:val="markedcontent"/>
          <w:rFonts w:ascii="Arial" w:hAnsi="Arial" w:cs="Arial"/>
        </w:rPr>
        <w:t>decembrus 2022</w:t>
      </w:r>
      <w:r>
        <w:rPr>
          <w:rStyle w:val="markedcontent"/>
          <w:rFonts w:cs="Arial"/>
        </w:rPr>
        <w:t>.</w:t>
      </w:r>
    </w:p>
    <w:p w14:paraId="326D42BF" w14:textId="77777777" w:rsidR="00322455" w:rsidRPr="00935489" w:rsidRDefault="00322455" w:rsidP="00AE16E1">
      <w:pPr>
        <w:pStyle w:val="Reference"/>
        <w:spacing w:line="240" w:lineRule="auto"/>
        <w:rPr>
          <w:rFonts w:ascii="Arial" w:hAnsi="Arial" w:cs="Arial"/>
        </w:rPr>
      </w:pPr>
    </w:p>
    <w:p w14:paraId="24A6745A" w14:textId="77777777" w:rsidR="00322455" w:rsidRPr="00935489" w:rsidRDefault="00322455" w:rsidP="00AE16E1">
      <w:pPr>
        <w:pStyle w:val="Reference"/>
        <w:spacing w:line="240" w:lineRule="auto"/>
        <w:rPr>
          <w:rFonts w:ascii="Arial" w:hAnsi="Arial" w:cs="Arial"/>
        </w:rPr>
      </w:pPr>
      <w:r w:rsidRPr="00935489">
        <w:rPr>
          <w:rFonts w:ascii="Arial" w:hAnsi="Arial" w:cs="Arial"/>
        </w:rPr>
        <w:t xml:space="preserve">Blackburn T. M., Pysek P., Bacher S., Carlton J. T., Duncan R. P., Jarosik V., Wilson J. R. &amp; Richardson D. M. 2011. A proposed unified framework for biological </w:t>
      </w:r>
      <w:r>
        <w:rPr>
          <w:rFonts w:ascii="Arial" w:hAnsi="Arial" w:cs="Arial"/>
        </w:rPr>
        <w:t>invasions. Trends Ecol Evol, 26,</w:t>
      </w:r>
      <w:r w:rsidRPr="00935489">
        <w:rPr>
          <w:rFonts w:ascii="Arial" w:hAnsi="Arial" w:cs="Arial"/>
        </w:rPr>
        <w:t xml:space="preserve"> 333-9.</w:t>
      </w:r>
    </w:p>
    <w:p w14:paraId="20CA67CE" w14:textId="77777777" w:rsidR="00322455" w:rsidRPr="00935489" w:rsidRDefault="00322455" w:rsidP="00AE16E1">
      <w:pPr>
        <w:pStyle w:val="Reference"/>
        <w:spacing w:line="240" w:lineRule="auto"/>
        <w:rPr>
          <w:rFonts w:ascii="Arial" w:hAnsi="Arial" w:cs="Arial"/>
        </w:rPr>
      </w:pPr>
    </w:p>
    <w:p w14:paraId="0FFD0BC7" w14:textId="77777777" w:rsidR="00322455" w:rsidRPr="00322455" w:rsidRDefault="00322455" w:rsidP="00AE16E1">
      <w:pPr>
        <w:pStyle w:val="Reference"/>
        <w:spacing w:line="240" w:lineRule="auto"/>
        <w:rPr>
          <w:rFonts w:ascii="Arial" w:hAnsi="Arial" w:cs="Arial"/>
        </w:rPr>
      </w:pPr>
      <w:r w:rsidRPr="00935489">
        <w:rPr>
          <w:rFonts w:ascii="Arial" w:hAnsi="Arial" w:cs="Arial"/>
        </w:rPr>
        <w:t xml:space="preserve">Bogataj K., Analiza genetske čistosti populacij avtohtone potočne postrvi (Salmo trutta) v Sloveniji. Dipl.delo. Ljubljana, Univ. v Ljubljani, Biotehniška fakulteta, Odd. Za </w:t>
      </w:r>
      <w:r w:rsidRPr="00322455">
        <w:rPr>
          <w:rFonts w:ascii="Arial" w:hAnsi="Arial" w:cs="Arial"/>
        </w:rPr>
        <w:t>zootehniko, 2010.</w:t>
      </w:r>
    </w:p>
    <w:p w14:paraId="79B97EC5" w14:textId="77777777" w:rsidR="00322455" w:rsidRPr="00322455" w:rsidRDefault="00322455" w:rsidP="00AE16E1">
      <w:pPr>
        <w:pStyle w:val="Reference"/>
        <w:spacing w:line="240" w:lineRule="auto"/>
        <w:rPr>
          <w:rFonts w:ascii="Arial" w:hAnsi="Arial" w:cs="Arial"/>
        </w:rPr>
      </w:pPr>
    </w:p>
    <w:p w14:paraId="5C415595" w14:textId="77777777" w:rsidR="00322455" w:rsidRPr="00322455" w:rsidRDefault="00322455" w:rsidP="00AE16E1">
      <w:pPr>
        <w:pStyle w:val="Reference"/>
        <w:spacing w:line="240" w:lineRule="auto"/>
        <w:rPr>
          <w:rFonts w:ascii="Arial" w:hAnsi="Arial" w:cs="Arial"/>
        </w:rPr>
      </w:pPr>
      <w:r w:rsidRPr="00322455">
        <w:rPr>
          <w:rFonts w:ascii="Arial" w:hAnsi="Arial" w:cs="Arial"/>
        </w:rPr>
        <w:t xml:space="preserve">Bordjan D., 2020. </w:t>
      </w:r>
      <w:hyperlink r:id="rId32" w:history="1">
        <w:r w:rsidRPr="00322455">
          <w:rPr>
            <w:rStyle w:val="Hiperpovezava"/>
            <w:rFonts w:ascii="Arial" w:hAnsi="Arial" w:cs="Arial"/>
            <w:color w:val="auto"/>
          </w:rPr>
          <w:t>https://www.ptice.si/publikacije/svet-ptic/spletni-prispevki-revije/04-2020/poljudni-clanek/23.12.2022</w:t>
        </w:r>
      </w:hyperlink>
    </w:p>
    <w:p w14:paraId="517D2572" w14:textId="77777777" w:rsidR="00322455" w:rsidRPr="00322455" w:rsidRDefault="00322455" w:rsidP="00AE16E1">
      <w:pPr>
        <w:pStyle w:val="Reference"/>
        <w:spacing w:line="240" w:lineRule="auto"/>
        <w:rPr>
          <w:rFonts w:ascii="Arial" w:hAnsi="Arial" w:cs="Arial"/>
        </w:rPr>
      </w:pPr>
    </w:p>
    <w:p w14:paraId="49126AF8" w14:textId="77777777" w:rsidR="00322455" w:rsidRPr="00322455" w:rsidRDefault="00322455" w:rsidP="00AE16E1">
      <w:pPr>
        <w:pStyle w:val="Reference"/>
        <w:spacing w:line="240" w:lineRule="auto"/>
        <w:rPr>
          <w:rFonts w:ascii="Arial" w:hAnsi="Arial" w:cs="Arial"/>
        </w:rPr>
      </w:pPr>
      <w:r w:rsidRPr="00322455">
        <w:rPr>
          <w:rFonts w:ascii="Arial" w:hAnsi="Arial" w:cs="Arial"/>
        </w:rPr>
        <w:t>Bravničar D., Jenčič V., Ocvirk J., 1999. Bolezni sladkovodnih rib. Racoon d.o.o., Ljubljana. 136 p.</w:t>
      </w:r>
    </w:p>
    <w:p w14:paraId="629E7CCA" w14:textId="77777777" w:rsidR="00322455" w:rsidRPr="00935489" w:rsidRDefault="00322455" w:rsidP="00AE16E1">
      <w:pPr>
        <w:pStyle w:val="Reference"/>
        <w:spacing w:line="240" w:lineRule="auto"/>
        <w:rPr>
          <w:rFonts w:ascii="Arial" w:hAnsi="Arial" w:cs="Arial"/>
        </w:rPr>
      </w:pPr>
    </w:p>
    <w:p w14:paraId="75264345" w14:textId="77777777" w:rsidR="00322455" w:rsidRDefault="00322455" w:rsidP="00AE16E1">
      <w:pPr>
        <w:pStyle w:val="Reference"/>
        <w:spacing w:line="240" w:lineRule="auto"/>
        <w:rPr>
          <w:rFonts w:ascii="Arial" w:hAnsi="Arial" w:cs="Arial"/>
        </w:rPr>
      </w:pPr>
      <w:r w:rsidRPr="00935489">
        <w:rPr>
          <w:rFonts w:ascii="Arial" w:hAnsi="Arial" w:cs="Arial"/>
        </w:rPr>
        <w:t>Bravničar D, Eltrin B, Luštek M, Novak B, Omerzu S. (2003). Podust. Ljubljana: Racoon.</w:t>
      </w:r>
    </w:p>
    <w:p w14:paraId="57EFB1DD" w14:textId="77777777" w:rsidR="00322455" w:rsidRDefault="00322455" w:rsidP="00AE16E1">
      <w:pPr>
        <w:pStyle w:val="Reference"/>
        <w:spacing w:line="240" w:lineRule="auto"/>
        <w:rPr>
          <w:rFonts w:ascii="Arial" w:hAnsi="Arial" w:cs="Arial"/>
        </w:rPr>
      </w:pPr>
    </w:p>
    <w:p w14:paraId="2187589C" w14:textId="77777777" w:rsidR="00322455" w:rsidRDefault="00322455" w:rsidP="00AE16E1">
      <w:pPr>
        <w:pStyle w:val="Reference"/>
        <w:spacing w:line="240" w:lineRule="auto"/>
        <w:rPr>
          <w:rStyle w:val="markedcontent"/>
          <w:rFonts w:ascii="Arial" w:hAnsi="Arial" w:cs="Arial"/>
        </w:rPr>
      </w:pPr>
      <w:r>
        <w:rPr>
          <w:rStyle w:val="markedcontent"/>
          <w:rFonts w:ascii="Arial" w:hAnsi="Arial" w:cs="Arial"/>
        </w:rPr>
        <w:t>Bravničar J., Palandačić A., Sušnik Bajec S., Snoj A. 2020. Neotype designation for Thymallus aeliani Valenciennes, 1848 from a museum topotype specimen and its affiliation with Adriatic grayling on the basis of mitochondrial DNA. ZooKeys, 999: 165–178.</w:t>
      </w:r>
    </w:p>
    <w:p w14:paraId="605F0CAC" w14:textId="77777777" w:rsidR="00322455" w:rsidRPr="00935489" w:rsidRDefault="00322455" w:rsidP="00AE16E1">
      <w:pPr>
        <w:pStyle w:val="Reference"/>
        <w:spacing w:line="240" w:lineRule="auto"/>
        <w:rPr>
          <w:rFonts w:ascii="Arial" w:hAnsi="Arial" w:cs="Arial"/>
        </w:rPr>
      </w:pPr>
    </w:p>
    <w:p w14:paraId="3975FE92" w14:textId="77777777" w:rsidR="00322455" w:rsidRPr="00935489" w:rsidRDefault="00322455" w:rsidP="00AE16E1">
      <w:pPr>
        <w:pStyle w:val="Reference"/>
        <w:spacing w:line="240" w:lineRule="auto"/>
        <w:rPr>
          <w:rFonts w:ascii="Arial" w:hAnsi="Arial" w:cs="Arial"/>
        </w:rPr>
      </w:pPr>
      <w:r>
        <w:rPr>
          <w:rFonts w:ascii="Arial" w:hAnsi="Arial" w:cs="Arial"/>
        </w:rPr>
        <w:t>Bravničar J., 2021. Populacijska genomika in varstvo jadranskega lipana Thymallus aeliani (Valenciennes, 1848) v reki Soči. Doktorska disertacija. Ljubljana. Univerza v Ljubljani. Biotehniška fakulteta. 116 str.</w:t>
      </w:r>
    </w:p>
    <w:p w14:paraId="7EB409F1" w14:textId="76D90760" w:rsidR="00322455" w:rsidRDefault="00322455" w:rsidP="00AE16E1">
      <w:pPr>
        <w:pStyle w:val="Reference"/>
        <w:spacing w:line="240" w:lineRule="auto"/>
        <w:rPr>
          <w:rFonts w:ascii="Arial" w:hAnsi="Arial" w:cs="Arial"/>
        </w:rPr>
      </w:pPr>
    </w:p>
    <w:p w14:paraId="52BF40C5" w14:textId="77777777" w:rsidR="00583F2B" w:rsidRDefault="00583F2B" w:rsidP="00AE16E1">
      <w:r>
        <w:t xml:space="preserve">Britton, J. R., J. Pegg. 2011. Ecology of European barbel </w:t>
      </w:r>
      <w:r w:rsidRPr="00F149C1">
        <w:rPr>
          <w:i/>
        </w:rPr>
        <w:t>Barbus barbus</w:t>
      </w:r>
      <w:r>
        <w:t xml:space="preserve">: implications for river, fishery, and conservation management. </w:t>
      </w:r>
      <w:r w:rsidRPr="00F149C1">
        <w:rPr>
          <w:iCs/>
        </w:rPr>
        <w:t>Reviews in Fisheries</w:t>
      </w:r>
      <w:r>
        <w:rPr>
          <w:i/>
          <w:iCs/>
        </w:rPr>
        <w:t xml:space="preserve"> Science,</w:t>
      </w:r>
      <w:r>
        <w:t xml:space="preserve"> 19,4: 321-330.</w:t>
      </w:r>
    </w:p>
    <w:p w14:paraId="7EFCF86A" w14:textId="77777777" w:rsidR="00583F2B" w:rsidRDefault="00583F2B" w:rsidP="00AE16E1">
      <w:pPr>
        <w:pStyle w:val="Reference"/>
        <w:spacing w:line="240" w:lineRule="auto"/>
        <w:rPr>
          <w:rFonts w:ascii="Arial" w:hAnsi="Arial" w:cs="Arial"/>
        </w:rPr>
      </w:pPr>
    </w:p>
    <w:p w14:paraId="5BEE59C3" w14:textId="77777777" w:rsidR="00322455" w:rsidRDefault="00322455" w:rsidP="00AE16E1">
      <w:pPr>
        <w:pStyle w:val="Reference"/>
        <w:spacing w:line="240" w:lineRule="auto"/>
        <w:rPr>
          <w:rFonts w:ascii="Arial" w:hAnsi="Arial" w:cs="Arial"/>
        </w:rPr>
      </w:pPr>
      <w:r w:rsidRPr="00935489">
        <w:rPr>
          <w:rFonts w:ascii="Arial" w:hAnsi="Arial" w:cs="Arial"/>
        </w:rPr>
        <w:t>Budihna N., Vovk J., Ocvirk A., Povž M., 1991: Ihtiološka biološka raziskava reke Soče od izvira do Čezsoče s pritokoma Lepeno in Koritnico s Predilco, Zavod za ribištvo Ljubljana.</w:t>
      </w:r>
    </w:p>
    <w:p w14:paraId="61F66761" w14:textId="77777777" w:rsidR="00322455" w:rsidRPr="00935489" w:rsidRDefault="00322455" w:rsidP="00AE16E1">
      <w:pPr>
        <w:pStyle w:val="Reference"/>
        <w:spacing w:line="240" w:lineRule="auto"/>
        <w:rPr>
          <w:rFonts w:ascii="Arial" w:hAnsi="Arial" w:cs="Arial"/>
        </w:rPr>
      </w:pPr>
    </w:p>
    <w:p w14:paraId="44E8D066" w14:textId="77777777" w:rsidR="00322455" w:rsidRPr="00935489" w:rsidRDefault="00322455" w:rsidP="00AE16E1">
      <w:pPr>
        <w:pStyle w:val="Reference"/>
        <w:spacing w:line="240" w:lineRule="auto"/>
        <w:rPr>
          <w:rFonts w:ascii="Arial" w:hAnsi="Arial" w:cs="Arial"/>
        </w:rPr>
      </w:pPr>
      <w:r w:rsidRPr="00935489">
        <w:rPr>
          <w:rFonts w:ascii="Arial" w:hAnsi="Arial" w:cs="Arial"/>
        </w:rPr>
        <w:t>Budihna N., Šumer S., Zabric D., Bertok M., 1996: Ihtiološka raziskava Selške in skupne Sore, Zavod za ribištvo Ljubljana.</w:t>
      </w:r>
    </w:p>
    <w:p w14:paraId="328FC2EE" w14:textId="77777777" w:rsidR="00322455" w:rsidRPr="00935489" w:rsidRDefault="00322455" w:rsidP="00AE16E1">
      <w:pPr>
        <w:pStyle w:val="Reference"/>
        <w:spacing w:line="240" w:lineRule="auto"/>
        <w:rPr>
          <w:rFonts w:ascii="Arial" w:hAnsi="Arial" w:cs="Arial"/>
        </w:rPr>
      </w:pPr>
    </w:p>
    <w:p w14:paraId="5035F130" w14:textId="77777777" w:rsidR="00322455" w:rsidRPr="00935489" w:rsidRDefault="00322455" w:rsidP="00AE16E1">
      <w:pPr>
        <w:pStyle w:val="Reference"/>
        <w:spacing w:line="240" w:lineRule="auto"/>
        <w:rPr>
          <w:rFonts w:ascii="Arial" w:hAnsi="Arial" w:cs="Arial"/>
        </w:rPr>
      </w:pPr>
      <w:r w:rsidRPr="00935489">
        <w:rPr>
          <w:rFonts w:ascii="Arial" w:hAnsi="Arial" w:cs="Arial"/>
        </w:rPr>
        <w:t>Budihna N, Bertok M, Zabric D, Pleško S (1993)</w:t>
      </w:r>
      <w:r w:rsidRPr="00935489">
        <w:rPr>
          <w:rFonts w:ascii="Arial" w:hAnsi="Arial" w:cs="Arial"/>
          <w:i/>
          <w:iCs/>
        </w:rPr>
        <w:t xml:space="preserve">. </w:t>
      </w:r>
      <w:r w:rsidRPr="00935489">
        <w:rPr>
          <w:rFonts w:ascii="Arial" w:hAnsi="Arial" w:cs="Arial"/>
          <w:iCs/>
        </w:rPr>
        <w:t>Ekološko ovrednotenje reke Bohinjke in dinamika ribje populacije</w:t>
      </w:r>
      <w:r w:rsidRPr="00935489">
        <w:rPr>
          <w:rFonts w:ascii="Arial" w:hAnsi="Arial" w:cs="Arial"/>
        </w:rPr>
        <w:t>. Ljubljana: Zavod za ribištvo Ljubljana, 55 s.</w:t>
      </w:r>
    </w:p>
    <w:p w14:paraId="40729847" w14:textId="77777777" w:rsidR="00322455" w:rsidRPr="00935489" w:rsidRDefault="00322455" w:rsidP="00AE16E1">
      <w:pPr>
        <w:pStyle w:val="Reference"/>
        <w:spacing w:line="240" w:lineRule="auto"/>
        <w:rPr>
          <w:rFonts w:ascii="Arial" w:hAnsi="Arial" w:cs="Arial"/>
        </w:rPr>
      </w:pPr>
    </w:p>
    <w:p w14:paraId="0748AD78" w14:textId="77777777" w:rsidR="00322455" w:rsidRPr="00935489" w:rsidRDefault="00322455" w:rsidP="00AE16E1">
      <w:pPr>
        <w:pStyle w:val="Reference"/>
        <w:spacing w:line="240" w:lineRule="auto"/>
        <w:rPr>
          <w:rFonts w:ascii="Arial" w:hAnsi="Arial" w:cs="Arial"/>
        </w:rPr>
      </w:pPr>
      <w:r w:rsidRPr="00935489">
        <w:rPr>
          <w:rFonts w:ascii="Arial" w:hAnsi="Arial" w:cs="Arial"/>
        </w:rPr>
        <w:t>Budihna N., Zabric D., Bertok M., Šumer S. 1997. Ekološka ocena reke Gračnice in smernice ribiškega upravljanja. Naročnik: Ribiška družina Laško. Laško. Zavod za ribištvo Slovenije. Ljubljana. 50 str.</w:t>
      </w:r>
    </w:p>
    <w:p w14:paraId="0A3387A0" w14:textId="0DEBF1AF" w:rsidR="00322455" w:rsidRDefault="00322455" w:rsidP="00AE16E1">
      <w:pPr>
        <w:pStyle w:val="Reference"/>
        <w:spacing w:line="240" w:lineRule="auto"/>
        <w:rPr>
          <w:rFonts w:ascii="Arial" w:hAnsi="Arial" w:cs="Arial"/>
        </w:rPr>
      </w:pPr>
    </w:p>
    <w:p w14:paraId="2FA3793A" w14:textId="2D4CE11B" w:rsidR="00514082" w:rsidRDefault="00D23BB1" w:rsidP="00AE16E1">
      <w:pPr>
        <w:pStyle w:val="Reference"/>
        <w:spacing w:line="240" w:lineRule="auto"/>
        <w:rPr>
          <w:rFonts w:ascii="Arial" w:hAnsi="Arial" w:cs="Arial"/>
        </w:rPr>
      </w:pPr>
      <w:r>
        <w:rPr>
          <w:rFonts w:ascii="Arial" w:hAnsi="Arial" w:cs="Arial"/>
        </w:rPr>
        <w:t>Casselman J., Lewis C. A., 1996. Habirat requirements of northenr pike (Essox lucius). Canadian Journal of Fisheries and Aqutic Sciences. 53:161-174.</w:t>
      </w:r>
    </w:p>
    <w:p w14:paraId="2D8731AA" w14:textId="512A3978" w:rsidR="00322455" w:rsidRDefault="00322455" w:rsidP="00AE16E1">
      <w:pPr>
        <w:pStyle w:val="Reference"/>
        <w:spacing w:line="240" w:lineRule="auto"/>
        <w:rPr>
          <w:rFonts w:ascii="Arial" w:hAnsi="Arial" w:cs="Arial"/>
        </w:rPr>
      </w:pPr>
    </w:p>
    <w:p w14:paraId="5BEB9D03" w14:textId="06A5A36C" w:rsidR="00817FF4" w:rsidRDefault="00817FF4" w:rsidP="00AE16E1">
      <w:pPr>
        <w:pStyle w:val="Reference"/>
        <w:spacing w:line="240" w:lineRule="auto"/>
        <w:rPr>
          <w:rFonts w:ascii="Arial" w:hAnsi="Arial" w:cs="Arial"/>
        </w:rPr>
      </w:pPr>
      <w:r>
        <w:rPr>
          <w:rFonts w:ascii="Arial" w:hAnsi="Arial" w:cs="Arial"/>
        </w:rPr>
        <w:t>Chapman C. A., Mackay W. C., 1984. Direct observation of habitat utilization by northern pike. Copeia. 1984. 255-258.</w:t>
      </w:r>
    </w:p>
    <w:p w14:paraId="1B7B20D5" w14:textId="77777777" w:rsidR="00817FF4" w:rsidRPr="00935489" w:rsidRDefault="00817FF4" w:rsidP="00AE16E1">
      <w:pPr>
        <w:pStyle w:val="Reference"/>
        <w:spacing w:line="240" w:lineRule="auto"/>
        <w:rPr>
          <w:rFonts w:ascii="Arial" w:hAnsi="Arial" w:cs="Arial"/>
        </w:rPr>
      </w:pPr>
    </w:p>
    <w:p w14:paraId="368912D0" w14:textId="77777777" w:rsidR="00322455" w:rsidRPr="00935489" w:rsidRDefault="00322455" w:rsidP="00AE16E1">
      <w:pPr>
        <w:pStyle w:val="Reference"/>
        <w:spacing w:line="240" w:lineRule="auto"/>
        <w:rPr>
          <w:rFonts w:ascii="Arial" w:hAnsi="Arial" w:cs="Arial"/>
        </w:rPr>
      </w:pPr>
      <w:r w:rsidRPr="00935489">
        <w:rPr>
          <w:rFonts w:ascii="Arial" w:hAnsi="Arial" w:cs="Arial"/>
        </w:rPr>
        <w:t>Convention on Biological Diversity (CBD). 2014a. Pathways of introduction of invasive species, their prioritization and management.</w:t>
      </w:r>
    </w:p>
    <w:p w14:paraId="43A3770D" w14:textId="77777777" w:rsidR="00322455" w:rsidRPr="00935489" w:rsidRDefault="00322455" w:rsidP="00AE16E1">
      <w:pPr>
        <w:pStyle w:val="Reference"/>
        <w:spacing w:line="240" w:lineRule="auto"/>
        <w:rPr>
          <w:rFonts w:ascii="Arial" w:hAnsi="Arial" w:cs="Arial"/>
        </w:rPr>
      </w:pPr>
    </w:p>
    <w:p w14:paraId="711AFE1E" w14:textId="35878549" w:rsidR="00322455" w:rsidRDefault="00322455" w:rsidP="00AE16E1">
      <w:pPr>
        <w:pStyle w:val="Reference"/>
        <w:spacing w:line="240" w:lineRule="auto"/>
        <w:rPr>
          <w:rFonts w:ascii="Arial" w:hAnsi="Arial" w:cs="Arial"/>
        </w:rPr>
      </w:pPr>
      <w:r w:rsidRPr="00935489">
        <w:rPr>
          <w:rFonts w:ascii="Arial" w:hAnsi="Arial" w:cs="Arial"/>
        </w:rPr>
        <w:t>Convention on the Conservation of European Wildlife and Natural Habitats. European Code of Conduct on Recreational Fishing and Invasive Alien Species. 2014. Strasbourg.</w:t>
      </w:r>
    </w:p>
    <w:p w14:paraId="2B111A29" w14:textId="7D0FCA06" w:rsidR="00583F2B" w:rsidRDefault="00583F2B" w:rsidP="00AE16E1">
      <w:pPr>
        <w:pStyle w:val="Reference"/>
        <w:spacing w:line="240" w:lineRule="auto"/>
        <w:rPr>
          <w:rFonts w:ascii="Arial" w:hAnsi="Arial" w:cs="Arial"/>
        </w:rPr>
      </w:pPr>
    </w:p>
    <w:p w14:paraId="5D114FBA" w14:textId="09307514" w:rsidR="00583F2B" w:rsidRDefault="00583F2B" w:rsidP="00AE16E1">
      <w:r>
        <w:lastRenderedPageBreak/>
        <w:t>Copp, G. H., A. Bennetts. 1996. Short-term effects of removing riparian and instream cover on barbel (</w:t>
      </w:r>
      <w:r w:rsidRPr="00F149C1">
        <w:rPr>
          <w:i/>
        </w:rPr>
        <w:t>Barbus barbus</w:t>
      </w:r>
      <w:r>
        <w:t>) and other fish populations in stretch of English chalk stream. Folia Zool., 45: 283–288.</w:t>
      </w:r>
    </w:p>
    <w:p w14:paraId="61C6363F" w14:textId="77777777" w:rsidR="00583F2B" w:rsidRDefault="00583F2B" w:rsidP="00AE16E1">
      <w:pPr>
        <w:pStyle w:val="Reference"/>
        <w:spacing w:line="240" w:lineRule="auto"/>
        <w:rPr>
          <w:rFonts w:ascii="Arial" w:hAnsi="Arial" w:cs="Arial"/>
        </w:rPr>
      </w:pPr>
    </w:p>
    <w:p w14:paraId="2DBE6606" w14:textId="77777777" w:rsidR="00583F2B" w:rsidRPr="00935489" w:rsidRDefault="00583F2B" w:rsidP="00AE16E1">
      <w:pPr>
        <w:pStyle w:val="Reference"/>
        <w:spacing w:line="240" w:lineRule="auto"/>
        <w:rPr>
          <w:rFonts w:ascii="Arial" w:hAnsi="Arial" w:cs="Arial"/>
        </w:rPr>
      </w:pPr>
      <w:r w:rsidRPr="00935489">
        <w:rPr>
          <w:rFonts w:ascii="Arial" w:hAnsi="Arial" w:cs="Arial"/>
        </w:rPr>
        <w:t>Crivelli A., 1995. Are fish introductions a threat to endemic freshwater fishes in the northern mediterranean region? Biological conservation 72, 311-319, Elsevier Science Limited.</w:t>
      </w:r>
    </w:p>
    <w:p w14:paraId="3393C148" w14:textId="77777777" w:rsidR="00322455" w:rsidRDefault="00322455" w:rsidP="00AE16E1">
      <w:pPr>
        <w:pStyle w:val="Reference"/>
        <w:spacing w:line="240" w:lineRule="auto"/>
        <w:rPr>
          <w:rFonts w:ascii="Arial" w:hAnsi="Arial" w:cs="Arial"/>
        </w:rPr>
      </w:pPr>
    </w:p>
    <w:p w14:paraId="466AAEB6" w14:textId="77777777" w:rsidR="00322455" w:rsidRDefault="00322455" w:rsidP="00AE16E1">
      <w:pPr>
        <w:pStyle w:val="Reference"/>
        <w:spacing w:line="240" w:lineRule="auto"/>
        <w:rPr>
          <w:rFonts w:ascii="Arial" w:hAnsi="Arial" w:cs="Arial"/>
        </w:rPr>
      </w:pPr>
      <w:r w:rsidRPr="004D19A0">
        <w:rPr>
          <w:rFonts w:ascii="Arial" w:hAnsi="Arial" w:cs="Arial"/>
        </w:rPr>
        <w:t>Cvitanič, I., Dobnikar Tehovnik, M., Gacin, M., Jesenovec, B., Mihorko, P., Poje, M., Sodja, E., Velikonja-Martinčič, M. (maj 2022). Ocena kemijskega stanja voda v Sloveniji za načrt upravljanja voda 2022-2027. Ocena za obdobje 2014-2019.</w:t>
      </w:r>
    </w:p>
    <w:p w14:paraId="05BD67DE" w14:textId="77777777" w:rsidR="00322455" w:rsidRPr="00935489" w:rsidRDefault="00322455" w:rsidP="00AE16E1">
      <w:pPr>
        <w:pStyle w:val="Reference"/>
        <w:spacing w:line="240" w:lineRule="auto"/>
        <w:rPr>
          <w:rFonts w:ascii="Arial" w:hAnsi="Arial" w:cs="Arial"/>
        </w:rPr>
      </w:pPr>
      <w:r>
        <w:rPr>
          <w:rFonts w:ascii="Arial" w:hAnsi="Arial" w:cs="Arial"/>
        </w:rPr>
        <w:t>Denys G. P. J., Dettai A., Persat H., Hautecoeur M., Keith P., 2014. Morphological and molecular evidence of three species of pikes Esox spp. (Actinopterygii, Esocidae) in France, including the description of a naw species. C. R. Biologies 337: 521 - 534</w:t>
      </w:r>
    </w:p>
    <w:p w14:paraId="4E466AC4" w14:textId="77777777" w:rsidR="00322455" w:rsidRPr="00935489" w:rsidRDefault="00322455" w:rsidP="00AE16E1">
      <w:pPr>
        <w:pStyle w:val="Reference"/>
        <w:spacing w:line="240" w:lineRule="auto"/>
        <w:rPr>
          <w:rFonts w:ascii="Arial" w:hAnsi="Arial" w:cs="Arial"/>
        </w:rPr>
      </w:pPr>
    </w:p>
    <w:p w14:paraId="7E7AC71A" w14:textId="77777777" w:rsidR="00322455" w:rsidRPr="00935489" w:rsidRDefault="00322455" w:rsidP="00AE16E1">
      <w:pPr>
        <w:pStyle w:val="Reference"/>
        <w:spacing w:line="240" w:lineRule="auto"/>
        <w:rPr>
          <w:rFonts w:ascii="Arial" w:hAnsi="Arial" w:cs="Arial"/>
          <w:color w:val="000000" w:themeColor="text1"/>
        </w:rPr>
      </w:pPr>
      <w:r w:rsidRPr="00935489">
        <w:rPr>
          <w:rFonts w:ascii="Arial" w:hAnsi="Arial" w:cs="Arial"/>
          <w:color w:val="000000" w:themeColor="text1"/>
        </w:rPr>
        <w:t>Dolinar M., Vertačnik G. 2018. Okolje se spreminja. Podnebna spremenljivost Slovenije in njen vpliv na vodno okolje; Spremenljivost temperaturnih in padavinskih razmer v Sloveniji. Ljubljana, Ministrstvo za okolje in prostor, Agencija Republike Slovenije za okolje.</w:t>
      </w:r>
    </w:p>
    <w:p w14:paraId="473531D9" w14:textId="75498667" w:rsidR="00322455" w:rsidRDefault="00322455" w:rsidP="00AE16E1">
      <w:pPr>
        <w:pStyle w:val="Reference"/>
        <w:spacing w:line="240" w:lineRule="auto"/>
        <w:rPr>
          <w:rFonts w:ascii="Arial" w:hAnsi="Arial" w:cs="Arial"/>
        </w:rPr>
      </w:pPr>
    </w:p>
    <w:p w14:paraId="20B620FF" w14:textId="10A76F47" w:rsidR="000D4C42" w:rsidRPr="000D4C42" w:rsidRDefault="000D4C42" w:rsidP="00AE16E1">
      <w:pPr>
        <w:pStyle w:val="Reference"/>
        <w:spacing w:line="240" w:lineRule="auto"/>
        <w:rPr>
          <w:rFonts w:ascii="Arial" w:hAnsi="Arial" w:cs="Arial"/>
        </w:rPr>
      </w:pPr>
      <w:r w:rsidRPr="000D4C42">
        <w:rPr>
          <w:rFonts w:ascii="Arial" w:hAnsi="Arial" w:cs="Arial"/>
        </w:rPr>
        <w:t>DOPPS – Društvo za opazovanje in proučevanje ptic Slovenije. Januarska štetja vodnih ptic.</w:t>
      </w:r>
    </w:p>
    <w:p w14:paraId="0264A33B" w14:textId="77777777" w:rsidR="000D4C42" w:rsidRDefault="000D4C42" w:rsidP="00AE16E1">
      <w:pPr>
        <w:pStyle w:val="Reference"/>
        <w:spacing w:line="240" w:lineRule="auto"/>
        <w:rPr>
          <w:rFonts w:ascii="Arial" w:hAnsi="Arial" w:cs="Arial"/>
        </w:rPr>
      </w:pPr>
    </w:p>
    <w:p w14:paraId="5EC61FFB" w14:textId="77777777" w:rsidR="00322455" w:rsidRDefault="00322455" w:rsidP="00AE16E1">
      <w:pPr>
        <w:pStyle w:val="Reference"/>
        <w:spacing w:line="240" w:lineRule="auto"/>
        <w:rPr>
          <w:rFonts w:ascii="Arial" w:hAnsi="Arial" w:cs="Arial"/>
        </w:rPr>
      </w:pPr>
      <w:r>
        <w:rPr>
          <w:rStyle w:val="markedcontent"/>
          <w:rFonts w:ascii="Arial" w:hAnsi="Arial" w:cs="Arial"/>
        </w:rPr>
        <w:t xml:space="preserve">Duchi A., Puzzi C., Volta P. 2020. </w:t>
      </w:r>
      <w:r w:rsidRPr="005D623A">
        <w:rPr>
          <w:rStyle w:val="markedcontent"/>
          <w:rFonts w:ascii="Arial" w:hAnsi="Arial" w:cs="Arial"/>
          <w:i/>
        </w:rPr>
        <w:t>Thymallus aeliani</w:t>
      </w:r>
      <w:r>
        <w:rPr>
          <w:rStyle w:val="markedcontent"/>
          <w:rFonts w:ascii="Arial" w:hAnsi="Arial" w:cs="Arial"/>
        </w:rPr>
        <w:t>. The IUCN Red List of Threatened Species. 2020: e.T146280943A146280948, dx.doi.org/10.2305/IUCN.UK.2020- 2.RLTS.T146280943A146280948.en.: 1 str</w:t>
      </w:r>
    </w:p>
    <w:p w14:paraId="71C5CB54" w14:textId="77777777" w:rsidR="00322455" w:rsidRPr="00935489" w:rsidRDefault="00322455" w:rsidP="00AE16E1">
      <w:pPr>
        <w:pStyle w:val="Reference"/>
        <w:spacing w:line="240" w:lineRule="auto"/>
        <w:rPr>
          <w:rFonts w:ascii="Arial" w:hAnsi="Arial" w:cs="Arial"/>
        </w:rPr>
      </w:pPr>
    </w:p>
    <w:p w14:paraId="4C164BFA" w14:textId="77777777" w:rsidR="00322455" w:rsidRPr="00935489" w:rsidRDefault="00322455" w:rsidP="00AE16E1">
      <w:pPr>
        <w:pStyle w:val="Reference"/>
        <w:spacing w:line="240" w:lineRule="auto"/>
        <w:rPr>
          <w:rFonts w:ascii="Arial" w:hAnsi="Arial" w:cs="Arial"/>
        </w:rPr>
      </w:pPr>
      <w:r w:rsidRPr="00935489">
        <w:rPr>
          <w:rFonts w:ascii="Arial" w:hAnsi="Arial" w:cs="Arial"/>
        </w:rPr>
        <w:t>Essl, F., Bacher, S., Blackburn, T. M., Booy, O., Brundu, G., Brunel, S., Cardoso, A.-C., Eschen, R., Gallardo, B., Galil, B., García-Berthou, E., Genovesi, P., Groom, Q., Harrower, C., Hulme, P. E., Katsanevakis, S., Kenis, M., Kühn, I., Kumschick, S., Martinou, A. F., Nentwig, W., O'Flynn, C., Pagad, S., Pergl, J., Pyšek, P., Rabitsch, W., Richardson, D. M., Roques, A., Roy, H. E., Scalera, R., Schindler, S., Seebens, H., Vanderhoeven, S., Vilà, M., Wilson, J. R. U., Zenetos, A. &amp; Jeschke, J. M. 2015. Crossing Frontiers in Tackling Pathways of Biological Invasions. BioScience, 65, 769–782.</w:t>
      </w:r>
    </w:p>
    <w:p w14:paraId="0E6D9668" w14:textId="77777777" w:rsidR="00322455" w:rsidRPr="00935489" w:rsidRDefault="00322455" w:rsidP="00AE16E1">
      <w:pPr>
        <w:pStyle w:val="Reference"/>
        <w:spacing w:line="240" w:lineRule="auto"/>
        <w:rPr>
          <w:rFonts w:ascii="Arial" w:hAnsi="Arial" w:cs="Arial"/>
        </w:rPr>
      </w:pPr>
    </w:p>
    <w:p w14:paraId="1D2FCC6E" w14:textId="77777777" w:rsidR="00322455" w:rsidRPr="00322455" w:rsidRDefault="00322455" w:rsidP="00AE16E1">
      <w:pPr>
        <w:pStyle w:val="Reference"/>
        <w:spacing w:line="240" w:lineRule="auto"/>
        <w:rPr>
          <w:rFonts w:ascii="Arial" w:hAnsi="Arial" w:cs="Arial"/>
          <w:shd w:val="clear" w:color="auto" w:fill="FFFFFF"/>
        </w:rPr>
      </w:pPr>
      <w:r w:rsidRPr="00935489">
        <w:rPr>
          <w:rFonts w:ascii="Arial" w:hAnsi="Arial" w:cs="Arial"/>
          <w:color w:val="1C1D1E"/>
          <w:shd w:val="clear" w:color="auto" w:fill="FFFFFF"/>
        </w:rPr>
        <w:t xml:space="preserve">Forruque Ahmed Shams, P. Senthil Kumar, Maliha Kabir, Fatema Tuz Zuhara, </w:t>
      </w:r>
      <w:r w:rsidRPr="00935489">
        <w:rPr>
          <w:rFonts w:ascii="Arial" w:hAnsi="Arial" w:cs="Arial"/>
        </w:rPr>
        <w:t>Aanushka</w:t>
      </w:r>
      <w:r w:rsidRPr="00935489">
        <w:rPr>
          <w:rFonts w:ascii="Arial" w:hAnsi="Arial" w:cs="Arial"/>
          <w:color w:val="1C1D1E"/>
          <w:shd w:val="clear" w:color="auto" w:fill="FFFFFF"/>
        </w:rPr>
        <w:t xml:space="preserve"> Mehjabin, Nuzaba Tasannum, Anh Tuan Hoang, Zobaidul Kabir, M. Mofijur, 2022. Threats, challenges and sustainable conservation strategies for </w:t>
      </w:r>
      <w:r w:rsidRPr="00322455">
        <w:rPr>
          <w:rFonts w:ascii="Arial" w:hAnsi="Arial" w:cs="Arial"/>
          <w:shd w:val="clear" w:color="auto" w:fill="FFFFFF"/>
        </w:rPr>
        <w:t xml:space="preserve">freshwater biodiversity. Environmental Research, 214, 113808. </w:t>
      </w:r>
      <w:hyperlink r:id="rId33" w:tgtFrame="_blank" w:tooltip="Persistent link using digital object identifier" w:history="1">
        <w:r w:rsidRPr="00322455">
          <w:rPr>
            <w:rStyle w:val="Hiperpovezava"/>
            <w:rFonts w:ascii="Arial" w:hAnsi="Arial" w:cs="Arial"/>
            <w:color w:val="auto"/>
          </w:rPr>
          <w:t>https://doi.org/10.1016/j.envres.2022.113808</w:t>
        </w:r>
      </w:hyperlink>
    </w:p>
    <w:p w14:paraId="4DC257B9" w14:textId="77777777" w:rsidR="00322455" w:rsidRPr="00322455" w:rsidRDefault="00322455" w:rsidP="00AE16E1">
      <w:pPr>
        <w:pStyle w:val="Reference"/>
        <w:spacing w:line="240" w:lineRule="auto"/>
        <w:rPr>
          <w:rFonts w:ascii="Arial" w:hAnsi="Arial" w:cs="Arial"/>
        </w:rPr>
      </w:pPr>
    </w:p>
    <w:p w14:paraId="33AC4427" w14:textId="77777777" w:rsidR="00322455" w:rsidRPr="00935489" w:rsidRDefault="00322455" w:rsidP="00AE16E1">
      <w:pPr>
        <w:pStyle w:val="Reference"/>
        <w:spacing w:line="240" w:lineRule="auto"/>
        <w:rPr>
          <w:rFonts w:ascii="Arial" w:hAnsi="Arial" w:cs="Arial"/>
        </w:rPr>
      </w:pPr>
      <w:r w:rsidRPr="00322455">
        <w:rPr>
          <w:rFonts w:ascii="Arial" w:hAnsi="Arial" w:cs="Arial"/>
        </w:rPr>
        <w:t xml:space="preserve">Franke, 1892: Die Gewasser in Krain und ihre nutzbare Fauna; Erlauteung zur </w:t>
      </w:r>
      <w:r w:rsidRPr="00935489">
        <w:rPr>
          <w:rFonts w:ascii="Arial" w:hAnsi="Arial" w:cs="Arial"/>
        </w:rPr>
        <w:t>Fisherikarte von Krain.</w:t>
      </w:r>
    </w:p>
    <w:p w14:paraId="72BF4DE1" w14:textId="77777777" w:rsidR="00322455" w:rsidRDefault="00322455" w:rsidP="00AE16E1">
      <w:pPr>
        <w:pStyle w:val="Reference"/>
        <w:spacing w:line="240" w:lineRule="auto"/>
        <w:rPr>
          <w:rFonts w:ascii="Arial" w:hAnsi="Arial" w:cs="Arial"/>
        </w:rPr>
      </w:pPr>
    </w:p>
    <w:p w14:paraId="301B960B" w14:textId="77777777" w:rsidR="00322455" w:rsidRPr="002F0D95" w:rsidRDefault="00322455" w:rsidP="00AE16E1">
      <w:pPr>
        <w:pStyle w:val="Reference"/>
        <w:spacing w:line="240" w:lineRule="auto"/>
        <w:rPr>
          <w:rFonts w:ascii="Arial" w:hAnsi="Arial" w:cs="Arial"/>
        </w:rPr>
      </w:pPr>
      <w:r w:rsidRPr="002F0D95">
        <w:rPr>
          <w:rFonts w:ascii="Arial" w:hAnsi="Arial" w:cs="Arial"/>
        </w:rPr>
        <w:t>Fredrich F. 2003. Long – term investigation of migratory behaviour of asp (</w:t>
      </w:r>
      <w:r w:rsidRPr="002F0D95">
        <w:rPr>
          <w:rFonts w:ascii="Arial" w:hAnsi="Arial" w:cs="Arial"/>
          <w:i/>
          <w:iCs/>
        </w:rPr>
        <w:t xml:space="preserve">Aspius aspius </w:t>
      </w:r>
      <w:r w:rsidRPr="002F0D95">
        <w:rPr>
          <w:rFonts w:ascii="Arial" w:hAnsi="Arial" w:cs="Arial"/>
        </w:rPr>
        <w:t>L.) in the middle part of the Elbe River, Germany. Journal of Applied Ichtiology. 19, 294-302.</w:t>
      </w:r>
    </w:p>
    <w:p w14:paraId="2D57EDA7" w14:textId="77777777" w:rsidR="00322455" w:rsidRDefault="00322455" w:rsidP="00AE16E1">
      <w:pPr>
        <w:pStyle w:val="Reference"/>
        <w:spacing w:line="240" w:lineRule="auto"/>
        <w:rPr>
          <w:rFonts w:ascii="Arial" w:hAnsi="Arial" w:cs="Arial"/>
        </w:rPr>
      </w:pPr>
    </w:p>
    <w:p w14:paraId="2144E85A" w14:textId="77777777" w:rsidR="00322455" w:rsidRPr="002F0D95" w:rsidRDefault="00322455" w:rsidP="00AE16E1">
      <w:pPr>
        <w:pStyle w:val="Reference"/>
        <w:spacing w:line="240" w:lineRule="auto"/>
        <w:rPr>
          <w:rFonts w:ascii="Arial" w:hAnsi="Arial" w:cs="Arial"/>
        </w:rPr>
      </w:pPr>
      <w:r w:rsidRPr="00AA24C2">
        <w:rPr>
          <w:rFonts w:ascii="Arial" w:hAnsi="Arial" w:cs="Arial"/>
        </w:rPr>
        <w:lastRenderedPageBreak/>
        <w:t xml:space="preserve">Freyhof, J. &amp; Kottelat, M. 2008. Hucho hucho (Linnaeus, 1758). The IUCN Red List of </w:t>
      </w:r>
      <w:r w:rsidRPr="002F0D95">
        <w:rPr>
          <w:rFonts w:ascii="Arial" w:hAnsi="Arial" w:cs="Arial"/>
        </w:rPr>
        <w:t xml:space="preserve">Threatened Species 2008: </w:t>
      </w:r>
      <w:hyperlink r:id="rId34" w:history="1">
        <w:r w:rsidRPr="002F0D95">
          <w:rPr>
            <w:rStyle w:val="Hiperpovezava"/>
            <w:rFonts w:ascii="Arial" w:hAnsi="Arial" w:cs="Arial"/>
            <w:color w:val="auto"/>
          </w:rPr>
          <w:t>https://doi.org/10.2305 /IUCN.UK.2008.RLTS.T10264A3186143.en</w:t>
        </w:r>
      </w:hyperlink>
    </w:p>
    <w:p w14:paraId="6B927F83" w14:textId="77777777" w:rsidR="00322455" w:rsidRDefault="00322455" w:rsidP="00AE16E1">
      <w:pPr>
        <w:pStyle w:val="Reference"/>
        <w:spacing w:line="240" w:lineRule="auto"/>
        <w:rPr>
          <w:rFonts w:ascii="Arial" w:hAnsi="Arial" w:cs="Arial"/>
        </w:rPr>
      </w:pPr>
    </w:p>
    <w:p w14:paraId="6E32B4FB" w14:textId="77777777" w:rsidR="00322455" w:rsidRPr="00283AB2" w:rsidRDefault="00322455" w:rsidP="00AE16E1">
      <w:pPr>
        <w:pStyle w:val="Reference"/>
        <w:spacing w:line="240" w:lineRule="auto"/>
        <w:rPr>
          <w:rFonts w:ascii="Arial" w:hAnsi="Arial" w:cs="Arial"/>
          <w:b/>
        </w:rPr>
      </w:pPr>
      <w:r w:rsidRPr="00283AB2">
        <w:rPr>
          <w:rFonts w:ascii="Arial" w:hAnsi="Arial" w:cs="Arial"/>
        </w:rPr>
        <w:t xml:space="preserve">Freyhof, J., 2011. </w:t>
      </w:r>
      <w:r w:rsidRPr="00283AB2">
        <w:rPr>
          <w:rFonts w:ascii="Arial" w:hAnsi="Arial" w:cs="Arial"/>
          <w:i/>
          <w:iCs/>
        </w:rPr>
        <w:t>Zingel zingel</w:t>
      </w:r>
      <w:r w:rsidRPr="00283AB2">
        <w:rPr>
          <w:rFonts w:ascii="Arial" w:hAnsi="Arial" w:cs="Arial"/>
        </w:rPr>
        <w:t>. The IUCN Red List of Threatened Species 2011: e.T23209A9428565. https://www.iucnredlist.org/species/23209/9428565#threats Prenešeno dne 16. februarja 2023.</w:t>
      </w:r>
    </w:p>
    <w:p w14:paraId="2A55ECB5" w14:textId="77777777" w:rsidR="00322455" w:rsidRPr="00283AB2" w:rsidRDefault="00322455" w:rsidP="00AE16E1">
      <w:pPr>
        <w:pStyle w:val="Reference"/>
        <w:spacing w:line="240" w:lineRule="auto"/>
        <w:rPr>
          <w:rFonts w:ascii="Arial" w:hAnsi="Arial" w:cs="Arial"/>
        </w:rPr>
      </w:pPr>
    </w:p>
    <w:p w14:paraId="3D66A868" w14:textId="77777777" w:rsidR="00322455" w:rsidRPr="00F464B1" w:rsidRDefault="00322455" w:rsidP="00AE16E1">
      <w:pPr>
        <w:pStyle w:val="Reference"/>
        <w:spacing w:line="240" w:lineRule="auto"/>
        <w:rPr>
          <w:rFonts w:ascii="Arial" w:hAnsi="Arial" w:cs="Arial"/>
        </w:rPr>
      </w:pPr>
      <w:r w:rsidRPr="00F464B1">
        <w:rPr>
          <w:rFonts w:ascii="Arial" w:hAnsi="Arial" w:cs="Arial"/>
        </w:rPr>
        <w:t>Freyhof, J. 2011. IUCN 2012. The IUCN Red List of Threatened Species. Version 2012.2.</w:t>
      </w:r>
      <w:r>
        <w:rPr>
          <w:rFonts w:ascii="Arial" w:hAnsi="Arial" w:cs="Arial"/>
        </w:rPr>
        <w:t xml:space="preserve"> </w:t>
      </w:r>
      <w:r w:rsidRPr="00F464B1">
        <w:rPr>
          <w:rFonts w:ascii="Arial" w:hAnsi="Arial" w:cs="Arial"/>
        </w:rPr>
        <w:t>&lt;http://www.iucnredlist.org&gt;. prenešeno 07. decembra 2012.</w:t>
      </w:r>
    </w:p>
    <w:p w14:paraId="265770A7" w14:textId="3E4D3970" w:rsidR="00322455" w:rsidRDefault="00322455" w:rsidP="00AE16E1">
      <w:pPr>
        <w:pStyle w:val="Reference"/>
        <w:spacing w:line="240" w:lineRule="auto"/>
        <w:rPr>
          <w:rFonts w:ascii="Arial" w:hAnsi="Arial" w:cs="Arial"/>
        </w:rPr>
      </w:pPr>
    </w:p>
    <w:p w14:paraId="0C027D2A" w14:textId="268D62A4" w:rsidR="005B5613" w:rsidRDefault="005B5613" w:rsidP="00AE16E1">
      <w:r w:rsidRPr="00513374">
        <w:t>Garcia X.-F., Diekmann M., Brämick U., Lemcke R.,</w:t>
      </w:r>
      <w:r>
        <w:t xml:space="preserve"> </w:t>
      </w:r>
      <w:r w:rsidRPr="00513374">
        <w:t>Mehner T. 2006. Correlations between type-indicator fishspecies and lake productivity in German lowland lakes.Journal of Fish Biology 68 (4): 1144–1157.</w:t>
      </w:r>
    </w:p>
    <w:p w14:paraId="33A15787" w14:textId="77777777" w:rsidR="005B5613" w:rsidRPr="00935489" w:rsidRDefault="005B5613" w:rsidP="00AE16E1">
      <w:pPr>
        <w:pStyle w:val="Reference"/>
        <w:spacing w:line="240" w:lineRule="auto"/>
        <w:rPr>
          <w:rFonts w:ascii="Arial" w:hAnsi="Arial" w:cs="Arial"/>
        </w:rPr>
      </w:pPr>
    </w:p>
    <w:p w14:paraId="03898C77" w14:textId="77777777" w:rsidR="00322455" w:rsidRPr="00935489" w:rsidRDefault="00322455" w:rsidP="00AE16E1">
      <w:pPr>
        <w:pStyle w:val="Reference"/>
        <w:spacing w:line="240" w:lineRule="auto"/>
        <w:rPr>
          <w:rFonts w:ascii="Arial" w:hAnsi="Arial" w:cs="Arial"/>
        </w:rPr>
      </w:pPr>
      <w:r w:rsidRPr="00935489">
        <w:rPr>
          <w:rFonts w:ascii="Arial" w:hAnsi="Arial" w:cs="Arial"/>
        </w:rPr>
        <w:t xml:space="preserve">Govedič M., Janžekovič F., 2003. Prehrana kormorana Phalacrocorax carbo na reki Dravi v zimi 1995/96 (Slovenija) = The diet of great cormorants Phalacrocorax carbo on the Drava river in the winter of 1995/96 (Slovenia). Acrocephalus, 2003, letn. 24, št. 116, str. 11-19, graf. prikazi, tabele.. </w:t>
      </w:r>
    </w:p>
    <w:p w14:paraId="4EDE63E2" w14:textId="77777777" w:rsidR="00322455" w:rsidRPr="00935489" w:rsidRDefault="00322455" w:rsidP="00AE16E1">
      <w:pPr>
        <w:pStyle w:val="Reference"/>
        <w:spacing w:line="240" w:lineRule="auto"/>
        <w:rPr>
          <w:rFonts w:ascii="Arial" w:hAnsi="Arial" w:cs="Arial"/>
        </w:rPr>
      </w:pPr>
    </w:p>
    <w:p w14:paraId="44AAA6D9" w14:textId="77777777" w:rsidR="00322455" w:rsidRPr="00935489" w:rsidRDefault="00322455" w:rsidP="00AE16E1">
      <w:pPr>
        <w:pStyle w:val="Reference"/>
        <w:spacing w:line="240" w:lineRule="auto"/>
        <w:rPr>
          <w:rFonts w:ascii="Arial" w:hAnsi="Arial" w:cs="Arial"/>
        </w:rPr>
      </w:pPr>
      <w:r w:rsidRPr="00935489">
        <w:rPr>
          <w:rFonts w:ascii="Arial" w:hAnsi="Arial" w:cs="Arial"/>
        </w:rPr>
        <w:t>Govedič M., Janžekovič F., KOS I., 2002. Prehrana kormorana Phalacrocorax carbo na območju reke Save od Ljubljane do Zagorja (Slovenija) = The diet of great cormorants Phalacrocorax carbo on the Sava river between Ljubljana and Zagorje (Slovenia). Acrocephalus, 2002, letn. 23, št. 110/111, str. 5-20, graf. prikazi, tabele.</w:t>
      </w:r>
    </w:p>
    <w:p w14:paraId="61CFB330" w14:textId="77777777" w:rsidR="00322455" w:rsidRPr="00935489" w:rsidRDefault="00322455" w:rsidP="00AE16E1">
      <w:pPr>
        <w:pStyle w:val="Reference"/>
        <w:spacing w:line="240" w:lineRule="auto"/>
        <w:rPr>
          <w:rFonts w:ascii="Arial" w:hAnsi="Arial" w:cs="Arial"/>
        </w:rPr>
      </w:pPr>
    </w:p>
    <w:p w14:paraId="781A28E7" w14:textId="77777777" w:rsidR="00322455" w:rsidRPr="00935489" w:rsidRDefault="00322455" w:rsidP="00AE16E1">
      <w:pPr>
        <w:pStyle w:val="Reference"/>
        <w:spacing w:line="240" w:lineRule="auto"/>
        <w:rPr>
          <w:rFonts w:ascii="Arial" w:hAnsi="Arial" w:cs="Arial"/>
        </w:rPr>
      </w:pPr>
      <w:r w:rsidRPr="00935489">
        <w:rPr>
          <w:rFonts w:ascii="Arial" w:hAnsi="Arial" w:cs="Arial"/>
        </w:rPr>
        <w:t>Govedič M., 2002. Prehrana kormorana Phalacrocorax carbo na območju zgornjega toka reke Save v zimi 1998/99 (Slovenija) = The diet of great cormorants Phalacrocorax carbo on the upper Sava river in the winter of 1998/99 (Slovenia). Acrocephalus, 2002, letn. 23, št. 115, str. 169-178, graf. prikazi, tabele.</w:t>
      </w:r>
    </w:p>
    <w:p w14:paraId="1EA01869" w14:textId="77777777" w:rsidR="00322455" w:rsidRPr="00935489" w:rsidRDefault="00322455" w:rsidP="00AE16E1">
      <w:pPr>
        <w:pStyle w:val="Reference"/>
        <w:spacing w:line="240" w:lineRule="auto"/>
        <w:rPr>
          <w:rFonts w:ascii="Arial" w:hAnsi="Arial" w:cs="Arial"/>
        </w:rPr>
      </w:pPr>
    </w:p>
    <w:p w14:paraId="7ED53C99" w14:textId="77777777" w:rsidR="00322455" w:rsidRPr="00935489" w:rsidRDefault="00322455" w:rsidP="00AE16E1">
      <w:pPr>
        <w:pStyle w:val="Reference"/>
        <w:spacing w:line="240" w:lineRule="auto"/>
        <w:rPr>
          <w:rFonts w:ascii="Arial" w:hAnsi="Arial" w:cs="Arial"/>
        </w:rPr>
      </w:pPr>
      <w:r w:rsidRPr="00935489">
        <w:rPr>
          <w:rFonts w:ascii="Arial" w:hAnsi="Arial" w:cs="Arial"/>
        </w:rPr>
        <w:t>Govedič M., 2007. Strokovne podlage za dolgoročni program reševanja problematike »kormorani-ribe« - neodvisna analiza in predlog rešitve. (končno poročilo z dopolnitvami). Naročnik: Ministrstvo za okolije in prostor, Ljubljana. Center za kartografijo favne in flore, Miklavž na Dravskem polju. 102 str.</w:t>
      </w:r>
    </w:p>
    <w:p w14:paraId="5582AC39" w14:textId="77777777" w:rsidR="00322455" w:rsidRPr="00935489" w:rsidRDefault="00322455" w:rsidP="00AE16E1">
      <w:pPr>
        <w:pStyle w:val="Reference"/>
        <w:spacing w:line="240" w:lineRule="auto"/>
        <w:rPr>
          <w:rFonts w:ascii="Arial" w:hAnsi="Arial" w:cs="Arial"/>
        </w:rPr>
      </w:pPr>
    </w:p>
    <w:p w14:paraId="1115DD41" w14:textId="77777777" w:rsidR="00322455" w:rsidRPr="00935489" w:rsidRDefault="00322455" w:rsidP="00AE16E1">
      <w:pPr>
        <w:pStyle w:val="Reference"/>
        <w:spacing w:line="240" w:lineRule="auto"/>
        <w:rPr>
          <w:rFonts w:ascii="Arial" w:hAnsi="Arial" w:cs="Arial"/>
        </w:rPr>
      </w:pPr>
      <w:r w:rsidRPr="00935489">
        <w:rPr>
          <w:rFonts w:ascii="Arial" w:hAnsi="Arial" w:cs="Arial"/>
        </w:rPr>
        <w:t>Habeković D, Safner R, Aničič I, Treer t, 1997. Ihtiofavna dijela rijeke Save, Ribarstvo, 55, s. 99-110.</w:t>
      </w:r>
    </w:p>
    <w:p w14:paraId="0ED5B23A" w14:textId="77777777" w:rsidR="00322455" w:rsidRPr="00935489" w:rsidRDefault="00322455" w:rsidP="00AE16E1">
      <w:pPr>
        <w:pStyle w:val="Reference"/>
        <w:spacing w:line="240" w:lineRule="auto"/>
        <w:rPr>
          <w:rFonts w:ascii="Arial" w:hAnsi="Arial" w:cs="Arial"/>
        </w:rPr>
      </w:pPr>
    </w:p>
    <w:p w14:paraId="3723039B" w14:textId="77777777" w:rsidR="00322455" w:rsidRPr="00935489" w:rsidRDefault="00322455" w:rsidP="00AE16E1">
      <w:pPr>
        <w:pStyle w:val="Reference"/>
        <w:spacing w:line="240" w:lineRule="auto"/>
        <w:rPr>
          <w:rFonts w:ascii="Arial" w:hAnsi="Arial" w:cs="Arial"/>
        </w:rPr>
      </w:pPr>
      <w:r w:rsidRPr="00935489">
        <w:rPr>
          <w:rFonts w:ascii="Arial" w:hAnsi="Arial" w:cs="Arial"/>
        </w:rPr>
        <w:t>Hassan B., Qadri H, Ali N. Md., Khan N.A., Yatoo A.M., 2020. Impact of Climate Change on Freshwater Ecosystem and Its Sustainable Management. Springer Nature Singapore Pte Ltd. 2020, H. Qadri et al. (eds.), Fresh Water Pollution Dynamics and Remediation. https://doi.org/10.1007/978-981-13-8277-2_7</w:t>
      </w:r>
    </w:p>
    <w:p w14:paraId="554E3569" w14:textId="77777777" w:rsidR="00322455" w:rsidRPr="00935489" w:rsidRDefault="00322455" w:rsidP="00AE16E1">
      <w:pPr>
        <w:pStyle w:val="Reference"/>
        <w:spacing w:line="240" w:lineRule="auto"/>
        <w:rPr>
          <w:rFonts w:ascii="Arial" w:hAnsi="Arial" w:cs="Arial"/>
        </w:rPr>
      </w:pPr>
    </w:p>
    <w:p w14:paraId="3463F0C3" w14:textId="77777777" w:rsidR="00322455" w:rsidRPr="00935489" w:rsidRDefault="00322455" w:rsidP="00AE16E1">
      <w:pPr>
        <w:pStyle w:val="Reference"/>
        <w:spacing w:line="240" w:lineRule="auto"/>
        <w:rPr>
          <w:rFonts w:ascii="Arial" w:hAnsi="Arial" w:cs="Arial"/>
        </w:rPr>
      </w:pPr>
      <w:r w:rsidRPr="00935489">
        <w:rPr>
          <w:rFonts w:ascii="Arial" w:hAnsi="Arial" w:cs="Arial"/>
        </w:rPr>
        <w:t>Hellmann J. J., Byers J. E., Bierwaen B. G., Dukes J. S., 2008. Five Potential Consequences of Climate Change for Invasive Species. Conservation Biology, Vol. 22 (3), 534 -543.</w:t>
      </w:r>
    </w:p>
    <w:p w14:paraId="791826BA" w14:textId="77777777" w:rsidR="00322455" w:rsidRPr="00935489" w:rsidRDefault="00322455" w:rsidP="00AE16E1">
      <w:pPr>
        <w:pStyle w:val="Reference"/>
        <w:spacing w:line="240" w:lineRule="auto"/>
        <w:rPr>
          <w:rFonts w:ascii="Arial" w:hAnsi="Arial" w:cs="Arial"/>
        </w:rPr>
      </w:pPr>
    </w:p>
    <w:p w14:paraId="2E92AF1F" w14:textId="77777777" w:rsidR="00322455" w:rsidRPr="00935489" w:rsidRDefault="00322455" w:rsidP="00AE16E1">
      <w:pPr>
        <w:pStyle w:val="Reference"/>
        <w:spacing w:line="240" w:lineRule="auto"/>
        <w:rPr>
          <w:rFonts w:ascii="Arial" w:hAnsi="Arial" w:cs="Arial"/>
        </w:rPr>
      </w:pPr>
      <w:r w:rsidRPr="00935489">
        <w:rPr>
          <w:rFonts w:ascii="Arial" w:hAnsi="Arial" w:cs="Arial"/>
        </w:rPr>
        <w:t>Hochman L, Penaz M (1991). The nase: Stripping and rearing of the fry. Research institute of fish culture and hydrobiology vodany, Czechoslovakia. 12 p.</w:t>
      </w:r>
    </w:p>
    <w:p w14:paraId="4C551459" w14:textId="77777777" w:rsidR="00322455" w:rsidRPr="00935489" w:rsidRDefault="00322455" w:rsidP="00AE16E1">
      <w:pPr>
        <w:pStyle w:val="Reference"/>
        <w:spacing w:line="240" w:lineRule="auto"/>
        <w:rPr>
          <w:rFonts w:ascii="Arial" w:hAnsi="Arial" w:cs="Arial"/>
        </w:rPr>
      </w:pPr>
    </w:p>
    <w:p w14:paraId="76FA7D3C" w14:textId="77777777" w:rsidR="00322455" w:rsidRPr="00935489" w:rsidRDefault="00322455" w:rsidP="00AE16E1">
      <w:pPr>
        <w:pStyle w:val="Reference"/>
        <w:spacing w:line="240" w:lineRule="auto"/>
        <w:rPr>
          <w:rFonts w:ascii="Arial" w:hAnsi="Arial" w:cs="Arial"/>
        </w:rPr>
      </w:pPr>
      <w:r w:rsidRPr="00935489">
        <w:rPr>
          <w:rFonts w:ascii="Arial" w:hAnsi="Arial" w:cs="Arial"/>
        </w:rPr>
        <w:lastRenderedPageBreak/>
        <w:t>Holt E.R., Jorgensen C, 2015. Climate change in fish: effects of respiratory constraints on optimal life history and behaviour. Biol. Lett. 11:20141032. https://royalsocietypublishing.org/doi/10.1098/rsbl.2014.1032</w:t>
      </w:r>
    </w:p>
    <w:p w14:paraId="02A35E03" w14:textId="77777777" w:rsidR="00322455" w:rsidRDefault="00322455" w:rsidP="00AE16E1">
      <w:pPr>
        <w:pStyle w:val="Reference"/>
        <w:spacing w:line="240" w:lineRule="auto"/>
        <w:rPr>
          <w:rFonts w:ascii="Arial" w:hAnsi="Arial" w:cs="Arial"/>
        </w:rPr>
      </w:pPr>
    </w:p>
    <w:p w14:paraId="505A4C44" w14:textId="77777777" w:rsidR="00322455" w:rsidRPr="00851DFA" w:rsidRDefault="00322455" w:rsidP="00AE16E1">
      <w:pPr>
        <w:pStyle w:val="Reference"/>
        <w:spacing w:line="240" w:lineRule="auto"/>
        <w:rPr>
          <w:rFonts w:ascii="Arial" w:hAnsi="Arial" w:cs="Arial"/>
        </w:rPr>
      </w:pPr>
      <w:r>
        <w:rPr>
          <w:rFonts w:ascii="Arial" w:hAnsi="Arial" w:cs="Arial"/>
        </w:rPr>
        <w:t>Honsig-Erlenburg, W. &amp;</w:t>
      </w:r>
      <w:r w:rsidRPr="00851DFA">
        <w:rPr>
          <w:rFonts w:ascii="Arial" w:hAnsi="Arial" w:cs="Arial"/>
        </w:rPr>
        <w:t xml:space="preserve"> Podgornik </w:t>
      </w:r>
      <w:r>
        <w:rPr>
          <w:rFonts w:ascii="Arial" w:hAnsi="Arial" w:cs="Arial"/>
        </w:rPr>
        <w:t xml:space="preserve">S., </w:t>
      </w:r>
      <w:r w:rsidRPr="00851DFA">
        <w:rPr>
          <w:rFonts w:ascii="Arial" w:hAnsi="Arial" w:cs="Arial"/>
        </w:rPr>
        <w:t>2013</w:t>
      </w:r>
      <w:r>
        <w:rPr>
          <w:rFonts w:ascii="Arial" w:hAnsi="Arial" w:cs="Arial"/>
        </w:rPr>
        <w:t>.</w:t>
      </w:r>
      <w:r w:rsidRPr="00851DFA">
        <w:rPr>
          <w:rFonts w:ascii="Arial" w:hAnsi="Arial" w:cs="Arial"/>
        </w:rPr>
        <w:t xml:space="preserve"> The KARAFISH-Project. INTERREG IV A Project SLOVENIJA - AUSTRIA. High altitude distribution of brown trout and occurrence of bullhead in the mountain range Karawanke. AKL &amp; ZZRS. 700 pp.</w:t>
      </w:r>
    </w:p>
    <w:p w14:paraId="332CA8DE" w14:textId="77777777" w:rsidR="00322455" w:rsidRPr="00935489" w:rsidRDefault="00322455" w:rsidP="00AE16E1">
      <w:pPr>
        <w:pStyle w:val="Reference"/>
        <w:spacing w:line="240" w:lineRule="auto"/>
        <w:rPr>
          <w:rFonts w:ascii="Arial" w:hAnsi="Arial" w:cs="Arial"/>
        </w:rPr>
      </w:pPr>
    </w:p>
    <w:p w14:paraId="53572729" w14:textId="77777777" w:rsidR="00322455" w:rsidRPr="00935489" w:rsidRDefault="00322455" w:rsidP="00AE16E1">
      <w:pPr>
        <w:pStyle w:val="Reference"/>
        <w:spacing w:line="240" w:lineRule="auto"/>
        <w:rPr>
          <w:rFonts w:ascii="Arial" w:hAnsi="Arial" w:cs="Arial"/>
        </w:rPr>
      </w:pPr>
      <w:r w:rsidRPr="00935489">
        <w:rPr>
          <w:rFonts w:ascii="Arial" w:hAnsi="Arial" w:cs="Arial"/>
        </w:rPr>
        <w:t>Hutchinson G. E. 1957. Concluding remarks. Cold Spring Harbor Symposia on Quantitative Biology. 22: 415-427</w:t>
      </w:r>
    </w:p>
    <w:p w14:paraId="518639EB" w14:textId="77777777" w:rsidR="00322455" w:rsidRPr="00935489" w:rsidRDefault="00322455" w:rsidP="00AE16E1">
      <w:pPr>
        <w:pStyle w:val="Reference"/>
        <w:spacing w:line="240" w:lineRule="auto"/>
        <w:rPr>
          <w:rFonts w:ascii="Arial" w:hAnsi="Arial" w:cs="Arial"/>
        </w:rPr>
      </w:pPr>
    </w:p>
    <w:p w14:paraId="2568C709" w14:textId="77777777" w:rsidR="00322455" w:rsidRPr="00935489" w:rsidRDefault="00322455" w:rsidP="00AE16E1">
      <w:pPr>
        <w:pStyle w:val="Reference"/>
        <w:spacing w:line="240" w:lineRule="auto"/>
        <w:rPr>
          <w:rFonts w:ascii="Arial" w:hAnsi="Arial" w:cs="Arial"/>
        </w:rPr>
      </w:pPr>
      <w:r w:rsidRPr="00935489">
        <w:rPr>
          <w:rFonts w:ascii="Arial" w:hAnsi="Arial" w:cs="Arial"/>
        </w:rPr>
        <w:t>Holčik J. 1990. Conservation of the huchen, Hucho hucho (L.) (Salmonidae) with special reference to Slovakian rivers. Journal of Fish Biology. 37. 113</w:t>
      </w:r>
    </w:p>
    <w:p w14:paraId="3FA875DE" w14:textId="77777777" w:rsidR="00322455" w:rsidRPr="00935489" w:rsidRDefault="00322455" w:rsidP="00AE16E1">
      <w:pPr>
        <w:pStyle w:val="Reference"/>
        <w:spacing w:line="240" w:lineRule="auto"/>
        <w:rPr>
          <w:rFonts w:ascii="Arial" w:hAnsi="Arial" w:cs="Arial"/>
        </w:rPr>
      </w:pPr>
    </w:p>
    <w:p w14:paraId="3CBE9812" w14:textId="77777777" w:rsidR="00322455" w:rsidRPr="00935489" w:rsidRDefault="00322455" w:rsidP="00AE16E1">
      <w:pPr>
        <w:pStyle w:val="Reference"/>
        <w:spacing w:line="240" w:lineRule="auto"/>
        <w:rPr>
          <w:rFonts w:ascii="Arial" w:hAnsi="Arial" w:cs="Arial"/>
        </w:rPr>
      </w:pPr>
      <w:r w:rsidRPr="00935489">
        <w:rPr>
          <w:rFonts w:ascii="Arial" w:hAnsi="Arial" w:cs="Arial"/>
        </w:rPr>
        <w:t>Ivanc, M., 2004. Ihtiološka raziskava reke Unice in ocena vpliva kormoranov. Poročilo o delu. ZZRS, 2004.</w:t>
      </w:r>
    </w:p>
    <w:p w14:paraId="76DCBCE2" w14:textId="2FC6B92B" w:rsidR="00322455" w:rsidRDefault="00322455" w:rsidP="00AE16E1">
      <w:pPr>
        <w:pStyle w:val="Reference"/>
        <w:spacing w:line="240" w:lineRule="auto"/>
        <w:rPr>
          <w:rFonts w:ascii="Arial" w:hAnsi="Arial" w:cs="Arial"/>
        </w:rPr>
      </w:pPr>
    </w:p>
    <w:p w14:paraId="71C27337" w14:textId="44278BD8" w:rsidR="005B5613" w:rsidRDefault="005B5613" w:rsidP="00AE16E1">
      <w:r>
        <w:t>Jakubaviciute E., Arula T., Dainys J., Deweber J. T., Gorfine H., Harkonen L. S., Audzijonyte A. 2022. Status and future perspectives for pikeperch (</w:t>
      </w:r>
      <w:r w:rsidRPr="00F24BFD">
        <w:rPr>
          <w:i/>
        </w:rPr>
        <w:t>Sander lucioperca</w:t>
      </w:r>
      <w:r>
        <w:t xml:space="preserve">) stocks in Europe. </w:t>
      </w:r>
      <w:r>
        <w:rPr>
          <w:i/>
          <w:iCs/>
        </w:rPr>
        <w:t>bioRxiv</w:t>
      </w:r>
      <w:r>
        <w:t>, 2022-12..</w:t>
      </w:r>
    </w:p>
    <w:p w14:paraId="75BA7E6F" w14:textId="77777777" w:rsidR="005B5613" w:rsidRDefault="005B5613" w:rsidP="00AE16E1">
      <w:pPr>
        <w:pStyle w:val="Reference"/>
        <w:spacing w:line="240" w:lineRule="auto"/>
        <w:rPr>
          <w:rFonts w:ascii="Arial" w:hAnsi="Arial" w:cs="Arial"/>
        </w:rPr>
      </w:pPr>
    </w:p>
    <w:p w14:paraId="0D471BD9" w14:textId="77777777" w:rsidR="00322455" w:rsidRDefault="00322455" w:rsidP="00AE16E1">
      <w:pPr>
        <w:pStyle w:val="Reference"/>
        <w:spacing w:line="240" w:lineRule="auto"/>
        <w:rPr>
          <w:rFonts w:ascii="Arial" w:hAnsi="Arial" w:cs="Arial"/>
        </w:rPr>
      </w:pPr>
      <w:r>
        <w:rPr>
          <w:rFonts w:ascii="Arial" w:hAnsi="Arial" w:cs="Arial"/>
        </w:rPr>
        <w:t>Jesenšek D., Šumer S., 2004. Jadranski lipan. (</w:t>
      </w:r>
      <w:r w:rsidRPr="00961C4E">
        <w:rPr>
          <w:rFonts w:ascii="Arial" w:hAnsi="Arial" w:cs="Arial"/>
          <w:i/>
        </w:rPr>
        <w:t>Thymallus thymallus</w:t>
      </w:r>
      <w:r>
        <w:rPr>
          <w:rFonts w:ascii="Arial" w:hAnsi="Arial" w:cs="Arial"/>
        </w:rPr>
        <w:t>, Linnaeus, 1758). v porečju Soče v Sloveniji. Varstveni načrt. Tolmin. 32 str.</w:t>
      </w:r>
    </w:p>
    <w:p w14:paraId="7C03FD1D" w14:textId="77777777" w:rsidR="00322455" w:rsidRPr="00935489" w:rsidRDefault="00322455" w:rsidP="00AE16E1">
      <w:pPr>
        <w:pStyle w:val="Reference"/>
        <w:spacing w:line="240" w:lineRule="auto"/>
        <w:rPr>
          <w:rFonts w:ascii="Arial" w:hAnsi="Arial" w:cs="Arial"/>
        </w:rPr>
      </w:pPr>
    </w:p>
    <w:p w14:paraId="401244F6" w14:textId="77777777" w:rsidR="00322455" w:rsidRPr="00935489" w:rsidRDefault="00322455" w:rsidP="00AE16E1">
      <w:pPr>
        <w:pStyle w:val="Reference"/>
        <w:spacing w:line="240" w:lineRule="auto"/>
        <w:rPr>
          <w:rFonts w:ascii="Arial" w:hAnsi="Arial" w:cs="Arial"/>
        </w:rPr>
      </w:pPr>
      <w:r w:rsidRPr="00935489">
        <w:rPr>
          <w:rFonts w:ascii="Arial" w:hAnsi="Arial" w:cs="Arial"/>
        </w:rPr>
        <w:t>Jesenšek G. 2022: Socio-ekonomska študija o pomenu ribiškega turizma v zgornji dolini Soče, Projekt LAS, Evropski skla</w:t>
      </w:r>
      <w:r>
        <w:rPr>
          <w:rFonts w:ascii="Arial" w:hAnsi="Arial" w:cs="Arial"/>
        </w:rPr>
        <w:t>d za pomorstvo in ribištvo.</w:t>
      </w:r>
    </w:p>
    <w:p w14:paraId="17EC5BEC" w14:textId="5B9EF379" w:rsidR="00322455" w:rsidRDefault="00322455" w:rsidP="00AE16E1">
      <w:pPr>
        <w:pStyle w:val="Reference"/>
        <w:spacing w:line="240" w:lineRule="auto"/>
        <w:rPr>
          <w:rFonts w:ascii="Arial" w:hAnsi="Arial" w:cs="Arial"/>
        </w:rPr>
      </w:pPr>
    </w:p>
    <w:p w14:paraId="50794169" w14:textId="4B7A6747" w:rsidR="005B5613" w:rsidRDefault="005B5613" w:rsidP="00AE16E1">
      <w:r>
        <w:t xml:space="preserve">Keskinen T., Marjomäki T. J., 2004. Diet and prey size spectrum of pikeperch in lakes in central Finland. </w:t>
      </w:r>
      <w:r>
        <w:rPr>
          <w:i/>
          <w:iCs/>
        </w:rPr>
        <w:t>Journal of Fish Biology</w:t>
      </w:r>
      <w:r>
        <w:t xml:space="preserve">, </w:t>
      </w:r>
      <w:r>
        <w:rPr>
          <w:i/>
          <w:iCs/>
        </w:rPr>
        <w:t>65</w:t>
      </w:r>
      <w:r>
        <w:t>(4), 1147-1153.</w:t>
      </w:r>
    </w:p>
    <w:p w14:paraId="7BEF53CD" w14:textId="77777777" w:rsidR="005B5613" w:rsidRPr="00935489" w:rsidRDefault="005B5613" w:rsidP="00AE16E1">
      <w:pPr>
        <w:pStyle w:val="Reference"/>
        <w:spacing w:line="240" w:lineRule="auto"/>
        <w:rPr>
          <w:rFonts w:ascii="Arial" w:hAnsi="Arial" w:cs="Arial"/>
        </w:rPr>
      </w:pPr>
    </w:p>
    <w:p w14:paraId="618F3C4E" w14:textId="77777777" w:rsidR="00322455" w:rsidRPr="00935489" w:rsidRDefault="00322455" w:rsidP="00AE16E1">
      <w:pPr>
        <w:pStyle w:val="Reference"/>
        <w:spacing w:line="240" w:lineRule="auto"/>
        <w:rPr>
          <w:rFonts w:ascii="Arial" w:hAnsi="Arial" w:cs="Arial"/>
        </w:rPr>
      </w:pPr>
      <w:r w:rsidRPr="00935489">
        <w:rPr>
          <w:rFonts w:ascii="Arial" w:hAnsi="Arial" w:cs="Arial"/>
        </w:rPr>
        <w:t>Kohl, F., 1996, Kormorane und Fische, Naturshutz und Fisherei. Eine Dokumentation des ÖKF, 47 p.</w:t>
      </w:r>
    </w:p>
    <w:p w14:paraId="4F0978CB" w14:textId="77777777" w:rsidR="00322455" w:rsidRPr="00935489" w:rsidRDefault="00322455" w:rsidP="00AE16E1">
      <w:pPr>
        <w:pStyle w:val="Reference"/>
        <w:spacing w:line="240" w:lineRule="auto"/>
        <w:rPr>
          <w:rFonts w:ascii="Arial" w:hAnsi="Arial" w:cs="Arial"/>
        </w:rPr>
      </w:pPr>
    </w:p>
    <w:p w14:paraId="396BD246" w14:textId="77777777" w:rsidR="00322455" w:rsidRPr="00322455" w:rsidRDefault="00322455" w:rsidP="00AE16E1">
      <w:pPr>
        <w:pStyle w:val="Reference"/>
        <w:spacing w:line="240" w:lineRule="auto"/>
        <w:rPr>
          <w:rFonts w:ascii="Arial" w:hAnsi="Arial" w:cs="Arial"/>
        </w:rPr>
      </w:pPr>
      <w:r w:rsidRPr="00935489">
        <w:rPr>
          <w:rFonts w:ascii="Arial" w:hAnsi="Arial" w:cs="Arial"/>
        </w:rPr>
        <w:t xml:space="preserve">Kottelat M, Freyhof J, 2007: Handbook of European freshwater fishes, Cornol, </w:t>
      </w:r>
      <w:r w:rsidRPr="00322455">
        <w:rPr>
          <w:rFonts w:ascii="Arial" w:hAnsi="Arial" w:cs="Arial"/>
        </w:rPr>
        <w:t>Switzerland and Freyhof, Berlin, Germany, s. 646.</w:t>
      </w:r>
    </w:p>
    <w:p w14:paraId="786E88B0" w14:textId="77777777" w:rsidR="00322455" w:rsidRPr="00322455" w:rsidRDefault="00322455" w:rsidP="00AE16E1">
      <w:pPr>
        <w:pStyle w:val="Reference"/>
        <w:spacing w:line="240" w:lineRule="auto"/>
        <w:rPr>
          <w:rFonts w:ascii="Arial" w:hAnsi="Arial" w:cs="Arial"/>
        </w:rPr>
      </w:pPr>
    </w:p>
    <w:p w14:paraId="437ED028" w14:textId="66824E1B" w:rsidR="00322455" w:rsidRPr="00322455" w:rsidRDefault="00BE0C6D" w:rsidP="00AE16E1">
      <w:pPr>
        <w:pStyle w:val="Reference"/>
        <w:spacing w:line="240" w:lineRule="auto"/>
        <w:rPr>
          <w:rFonts w:ascii="Arial" w:hAnsi="Arial" w:cs="Arial"/>
        </w:rPr>
      </w:pPr>
      <w:r>
        <w:rPr>
          <w:rFonts w:ascii="Arial" w:hAnsi="Arial" w:cs="Arial"/>
          <w:shd w:val="clear" w:color="auto" w:fill="FFFFFF"/>
        </w:rPr>
        <w:t>Kruk</w:t>
      </w:r>
      <w:r w:rsidR="00322455" w:rsidRPr="00322455">
        <w:rPr>
          <w:rFonts w:ascii="Arial" w:hAnsi="Arial" w:cs="Arial"/>
          <w:shd w:val="clear" w:color="auto" w:fill="FFFFFF"/>
        </w:rPr>
        <w:t xml:space="preserve"> A. (2007), Role of habitat degradation in determining fish distribution and </w:t>
      </w:r>
      <w:r w:rsidR="00322455" w:rsidRPr="00322455">
        <w:rPr>
          <w:rFonts w:ascii="Arial" w:hAnsi="Arial" w:cs="Arial"/>
        </w:rPr>
        <w:t>abundance</w:t>
      </w:r>
      <w:r w:rsidR="00322455" w:rsidRPr="00322455">
        <w:rPr>
          <w:rFonts w:ascii="Arial" w:hAnsi="Arial" w:cs="Arial"/>
          <w:shd w:val="clear" w:color="auto" w:fill="FFFFFF"/>
        </w:rPr>
        <w:t xml:space="preserve"> along the lowland Warta River, Poland. Journal of Applied Ichthyology, 23: 9-18. </w:t>
      </w:r>
      <w:hyperlink r:id="rId35" w:history="1">
        <w:r w:rsidR="00322455" w:rsidRPr="00322455">
          <w:rPr>
            <w:rStyle w:val="Hiperpovezava"/>
            <w:rFonts w:ascii="Arial" w:hAnsi="Arial" w:cs="Arial"/>
            <w:color w:val="auto"/>
            <w:shd w:val="clear" w:color="auto" w:fill="FFFFFF"/>
          </w:rPr>
          <w:t>https://doi.org/10.1111/j.1439-0426.2006.00784.x</w:t>
        </w:r>
      </w:hyperlink>
    </w:p>
    <w:p w14:paraId="7304710F" w14:textId="77777777" w:rsidR="00322455" w:rsidRPr="00322455" w:rsidRDefault="00322455" w:rsidP="00AE16E1">
      <w:pPr>
        <w:pStyle w:val="Reference"/>
        <w:spacing w:line="240" w:lineRule="auto"/>
        <w:rPr>
          <w:rFonts w:ascii="Arial" w:hAnsi="Arial" w:cs="Arial"/>
        </w:rPr>
      </w:pPr>
    </w:p>
    <w:p w14:paraId="0C72472F" w14:textId="77777777" w:rsidR="00322455" w:rsidRPr="00322455" w:rsidRDefault="00322455" w:rsidP="00AE16E1">
      <w:pPr>
        <w:pStyle w:val="Reference"/>
        <w:spacing w:line="240" w:lineRule="auto"/>
        <w:rPr>
          <w:rFonts w:ascii="Arial" w:hAnsi="Arial" w:cs="Arial"/>
        </w:rPr>
      </w:pPr>
      <w:r w:rsidRPr="00322455">
        <w:rPr>
          <w:rFonts w:ascii="Arial" w:hAnsi="Arial" w:cs="Arial"/>
        </w:rPr>
        <w:t>Kus Veenvliet J, Sovinc A., 2009. Učinkovitost upravljanja zavarovanih območij v Sloveniji. Ministrstvo za okolje in prostor. Republika Slovenija.</w:t>
      </w:r>
    </w:p>
    <w:p w14:paraId="17219DEF" w14:textId="77777777" w:rsidR="00322455" w:rsidRPr="00322455" w:rsidRDefault="00322455" w:rsidP="00AE16E1">
      <w:pPr>
        <w:pStyle w:val="Reference"/>
        <w:spacing w:line="240" w:lineRule="auto"/>
        <w:rPr>
          <w:rFonts w:ascii="Arial" w:hAnsi="Arial" w:cs="Arial"/>
        </w:rPr>
      </w:pPr>
    </w:p>
    <w:p w14:paraId="7FB494B7" w14:textId="77777777" w:rsidR="00322455" w:rsidRDefault="00322455" w:rsidP="00AE16E1">
      <w:pPr>
        <w:pStyle w:val="Reference"/>
        <w:spacing w:line="240" w:lineRule="auto"/>
        <w:rPr>
          <w:rFonts w:ascii="Arial" w:hAnsi="Arial" w:cs="Arial"/>
        </w:rPr>
      </w:pPr>
      <w:r>
        <w:rPr>
          <w:rFonts w:ascii="Arial" w:hAnsi="Arial" w:cs="Arial"/>
        </w:rPr>
        <w:t xml:space="preserve">Lah A., </w:t>
      </w:r>
      <w:r w:rsidRPr="002E48A2">
        <w:rPr>
          <w:rFonts w:ascii="Arial" w:hAnsi="Arial" w:cs="Arial"/>
        </w:rPr>
        <w:t>1998: Sladkovodno ribištvo Slovenije v stodesetih letih razvoja in konec drugega</w:t>
      </w:r>
      <w:r>
        <w:rPr>
          <w:rFonts w:ascii="Arial" w:hAnsi="Arial" w:cs="Arial"/>
        </w:rPr>
        <w:t xml:space="preserve"> </w:t>
      </w:r>
      <w:r w:rsidRPr="002E48A2">
        <w:rPr>
          <w:rFonts w:ascii="Arial" w:hAnsi="Arial" w:cs="Arial"/>
        </w:rPr>
        <w:t>tisočletja. 1888-1998. Ribiška zveza Slovenije, Ljubljana</w:t>
      </w:r>
      <w:r>
        <w:rPr>
          <w:rFonts w:ascii="Arial" w:hAnsi="Arial" w:cs="Arial"/>
        </w:rPr>
        <w:t>.</w:t>
      </w:r>
    </w:p>
    <w:p w14:paraId="4DBA27D7" w14:textId="77777777" w:rsidR="00322455" w:rsidRPr="002E48A2" w:rsidRDefault="00322455" w:rsidP="00AE16E1">
      <w:pPr>
        <w:pStyle w:val="Reference"/>
        <w:spacing w:line="240" w:lineRule="auto"/>
        <w:rPr>
          <w:rFonts w:ascii="Arial" w:hAnsi="Arial" w:cs="Arial"/>
        </w:rPr>
      </w:pPr>
    </w:p>
    <w:p w14:paraId="79974A94" w14:textId="195599BF" w:rsidR="00322455" w:rsidRPr="002E48A2" w:rsidRDefault="00322455" w:rsidP="00AE16E1">
      <w:pPr>
        <w:pStyle w:val="Reference"/>
        <w:spacing w:line="240" w:lineRule="auto"/>
        <w:rPr>
          <w:rFonts w:ascii="Arial" w:hAnsi="Arial" w:cs="Arial"/>
        </w:rPr>
      </w:pPr>
      <w:r w:rsidRPr="002E48A2">
        <w:rPr>
          <w:rFonts w:ascii="Arial" w:hAnsi="Arial" w:cs="Arial"/>
        </w:rPr>
        <w:t>Leiner S., 1996: Introdukcija sladkovodnih vrsta riba. Športski ribolov, 4: 42-43.</w:t>
      </w:r>
    </w:p>
    <w:p w14:paraId="3C150A0D" w14:textId="6DCB4261" w:rsidR="00322455" w:rsidRDefault="00322455" w:rsidP="00AE16E1">
      <w:pPr>
        <w:pStyle w:val="Reference"/>
        <w:spacing w:line="240" w:lineRule="auto"/>
        <w:rPr>
          <w:rFonts w:ascii="Arial" w:hAnsi="Arial" w:cs="Arial"/>
        </w:rPr>
      </w:pPr>
    </w:p>
    <w:p w14:paraId="2F760128" w14:textId="33650E75" w:rsidR="00BE0C6D" w:rsidRDefault="00BE0C6D" w:rsidP="00AE16E1">
      <w:r>
        <w:lastRenderedPageBreak/>
        <w:t xml:space="preserve">Lucas M. C., E. Batley. 1996. Seasonal movements and behaviour of adult barbel </w:t>
      </w:r>
      <w:r w:rsidRPr="00D057C8">
        <w:rPr>
          <w:i/>
        </w:rPr>
        <w:t>Barbus barbus</w:t>
      </w:r>
      <w:r>
        <w:t>, a riverine cyprinid fish: Implications for river management. J. Appl. Ecol., 33: 1345–1358.</w:t>
      </w:r>
    </w:p>
    <w:p w14:paraId="29BE6FF6" w14:textId="77777777" w:rsidR="00BE0C6D" w:rsidRDefault="00BE0C6D" w:rsidP="00AE16E1">
      <w:pPr>
        <w:pStyle w:val="Reference"/>
        <w:spacing w:line="240" w:lineRule="auto"/>
        <w:rPr>
          <w:rFonts w:ascii="Arial" w:hAnsi="Arial" w:cs="Arial"/>
        </w:rPr>
      </w:pPr>
    </w:p>
    <w:p w14:paraId="0E2F58FC" w14:textId="77777777" w:rsidR="00322455" w:rsidRDefault="00322455" w:rsidP="00AE16E1">
      <w:pPr>
        <w:pStyle w:val="Reference"/>
        <w:spacing w:line="240" w:lineRule="auto"/>
        <w:rPr>
          <w:rFonts w:ascii="Arial" w:hAnsi="Arial" w:cs="Arial"/>
        </w:rPr>
      </w:pPr>
      <w:r>
        <w:rPr>
          <w:rFonts w:ascii="Arial" w:hAnsi="Arial" w:cs="Arial"/>
        </w:rPr>
        <w:t xml:space="preserve">Lucentini L., Puletti M. E., Ricciolini C., Gigliarelli L., Fontaneto D., et al. 2011. Molecular and Phenotypic Evidence of a New Species of Genus Esox (Esocidae, Esociformes, Actinopterygii): The Southern Pike, </w:t>
      </w:r>
      <w:r w:rsidRPr="00D25CE8">
        <w:rPr>
          <w:rFonts w:ascii="Arial" w:hAnsi="Arial" w:cs="Arial"/>
          <w:i/>
        </w:rPr>
        <w:t>Esox flaviae</w:t>
      </w:r>
      <w:r>
        <w:rPr>
          <w:rFonts w:ascii="Arial" w:hAnsi="Arial" w:cs="Arial"/>
        </w:rPr>
        <w:t>. PLoS ONE 6(12): e25218. doi:10.1371/journal.pone.0025218.</w:t>
      </w:r>
    </w:p>
    <w:p w14:paraId="4975813B" w14:textId="77777777" w:rsidR="00322455" w:rsidRPr="00935489" w:rsidRDefault="00322455" w:rsidP="00AE16E1">
      <w:pPr>
        <w:pStyle w:val="Reference"/>
        <w:spacing w:line="240" w:lineRule="auto"/>
        <w:rPr>
          <w:rFonts w:ascii="Arial" w:hAnsi="Arial" w:cs="Arial"/>
        </w:rPr>
      </w:pPr>
    </w:p>
    <w:p w14:paraId="3BEB8B6D" w14:textId="77777777" w:rsidR="00322455" w:rsidRPr="00935489" w:rsidRDefault="00322455" w:rsidP="00AE16E1">
      <w:pPr>
        <w:pStyle w:val="Reference"/>
        <w:spacing w:line="240" w:lineRule="auto"/>
        <w:rPr>
          <w:rFonts w:ascii="Arial" w:hAnsi="Arial" w:cs="Arial"/>
        </w:rPr>
      </w:pPr>
      <w:r w:rsidRPr="00935489">
        <w:rPr>
          <w:rFonts w:ascii="Arial" w:hAnsi="Arial" w:cs="Arial"/>
        </w:rPr>
        <w:t>Luštek M. s sod., 2004: Ugotavljanje vzrokov za upadanje populacije podusti, platnice in sulca v reki Krki in možnosti za njihovo vzdrževanje (poročilo), RD Novo Mesto, s. 51.</w:t>
      </w:r>
    </w:p>
    <w:p w14:paraId="5650AA04" w14:textId="77777777" w:rsidR="00322455" w:rsidRPr="00935489" w:rsidRDefault="00322455" w:rsidP="00AE16E1">
      <w:pPr>
        <w:pStyle w:val="Reference"/>
        <w:spacing w:line="240" w:lineRule="auto"/>
        <w:rPr>
          <w:rFonts w:ascii="Arial" w:hAnsi="Arial" w:cs="Arial"/>
        </w:rPr>
      </w:pPr>
    </w:p>
    <w:p w14:paraId="51C1A7F9" w14:textId="77777777" w:rsidR="00322455" w:rsidRPr="00935489" w:rsidRDefault="00322455" w:rsidP="00AE16E1">
      <w:pPr>
        <w:pStyle w:val="Reference"/>
        <w:spacing w:line="240" w:lineRule="auto"/>
        <w:rPr>
          <w:rFonts w:ascii="Arial" w:hAnsi="Arial" w:cs="Arial"/>
        </w:rPr>
      </w:pPr>
      <w:r w:rsidRPr="00935489">
        <w:rPr>
          <w:rFonts w:ascii="Arial" w:hAnsi="Arial" w:cs="Arial"/>
        </w:rPr>
        <w:t>Matvejev SD (1983). Starostne grupe i polna zrelost podusta (Chindrostoma nasus L.) iz Save kod Ljubljane. Ichtyologia 15: 1-16.</w:t>
      </w:r>
    </w:p>
    <w:p w14:paraId="0D55E51C" w14:textId="77777777" w:rsidR="00322455" w:rsidRPr="00935489" w:rsidRDefault="00322455" w:rsidP="00AE16E1">
      <w:pPr>
        <w:pStyle w:val="Reference"/>
        <w:spacing w:line="240" w:lineRule="auto"/>
        <w:rPr>
          <w:rFonts w:ascii="Arial" w:hAnsi="Arial" w:cs="Arial"/>
        </w:rPr>
      </w:pPr>
    </w:p>
    <w:p w14:paraId="33431AFF" w14:textId="0FBD878E" w:rsidR="00322455" w:rsidRPr="00935489" w:rsidRDefault="00322455" w:rsidP="00AE16E1">
      <w:pPr>
        <w:pStyle w:val="Reference"/>
        <w:spacing w:line="240" w:lineRule="auto"/>
        <w:rPr>
          <w:rStyle w:val="markedcontent"/>
          <w:rFonts w:ascii="Arial" w:hAnsi="Arial" w:cs="Arial"/>
        </w:rPr>
      </w:pPr>
      <w:r w:rsidRPr="00935489">
        <w:rPr>
          <w:rStyle w:val="markedcontent"/>
          <w:rFonts w:ascii="Arial" w:hAnsi="Arial" w:cs="Arial"/>
        </w:rPr>
        <w:t>Modic T. 1995. Izbira mikrohabitata pri potočni postrvi (Salmo trutta f. fario) in šarenki (Oncorhynchus mykiss) v tolmunu reke Iške (Slovenija). Diplomska naloga. Ljubljana, Univerza v Ljubljani: 48 str</w:t>
      </w:r>
      <w:r w:rsidR="00ED147B">
        <w:rPr>
          <w:rStyle w:val="markedcontent"/>
          <w:rFonts w:ascii="Arial" w:hAnsi="Arial" w:cs="Arial"/>
        </w:rPr>
        <w:t>.</w:t>
      </w:r>
    </w:p>
    <w:p w14:paraId="306F687A" w14:textId="77777777" w:rsidR="00322455" w:rsidRDefault="00322455" w:rsidP="00AE16E1">
      <w:pPr>
        <w:pStyle w:val="Reference"/>
        <w:spacing w:line="240" w:lineRule="auto"/>
        <w:rPr>
          <w:rFonts w:ascii="Arial" w:hAnsi="Arial" w:cs="Arial"/>
        </w:rPr>
      </w:pPr>
    </w:p>
    <w:p w14:paraId="3D07E0DE" w14:textId="77777777" w:rsidR="00322455" w:rsidRPr="002F0D95" w:rsidRDefault="00322455" w:rsidP="00AE16E1">
      <w:pPr>
        <w:pStyle w:val="Reference"/>
        <w:spacing w:line="240" w:lineRule="auto"/>
        <w:rPr>
          <w:rFonts w:ascii="Arial" w:hAnsi="Arial" w:cs="Arial"/>
        </w:rPr>
      </w:pPr>
      <w:r w:rsidRPr="002F0D95">
        <w:rPr>
          <w:rFonts w:ascii="Arial" w:hAnsi="Arial" w:cs="Arial"/>
        </w:rPr>
        <w:t>Mrakovčić M</w:t>
      </w:r>
      <w:r>
        <w:rPr>
          <w:rFonts w:ascii="Arial" w:hAnsi="Arial" w:cs="Arial"/>
        </w:rPr>
        <w:t>.</w:t>
      </w:r>
      <w:r w:rsidRPr="002F0D95">
        <w:rPr>
          <w:rFonts w:ascii="Arial" w:hAnsi="Arial" w:cs="Arial"/>
        </w:rPr>
        <w:t>, Brigić A., Buj I., Ćaleta M., Mustafić P., Zanella D., 2006. Crvena knjiga slatkovodnih riba Hrvatske. Ministarstvo kulture, Državni zavod za zaštitu prirode, Republika Hrvatska, Zagreb.</w:t>
      </w:r>
    </w:p>
    <w:p w14:paraId="724A889A" w14:textId="774D27C9" w:rsidR="00322455" w:rsidRDefault="00322455" w:rsidP="00AE16E1">
      <w:pPr>
        <w:pStyle w:val="Reference"/>
        <w:spacing w:line="240" w:lineRule="auto"/>
        <w:rPr>
          <w:rStyle w:val="markedcontent"/>
          <w:rFonts w:ascii="Arial" w:hAnsi="Arial" w:cs="Arial"/>
        </w:rPr>
      </w:pPr>
    </w:p>
    <w:p w14:paraId="7332C2D2" w14:textId="77777777" w:rsidR="005B5613" w:rsidRDefault="005B5613" w:rsidP="00AE16E1">
      <w:r>
        <w:t xml:space="preserve">Müller-Karulis, B., Arula, T., Balode, M., Laur, K., &amp; Ojaveer, E. 2013. Challenges and opportunities of local fisheries management: pikeperch, Sander lucioperca (Actinopterygii: Perciformes: Percidae), in Pärnu Bay, northern Gulf of Riga, Baltic Sea. </w:t>
      </w:r>
      <w:r>
        <w:rPr>
          <w:i/>
          <w:iCs/>
        </w:rPr>
        <w:t>Acta Ichthyologica et Piscatoria</w:t>
      </w:r>
      <w:r>
        <w:t xml:space="preserve">, </w:t>
      </w:r>
      <w:r>
        <w:rPr>
          <w:i/>
          <w:iCs/>
        </w:rPr>
        <w:t>43</w:t>
      </w:r>
      <w:r>
        <w:t>(2), 151-161</w:t>
      </w:r>
    </w:p>
    <w:p w14:paraId="65FC438D" w14:textId="5C59E1D3" w:rsidR="005B5613" w:rsidRDefault="005B5613" w:rsidP="00AE16E1">
      <w:pPr>
        <w:pStyle w:val="Reference"/>
        <w:spacing w:line="240" w:lineRule="auto"/>
        <w:rPr>
          <w:rStyle w:val="markedcontent"/>
          <w:rFonts w:ascii="Arial" w:hAnsi="Arial" w:cs="Arial"/>
        </w:rPr>
      </w:pPr>
    </w:p>
    <w:p w14:paraId="046C39C5" w14:textId="77777777" w:rsidR="005B5613" w:rsidRPr="00935489" w:rsidRDefault="005B5613" w:rsidP="00AE16E1">
      <w:pPr>
        <w:pStyle w:val="Reference"/>
        <w:spacing w:line="240" w:lineRule="auto"/>
        <w:rPr>
          <w:rFonts w:ascii="Arial" w:hAnsi="Arial" w:cs="Arial"/>
        </w:rPr>
      </w:pPr>
      <w:r w:rsidRPr="00935489">
        <w:rPr>
          <w:rFonts w:ascii="Arial" w:hAnsi="Arial" w:cs="Arial"/>
        </w:rPr>
        <w:t>Munda A., 1926: Ribe v slovenskih vodah, Slovensko ribarsko društvo, Ljubljana, s.14.</w:t>
      </w:r>
    </w:p>
    <w:p w14:paraId="7F3936B0" w14:textId="571FE7FB" w:rsidR="005B5613" w:rsidRDefault="005B5613" w:rsidP="00AE16E1">
      <w:pPr>
        <w:pStyle w:val="Reference"/>
        <w:spacing w:line="240" w:lineRule="auto"/>
        <w:ind w:left="0" w:firstLine="0"/>
        <w:rPr>
          <w:rStyle w:val="markedcontent"/>
          <w:rFonts w:ascii="Arial" w:hAnsi="Arial" w:cs="Arial"/>
        </w:rPr>
      </w:pPr>
    </w:p>
    <w:p w14:paraId="306761A0" w14:textId="77777777" w:rsidR="00322455" w:rsidRPr="00935489" w:rsidRDefault="00322455" w:rsidP="00AE16E1">
      <w:pPr>
        <w:pStyle w:val="Reference"/>
        <w:spacing w:line="240" w:lineRule="auto"/>
        <w:rPr>
          <w:rFonts w:ascii="Arial" w:hAnsi="Arial" w:cs="Arial"/>
        </w:rPr>
      </w:pPr>
      <w:r w:rsidRPr="00935489">
        <w:rPr>
          <w:rStyle w:val="markedcontent"/>
          <w:rFonts w:ascii="Arial" w:hAnsi="Arial" w:cs="Arial"/>
        </w:rPr>
        <w:t>Nacionalni</w:t>
      </w:r>
      <w:r w:rsidRPr="00935489">
        <w:rPr>
          <w:rFonts w:ascii="Arial" w:hAnsi="Arial" w:cs="Arial"/>
        </w:rPr>
        <w:t xml:space="preserve"> strateški načrt za razvoj akvakulture za obdobje 2021 – 2030 (v nadaljevanju: NSN)</w:t>
      </w:r>
    </w:p>
    <w:p w14:paraId="0918FD56" w14:textId="77777777" w:rsidR="00322455" w:rsidRPr="00935489" w:rsidRDefault="00322455" w:rsidP="00AE16E1">
      <w:pPr>
        <w:pStyle w:val="Reference"/>
        <w:spacing w:line="240" w:lineRule="auto"/>
        <w:rPr>
          <w:rFonts w:ascii="Arial" w:hAnsi="Arial" w:cs="Arial"/>
        </w:rPr>
      </w:pPr>
    </w:p>
    <w:p w14:paraId="1EBB874A" w14:textId="77777777" w:rsidR="00322455" w:rsidRPr="00935489" w:rsidRDefault="00322455" w:rsidP="00AE16E1">
      <w:pPr>
        <w:pStyle w:val="Reference"/>
        <w:spacing w:line="240" w:lineRule="auto"/>
        <w:rPr>
          <w:rFonts w:ascii="Arial" w:hAnsi="Arial" w:cs="Arial"/>
        </w:rPr>
      </w:pPr>
      <w:r w:rsidRPr="00935489">
        <w:rPr>
          <w:rFonts w:ascii="Arial" w:hAnsi="Arial" w:cs="Arial"/>
        </w:rPr>
        <w:t>Načrt upravljanja voda na vodnem območju Donave za obdobje 2016-2021 na podlagi prvega odstavka 55. člena in prvega odstavka 56. člena Zakona o vodah (Ur. l. RS, št. 67/02, 2/04 – ZZdrI-A, 41/04 – ZVO-1, 57/08, 57/12, 100/13, 40/14 in 56/15). 2016a. Republika Slovenija, Vlada Republike Slovenije, Ljubljana, 295 str. URL: http://vrs3.vlada.si/MANDAT14/VLADNAGRADIVA.NSF/71d4985ffda5de89c12572c3003716c4/ 104be576fdcc465ac1258050002a328b/$FILE/NUV%20VO%20D.pdf</w:t>
      </w:r>
    </w:p>
    <w:p w14:paraId="1B41DA75" w14:textId="77777777" w:rsidR="00322455" w:rsidRPr="00935489" w:rsidRDefault="00322455" w:rsidP="00AE16E1">
      <w:pPr>
        <w:pStyle w:val="Reference"/>
        <w:spacing w:line="240" w:lineRule="auto"/>
        <w:rPr>
          <w:rFonts w:ascii="Arial" w:hAnsi="Arial" w:cs="Arial"/>
        </w:rPr>
      </w:pPr>
    </w:p>
    <w:p w14:paraId="4866734D" w14:textId="77777777" w:rsidR="00322455" w:rsidRPr="00935489" w:rsidRDefault="00322455" w:rsidP="00AE16E1">
      <w:pPr>
        <w:pStyle w:val="Reference"/>
        <w:spacing w:line="240" w:lineRule="auto"/>
        <w:rPr>
          <w:rFonts w:ascii="Arial" w:hAnsi="Arial" w:cs="Arial"/>
        </w:rPr>
      </w:pPr>
      <w:r w:rsidRPr="00935489">
        <w:rPr>
          <w:rFonts w:ascii="Arial" w:hAnsi="Arial" w:cs="Arial"/>
        </w:rPr>
        <w:t>Načrt upravljanja voda za vodno območje Donave za obdobje 2022 – 2027 (osnutek), osnutek Načrta upravljanja voda za vodno območje Jadranskega morja za obdobje 2022 – 2027 ter osnutek dopolnitve Programa ukrepov. URL: https://www.gov.si/teme/nacrt-upravljanja-voda-na-vodnih-obmocjih/.Dostopno dne, 30.1. 2023.</w:t>
      </w:r>
    </w:p>
    <w:p w14:paraId="1D621EAD" w14:textId="77777777" w:rsidR="00322455" w:rsidRPr="00935489" w:rsidRDefault="00322455" w:rsidP="00AE16E1">
      <w:pPr>
        <w:rPr>
          <w:rFonts w:cs="Arial"/>
        </w:rPr>
      </w:pPr>
    </w:p>
    <w:p w14:paraId="583F942F" w14:textId="77777777" w:rsidR="00322455" w:rsidRPr="00935489" w:rsidRDefault="00322455" w:rsidP="00AE16E1">
      <w:pPr>
        <w:pStyle w:val="Reference"/>
        <w:spacing w:line="240" w:lineRule="auto"/>
        <w:rPr>
          <w:rFonts w:ascii="Arial" w:hAnsi="Arial" w:cs="Arial"/>
        </w:rPr>
      </w:pPr>
      <w:r w:rsidRPr="00935489">
        <w:rPr>
          <w:rFonts w:ascii="Arial" w:hAnsi="Arial" w:cs="Arial"/>
        </w:rPr>
        <w:t xml:space="preserve">Načrt upravljanja voda na vodnem območju Jadranskega morja za obdobje 2016-2021 na podlagi prvega odstavka 55. člena in prvega odstavka 56. člena Zakona o vodah </w:t>
      </w:r>
      <w:r w:rsidRPr="00935489">
        <w:rPr>
          <w:rFonts w:ascii="Arial" w:hAnsi="Arial" w:cs="Arial"/>
        </w:rPr>
        <w:lastRenderedPageBreak/>
        <w:t>(Ur. l. RS, št. 67/02, 2/04 – ZZdrI-A, 41/04 – ZVO-1, 57/08, 57/12, 100/13, 40/14 in 56/15). 2016b. Republika Slovenija, Vlada Republike Slovenije, Ljubljana, 258 str. URL:https://www.gov.si/assets/ministrstva/MOP/Dokumenti/Voda/NUV/4195091b63/NUV_V OJM.pdf</w:t>
      </w:r>
    </w:p>
    <w:p w14:paraId="1A24B7E7" w14:textId="77777777" w:rsidR="00322455" w:rsidRPr="00935489" w:rsidRDefault="00322455" w:rsidP="00AE16E1">
      <w:pPr>
        <w:pStyle w:val="Reference"/>
        <w:spacing w:line="240" w:lineRule="auto"/>
        <w:rPr>
          <w:rFonts w:ascii="Arial" w:hAnsi="Arial" w:cs="Arial"/>
        </w:rPr>
      </w:pPr>
    </w:p>
    <w:p w14:paraId="0DAFD0D1" w14:textId="77777777" w:rsidR="00322455" w:rsidRPr="00935489" w:rsidRDefault="00322455" w:rsidP="00AE16E1">
      <w:pPr>
        <w:pStyle w:val="Reference"/>
        <w:spacing w:line="240" w:lineRule="auto"/>
        <w:rPr>
          <w:rFonts w:ascii="Arial" w:hAnsi="Arial" w:cs="Arial"/>
        </w:rPr>
      </w:pPr>
      <w:r w:rsidRPr="00935489">
        <w:rPr>
          <w:rFonts w:ascii="Arial" w:hAnsi="Arial" w:cs="Arial"/>
        </w:rPr>
        <w:t>Ocvirk A., Vovk J., 1971: Priročnik za gospodarje in čuvaje ribiških družin. Zavod za ribištvo. Ljubljana. str. 70 -74.</w:t>
      </w:r>
    </w:p>
    <w:p w14:paraId="2CEAA8BC" w14:textId="77777777" w:rsidR="00322455" w:rsidRPr="00935489" w:rsidRDefault="00322455" w:rsidP="00AE16E1">
      <w:pPr>
        <w:pStyle w:val="Reference"/>
        <w:spacing w:line="240" w:lineRule="auto"/>
        <w:rPr>
          <w:rFonts w:ascii="Arial" w:hAnsi="Arial" w:cs="Arial"/>
        </w:rPr>
      </w:pPr>
    </w:p>
    <w:p w14:paraId="415800B9" w14:textId="77777777" w:rsidR="00322455" w:rsidRPr="00935489" w:rsidRDefault="00322455" w:rsidP="00AE16E1">
      <w:pPr>
        <w:pStyle w:val="Reference"/>
        <w:spacing w:line="240" w:lineRule="auto"/>
        <w:rPr>
          <w:rFonts w:ascii="Arial" w:hAnsi="Arial" w:cs="Arial"/>
        </w:rPr>
      </w:pPr>
      <w:r w:rsidRPr="00935489">
        <w:rPr>
          <w:rFonts w:ascii="Arial" w:hAnsi="Arial" w:cs="Arial"/>
        </w:rPr>
        <w:t>Ocvirk A., 1990. Pregled naseljevanja novih in preseljevanja avtohtonih sladkovodnih ribjih vrst v vodah Slovenije, Ichthyos (Ljubljana) No. 9, pp 1-31.</w:t>
      </w:r>
    </w:p>
    <w:p w14:paraId="68209D89" w14:textId="77777777" w:rsidR="00322455" w:rsidRDefault="00322455" w:rsidP="00AE16E1">
      <w:pPr>
        <w:pStyle w:val="Reference"/>
        <w:spacing w:line="240" w:lineRule="auto"/>
        <w:rPr>
          <w:rFonts w:ascii="Arial" w:hAnsi="Arial" w:cs="Arial"/>
        </w:rPr>
      </w:pPr>
    </w:p>
    <w:p w14:paraId="464872ED" w14:textId="77777777" w:rsidR="00322455" w:rsidRDefault="00322455" w:rsidP="00AE16E1">
      <w:pPr>
        <w:pStyle w:val="Reference"/>
        <w:spacing w:line="240" w:lineRule="auto"/>
        <w:rPr>
          <w:rFonts w:ascii="Arial" w:hAnsi="Arial" w:cs="Arial"/>
        </w:rPr>
      </w:pPr>
      <w:r>
        <w:rPr>
          <w:rFonts w:ascii="Arial" w:hAnsi="Arial" w:cs="Arial"/>
        </w:rPr>
        <w:t>Omerzu S., 1999. Sulec, slovenski sulčarji in sulčja lov do 2. svetovne vojne. Racoon.</w:t>
      </w:r>
    </w:p>
    <w:p w14:paraId="646DC5FD" w14:textId="77777777" w:rsidR="00322455" w:rsidRDefault="00322455" w:rsidP="00AE16E1">
      <w:pPr>
        <w:pStyle w:val="Reference"/>
        <w:spacing w:line="240" w:lineRule="auto"/>
        <w:rPr>
          <w:rFonts w:ascii="Arial" w:hAnsi="Arial" w:cs="Arial"/>
        </w:rPr>
      </w:pPr>
    </w:p>
    <w:p w14:paraId="62515738" w14:textId="77777777" w:rsidR="00322455" w:rsidRDefault="00322455" w:rsidP="00AE16E1">
      <w:pPr>
        <w:pStyle w:val="Reference"/>
        <w:spacing w:line="240" w:lineRule="auto"/>
        <w:rPr>
          <w:rFonts w:ascii="Arial" w:hAnsi="Arial" w:cs="Arial"/>
        </w:rPr>
      </w:pPr>
      <w:r>
        <w:rPr>
          <w:rFonts w:ascii="Arial" w:hAnsi="Arial" w:cs="Arial"/>
        </w:rPr>
        <w:t>Omerzu S., 2016. Sulec in sulčelov v Sloveniji od osvoboditve do osamosvojitve. Racoon.</w:t>
      </w:r>
    </w:p>
    <w:p w14:paraId="658BF727" w14:textId="77777777" w:rsidR="00322455" w:rsidRPr="00935489" w:rsidRDefault="00322455" w:rsidP="00AE16E1">
      <w:pPr>
        <w:pStyle w:val="Reference"/>
        <w:spacing w:line="240" w:lineRule="auto"/>
        <w:rPr>
          <w:rFonts w:ascii="Arial" w:hAnsi="Arial" w:cs="Arial"/>
        </w:rPr>
      </w:pPr>
    </w:p>
    <w:p w14:paraId="45957E04" w14:textId="77777777" w:rsidR="00322455" w:rsidRPr="00935489" w:rsidRDefault="00322455" w:rsidP="00AE16E1">
      <w:pPr>
        <w:rPr>
          <w:rFonts w:cs="Arial"/>
        </w:rPr>
      </w:pPr>
      <w:r w:rsidRPr="00935489">
        <w:rPr>
          <w:rFonts w:cs="Arial"/>
        </w:rPr>
        <w:t>Operativni program za izvajanje Evropskega sklada za pomorstvo, ribištvo in akvakulturo v RS za obdobje 2021-2027.</w:t>
      </w:r>
    </w:p>
    <w:p w14:paraId="13103A0B" w14:textId="1AC855AF" w:rsidR="00322455" w:rsidRDefault="00322455" w:rsidP="00AE16E1">
      <w:pPr>
        <w:pStyle w:val="Reference"/>
        <w:spacing w:line="240" w:lineRule="auto"/>
        <w:rPr>
          <w:rFonts w:ascii="Arial" w:hAnsi="Arial" w:cs="Arial"/>
        </w:rPr>
      </w:pPr>
    </w:p>
    <w:p w14:paraId="128BE402" w14:textId="612D90A6" w:rsidR="00817FF4" w:rsidRDefault="00817FF4" w:rsidP="00AE16E1">
      <w:pPr>
        <w:pStyle w:val="Reference"/>
        <w:spacing w:line="240" w:lineRule="auto"/>
        <w:rPr>
          <w:rFonts w:ascii="Arial" w:hAnsi="Arial" w:cs="Arial"/>
        </w:rPr>
      </w:pPr>
      <w:r>
        <w:rPr>
          <w:rFonts w:ascii="Arial" w:hAnsi="Arial" w:cs="Arial"/>
        </w:rPr>
        <w:t>Ovidio M., Philippart J. C., 2003. Long range seasonal movement of northern pike (Esox lucius L.) in the barbel zone of river ourthe (River meuse basin, Belgium). I</w:t>
      </w:r>
      <w:r w:rsidR="0003053B">
        <w:rPr>
          <w:rFonts w:ascii="Arial" w:hAnsi="Arial" w:cs="Arial"/>
        </w:rPr>
        <w:t>n: fifth conference on fish telemetry held in europe, ustica. Italy. 9-13 june 2003. vol aquatic telemetry. Adv. Appl. 191-202.</w:t>
      </w:r>
    </w:p>
    <w:p w14:paraId="2C131AC8" w14:textId="77777777" w:rsidR="0003053B" w:rsidRPr="00935489" w:rsidRDefault="0003053B" w:rsidP="00AE16E1">
      <w:pPr>
        <w:pStyle w:val="Reference"/>
        <w:spacing w:line="240" w:lineRule="auto"/>
        <w:rPr>
          <w:rFonts w:ascii="Arial" w:hAnsi="Arial" w:cs="Arial"/>
        </w:rPr>
      </w:pPr>
    </w:p>
    <w:p w14:paraId="708F829F" w14:textId="77777777" w:rsidR="00322455" w:rsidRPr="00935489" w:rsidRDefault="00322455" w:rsidP="00AE16E1">
      <w:pPr>
        <w:pStyle w:val="Reference"/>
        <w:spacing w:line="240" w:lineRule="auto"/>
        <w:rPr>
          <w:rFonts w:ascii="Arial" w:hAnsi="Arial" w:cs="Arial"/>
        </w:rPr>
      </w:pPr>
      <w:r w:rsidRPr="00935489">
        <w:rPr>
          <w:rFonts w:ascii="Arial" w:hAnsi="Arial" w:cs="Arial"/>
        </w:rPr>
        <w:t>Petkovska, V., 2015. Vpliv hidromorfoloških lastnsoti vodotokov Slovenije na združbe bentoških nevretenčarjev. Doktorska disertacija. Univerza v Ljubljani, 155 str.</w:t>
      </w:r>
    </w:p>
    <w:p w14:paraId="4C930AAB" w14:textId="77777777" w:rsidR="00322455" w:rsidRPr="00935489" w:rsidRDefault="00322455" w:rsidP="00AE16E1">
      <w:pPr>
        <w:pStyle w:val="Reference"/>
        <w:spacing w:line="240" w:lineRule="auto"/>
        <w:rPr>
          <w:rFonts w:ascii="Arial" w:hAnsi="Arial" w:cs="Arial"/>
        </w:rPr>
      </w:pPr>
    </w:p>
    <w:p w14:paraId="400D142B" w14:textId="77777777" w:rsidR="00322455" w:rsidRPr="00935489" w:rsidRDefault="00322455" w:rsidP="00AE16E1">
      <w:pPr>
        <w:pStyle w:val="Reference"/>
        <w:spacing w:line="240" w:lineRule="auto"/>
        <w:rPr>
          <w:rFonts w:ascii="Arial" w:hAnsi="Arial" w:cs="Arial"/>
        </w:rPr>
      </w:pPr>
      <w:r w:rsidRPr="00935489">
        <w:rPr>
          <w:rFonts w:ascii="Arial" w:hAnsi="Arial" w:cs="Arial"/>
        </w:rPr>
        <w:t>Podgornik S, Luštek M, Puklavec D, Bertok M, Zabric D, Krušnik C (2004). Varstvo naravnih virov v ribištvu. Razvoj tehnologije in vzreje avtohtonih ciprinidnih vrst rib za potrebe revitalizacije in vzdrževanje njihovih optimalnih populacij v odprtih vodah RS. Končno poročilo za leto 2004. ZZRS. 44 s.</w:t>
      </w:r>
    </w:p>
    <w:p w14:paraId="50CB8B7D" w14:textId="77777777" w:rsidR="00322455" w:rsidRPr="00935489" w:rsidRDefault="00322455" w:rsidP="00AE16E1">
      <w:pPr>
        <w:pStyle w:val="Reference"/>
        <w:spacing w:line="240" w:lineRule="auto"/>
        <w:rPr>
          <w:rFonts w:ascii="Arial" w:hAnsi="Arial" w:cs="Arial"/>
        </w:rPr>
      </w:pPr>
    </w:p>
    <w:p w14:paraId="2BB31A65" w14:textId="77777777" w:rsidR="00322455" w:rsidRPr="00935489" w:rsidRDefault="00322455" w:rsidP="00AE16E1">
      <w:pPr>
        <w:pStyle w:val="Reference"/>
        <w:spacing w:line="240" w:lineRule="auto"/>
        <w:rPr>
          <w:rFonts w:ascii="Arial" w:hAnsi="Arial" w:cs="Arial"/>
        </w:rPr>
      </w:pPr>
      <w:r w:rsidRPr="00935489">
        <w:rPr>
          <w:rFonts w:ascii="Arial" w:hAnsi="Arial" w:cs="Arial"/>
        </w:rPr>
        <w:t>Podgornik S, Puklavec D (2005). Varstvo naravnih virov v ribištvu. Razvoj tehnologije in vzreje avtohtonih ciprinidnih vrst rib za potrebe revitalizacije in vzdrževanje njihovih optimalnih populacij v odprtih vodah RS. Končno poročilo za leto 2005. ZZRS. 43 s.</w:t>
      </w:r>
    </w:p>
    <w:p w14:paraId="11086252" w14:textId="77777777" w:rsidR="00322455" w:rsidRPr="00935489" w:rsidRDefault="00322455" w:rsidP="00AE16E1">
      <w:pPr>
        <w:pStyle w:val="Reference"/>
        <w:spacing w:line="240" w:lineRule="auto"/>
        <w:rPr>
          <w:rFonts w:ascii="Arial" w:hAnsi="Arial" w:cs="Arial"/>
        </w:rPr>
      </w:pPr>
    </w:p>
    <w:p w14:paraId="09B09E29" w14:textId="77777777" w:rsidR="00322455" w:rsidRPr="00935489" w:rsidRDefault="00322455" w:rsidP="00AE16E1">
      <w:pPr>
        <w:pStyle w:val="Reference"/>
        <w:spacing w:line="240" w:lineRule="auto"/>
        <w:rPr>
          <w:rFonts w:ascii="Arial" w:hAnsi="Arial" w:cs="Arial"/>
        </w:rPr>
      </w:pPr>
      <w:r w:rsidRPr="00935489">
        <w:rPr>
          <w:rFonts w:ascii="Arial" w:hAnsi="Arial" w:cs="Arial"/>
        </w:rPr>
        <w:t>Podgornik S, Puklavec D (2006). Varstvo naravnih virov v ribištvu. Razvoj tehnologije in vzreje avtohtonih ciprinidnih vrst rib za potrebe revitalizacije in vzdrževanje njihovih optimalnih populacij v odprtih vodah RS. Končno poročilo za leto 2006. ZZRS. 39 s.</w:t>
      </w:r>
    </w:p>
    <w:p w14:paraId="57B0517A" w14:textId="77777777" w:rsidR="00322455" w:rsidRDefault="00322455" w:rsidP="00AE16E1">
      <w:pPr>
        <w:pStyle w:val="Reference"/>
        <w:spacing w:line="240" w:lineRule="auto"/>
        <w:rPr>
          <w:rFonts w:ascii="Arial" w:hAnsi="Arial" w:cs="Arial"/>
        </w:rPr>
      </w:pPr>
    </w:p>
    <w:p w14:paraId="22329335" w14:textId="77777777" w:rsidR="00322455" w:rsidRDefault="00322455" w:rsidP="00AE16E1">
      <w:pPr>
        <w:pStyle w:val="Reference"/>
        <w:spacing w:line="240" w:lineRule="auto"/>
        <w:rPr>
          <w:rFonts w:ascii="Arial" w:hAnsi="Arial" w:cs="Arial"/>
        </w:rPr>
      </w:pPr>
      <w:r w:rsidRPr="00E85589">
        <w:rPr>
          <w:rFonts w:ascii="Arial" w:hAnsi="Arial" w:cs="Arial"/>
        </w:rPr>
        <w:t>Podgornik S., 2008. Monitoring populacij izbranih ciljnih vrst rib in piškurjev. Poročilo.</w:t>
      </w:r>
      <w:r>
        <w:rPr>
          <w:rFonts w:ascii="Arial" w:hAnsi="Arial" w:cs="Arial"/>
        </w:rPr>
        <w:t xml:space="preserve"> </w:t>
      </w:r>
      <w:r w:rsidRPr="00E85589">
        <w:rPr>
          <w:rFonts w:ascii="Arial" w:hAnsi="Arial" w:cs="Arial"/>
        </w:rPr>
        <w:t>ZZRS, Ljubljana – Šmartno.</w:t>
      </w:r>
    </w:p>
    <w:p w14:paraId="09462296" w14:textId="77777777" w:rsidR="00322455" w:rsidRDefault="00322455" w:rsidP="00AE16E1">
      <w:pPr>
        <w:pStyle w:val="Reference"/>
        <w:spacing w:line="240" w:lineRule="auto"/>
        <w:rPr>
          <w:rFonts w:ascii="Arial" w:hAnsi="Arial" w:cs="Arial"/>
        </w:rPr>
      </w:pPr>
    </w:p>
    <w:p w14:paraId="62A98F29" w14:textId="77777777" w:rsidR="00322455" w:rsidRDefault="00322455" w:rsidP="00AE16E1">
      <w:pPr>
        <w:pStyle w:val="Reference"/>
        <w:spacing w:line="240" w:lineRule="auto"/>
        <w:rPr>
          <w:rStyle w:val="markedcontent"/>
          <w:rFonts w:ascii="Arial" w:hAnsi="Arial" w:cs="Arial"/>
        </w:rPr>
      </w:pPr>
      <w:r>
        <w:rPr>
          <w:rFonts w:ascii="Arial" w:hAnsi="Arial" w:cs="Arial"/>
        </w:rPr>
        <w:t xml:space="preserve">Podgornik S., Semrajc B., Pliberšek K., 2016. </w:t>
      </w:r>
      <w:r>
        <w:rPr>
          <w:rStyle w:val="markedcontent"/>
          <w:rFonts w:cs="Arial"/>
        </w:rPr>
        <w:t xml:space="preserve">Monitoring populacij izbranih ciljnih vrst rib. </w:t>
      </w:r>
      <w:r>
        <w:rPr>
          <w:rStyle w:val="markedcontent"/>
          <w:rFonts w:ascii="Arial" w:hAnsi="Arial" w:cs="Arial"/>
        </w:rPr>
        <w:t>čep</w:t>
      </w:r>
      <w:r>
        <w:rPr>
          <w:rStyle w:val="markedcontent"/>
          <w:rFonts w:cs="Arial"/>
        </w:rPr>
        <w:t>.</w:t>
      </w:r>
      <w:r>
        <w:rPr>
          <w:rStyle w:val="markedcontent"/>
          <w:rFonts w:ascii="Arial" w:hAnsi="Arial" w:cs="Arial"/>
        </w:rPr>
        <w:t xml:space="preserve"> (</w:t>
      </w:r>
      <w:r w:rsidRPr="00841AB1">
        <w:rPr>
          <w:rStyle w:val="markedcontent"/>
          <w:rFonts w:ascii="Arial" w:hAnsi="Arial" w:cs="Arial"/>
          <w:i/>
        </w:rPr>
        <w:t>Zingel zingel</w:t>
      </w:r>
      <w:r>
        <w:rPr>
          <w:rStyle w:val="markedcontent"/>
          <w:rFonts w:ascii="Arial" w:hAnsi="Arial" w:cs="Arial"/>
        </w:rPr>
        <w:t xml:space="preserve">). Poročilo. </w:t>
      </w:r>
      <w:r>
        <w:rPr>
          <w:rStyle w:val="markedcontent"/>
          <w:rFonts w:cs="Arial"/>
        </w:rPr>
        <w:t>Ministrstvo za okolje in prostor Republike Slovenije</w:t>
      </w:r>
      <w:r>
        <w:rPr>
          <w:rStyle w:val="markedcontent"/>
          <w:rFonts w:ascii="Arial" w:hAnsi="Arial" w:cs="Arial"/>
        </w:rPr>
        <w:t>. Ljubljana. 27 str.</w:t>
      </w:r>
    </w:p>
    <w:p w14:paraId="1DE5FA5A" w14:textId="77777777" w:rsidR="00322455" w:rsidRDefault="00322455" w:rsidP="00AE16E1">
      <w:pPr>
        <w:pStyle w:val="Reference"/>
        <w:spacing w:line="240" w:lineRule="auto"/>
        <w:rPr>
          <w:rFonts w:ascii="Arial" w:hAnsi="Arial" w:cs="Arial"/>
        </w:rPr>
      </w:pPr>
    </w:p>
    <w:p w14:paraId="1AC21C19" w14:textId="77777777" w:rsidR="00322455" w:rsidRDefault="00322455" w:rsidP="00AE16E1">
      <w:pPr>
        <w:pStyle w:val="Reference"/>
        <w:spacing w:line="240" w:lineRule="auto"/>
        <w:rPr>
          <w:rStyle w:val="markedcontent"/>
          <w:rFonts w:ascii="Arial" w:hAnsi="Arial" w:cs="Arial"/>
        </w:rPr>
      </w:pPr>
      <w:r>
        <w:rPr>
          <w:rFonts w:ascii="Arial" w:hAnsi="Arial" w:cs="Arial"/>
        </w:rPr>
        <w:lastRenderedPageBreak/>
        <w:t xml:space="preserve">Podgornik S., Semrajc B., 2018. </w:t>
      </w:r>
      <w:r>
        <w:rPr>
          <w:rStyle w:val="markedcontent"/>
          <w:rFonts w:cs="Arial"/>
        </w:rPr>
        <w:t xml:space="preserve">Monitoring populacij izbranih ciljnih vrst rib. </w:t>
      </w:r>
      <w:r>
        <w:rPr>
          <w:rStyle w:val="markedcontent"/>
          <w:rFonts w:ascii="Arial" w:hAnsi="Arial" w:cs="Arial"/>
        </w:rPr>
        <w:t>bolen</w:t>
      </w:r>
      <w:r>
        <w:rPr>
          <w:rStyle w:val="markedcontent"/>
          <w:rFonts w:cs="Arial"/>
        </w:rPr>
        <w:t>.</w:t>
      </w:r>
      <w:r>
        <w:rPr>
          <w:rStyle w:val="markedcontent"/>
          <w:rFonts w:ascii="Arial" w:hAnsi="Arial" w:cs="Arial"/>
        </w:rPr>
        <w:t xml:space="preserve"> (</w:t>
      </w:r>
      <w:r>
        <w:rPr>
          <w:rStyle w:val="markedcontent"/>
          <w:rFonts w:ascii="Arial" w:hAnsi="Arial" w:cs="Arial"/>
          <w:i/>
        </w:rPr>
        <w:t>Aspius aspius</w:t>
      </w:r>
      <w:r>
        <w:rPr>
          <w:rStyle w:val="markedcontent"/>
          <w:rFonts w:ascii="Arial" w:hAnsi="Arial" w:cs="Arial"/>
        </w:rPr>
        <w:t xml:space="preserve">). Poročilo. </w:t>
      </w:r>
      <w:r>
        <w:rPr>
          <w:rStyle w:val="markedcontent"/>
          <w:rFonts w:cs="Arial"/>
        </w:rPr>
        <w:t>Ministrstvo za okolje in prostor Republike Slovenije</w:t>
      </w:r>
      <w:r>
        <w:rPr>
          <w:rStyle w:val="markedcontent"/>
          <w:rFonts w:ascii="Arial" w:hAnsi="Arial" w:cs="Arial"/>
        </w:rPr>
        <w:t>. Ljubljana. 37 str.</w:t>
      </w:r>
    </w:p>
    <w:p w14:paraId="23BCB6E9" w14:textId="77777777" w:rsidR="00322455" w:rsidRDefault="00322455" w:rsidP="00AE16E1">
      <w:pPr>
        <w:pStyle w:val="Reference"/>
        <w:spacing w:line="240" w:lineRule="auto"/>
        <w:rPr>
          <w:rFonts w:ascii="Arial" w:hAnsi="Arial" w:cs="Arial"/>
        </w:rPr>
      </w:pPr>
    </w:p>
    <w:p w14:paraId="19C1DB98" w14:textId="77777777" w:rsidR="00322455" w:rsidRDefault="00322455" w:rsidP="00AE16E1">
      <w:pPr>
        <w:pStyle w:val="Reference"/>
        <w:spacing w:line="240" w:lineRule="auto"/>
        <w:rPr>
          <w:rStyle w:val="markedcontent"/>
          <w:rFonts w:ascii="Arial" w:hAnsi="Arial" w:cs="Arial"/>
        </w:rPr>
      </w:pPr>
      <w:r>
        <w:rPr>
          <w:rFonts w:ascii="Arial" w:hAnsi="Arial" w:cs="Arial"/>
        </w:rPr>
        <w:t xml:space="preserve">Podgornik S., Semrajc B., 2018. </w:t>
      </w:r>
      <w:r>
        <w:rPr>
          <w:rStyle w:val="markedcontent"/>
          <w:rFonts w:cs="Arial"/>
        </w:rPr>
        <w:t>Monitoring popula</w:t>
      </w:r>
      <w:r>
        <w:rPr>
          <w:rStyle w:val="markedcontent"/>
          <w:rFonts w:ascii="Arial" w:hAnsi="Arial" w:cs="Arial"/>
        </w:rPr>
        <w:t>cij izbranih ciljnih vrst rib. s</w:t>
      </w:r>
      <w:r>
        <w:rPr>
          <w:rStyle w:val="markedcontent"/>
          <w:rFonts w:cs="Arial"/>
        </w:rPr>
        <w:t>ulec.</w:t>
      </w:r>
      <w:r>
        <w:rPr>
          <w:rStyle w:val="markedcontent"/>
          <w:rFonts w:ascii="Arial" w:hAnsi="Arial" w:cs="Arial"/>
        </w:rPr>
        <w:t xml:space="preserve"> (</w:t>
      </w:r>
      <w:r w:rsidRPr="00AB38ED">
        <w:rPr>
          <w:rStyle w:val="markedcontent"/>
          <w:rFonts w:ascii="Arial" w:hAnsi="Arial" w:cs="Arial"/>
          <w:i/>
        </w:rPr>
        <w:t>Hucho hucho</w:t>
      </w:r>
      <w:r>
        <w:rPr>
          <w:rStyle w:val="markedcontent"/>
          <w:rFonts w:ascii="Arial" w:hAnsi="Arial" w:cs="Arial"/>
        </w:rPr>
        <w:t xml:space="preserve">). Poročilo. </w:t>
      </w:r>
      <w:r>
        <w:rPr>
          <w:rStyle w:val="markedcontent"/>
          <w:rFonts w:cs="Arial"/>
        </w:rPr>
        <w:t>Ministrstvo za okolje in prostor Republike Slovenije</w:t>
      </w:r>
      <w:r>
        <w:rPr>
          <w:rStyle w:val="markedcontent"/>
          <w:rFonts w:ascii="Arial" w:hAnsi="Arial" w:cs="Arial"/>
        </w:rPr>
        <w:t>. Ljubljana. 87 str.</w:t>
      </w:r>
    </w:p>
    <w:p w14:paraId="3D120C9E" w14:textId="77777777" w:rsidR="00322455" w:rsidRPr="00E85589" w:rsidRDefault="00322455" w:rsidP="00AE16E1">
      <w:pPr>
        <w:pStyle w:val="Reference"/>
        <w:spacing w:line="240" w:lineRule="auto"/>
        <w:rPr>
          <w:rFonts w:ascii="Arial" w:hAnsi="Arial" w:cs="Arial"/>
        </w:rPr>
      </w:pPr>
    </w:p>
    <w:p w14:paraId="787ADE4A" w14:textId="77777777" w:rsidR="00322455" w:rsidRPr="00935489" w:rsidRDefault="00322455" w:rsidP="00AE16E1">
      <w:pPr>
        <w:pStyle w:val="Reference"/>
        <w:spacing w:line="240" w:lineRule="auto"/>
        <w:rPr>
          <w:rFonts w:ascii="Arial" w:hAnsi="Arial" w:cs="Arial"/>
        </w:rPr>
      </w:pPr>
      <w:r w:rsidRPr="00935489">
        <w:rPr>
          <w:rFonts w:ascii="Arial" w:hAnsi="Arial" w:cs="Arial"/>
        </w:rPr>
        <w:t>Povž M, Sket B (1990). Naše sladkovodne ribe. Ljubljana: Mladinska knjiga.</w:t>
      </w:r>
    </w:p>
    <w:p w14:paraId="1CAEB55F" w14:textId="77777777" w:rsidR="00322455" w:rsidRPr="00935489" w:rsidRDefault="00322455" w:rsidP="00AE16E1">
      <w:pPr>
        <w:pStyle w:val="Reference"/>
        <w:spacing w:line="240" w:lineRule="auto"/>
        <w:rPr>
          <w:rFonts w:ascii="Arial" w:hAnsi="Arial" w:cs="Arial"/>
        </w:rPr>
      </w:pPr>
    </w:p>
    <w:p w14:paraId="7570B3FB" w14:textId="77777777" w:rsidR="00322455" w:rsidRDefault="00322455" w:rsidP="00AE16E1">
      <w:pPr>
        <w:pStyle w:val="Reference"/>
        <w:spacing w:line="240" w:lineRule="auto"/>
        <w:rPr>
          <w:rFonts w:ascii="Arial" w:hAnsi="Arial" w:cs="Arial"/>
        </w:rPr>
      </w:pPr>
      <w:r w:rsidRPr="00935489">
        <w:rPr>
          <w:rFonts w:ascii="Arial" w:hAnsi="Arial" w:cs="Arial"/>
        </w:rPr>
        <w:t>Povž M, (1983). Ogroženost podusti (</w:t>
      </w:r>
      <w:r w:rsidRPr="00935489">
        <w:rPr>
          <w:rFonts w:ascii="Arial" w:hAnsi="Arial" w:cs="Arial"/>
          <w:i/>
        </w:rPr>
        <w:t>Chondrostoma nasus</w:t>
      </w:r>
      <w:r w:rsidRPr="00935489">
        <w:rPr>
          <w:rFonts w:ascii="Arial" w:hAnsi="Arial" w:cs="Arial"/>
        </w:rPr>
        <w:t>) v Savi. Zavod za ribištvo Ljubljana. 72 s.</w:t>
      </w:r>
    </w:p>
    <w:p w14:paraId="7FB5A668" w14:textId="77777777" w:rsidR="00322455" w:rsidRDefault="00322455" w:rsidP="00AE16E1">
      <w:pPr>
        <w:pStyle w:val="Reference"/>
        <w:spacing w:line="240" w:lineRule="auto"/>
        <w:rPr>
          <w:rFonts w:ascii="Arial" w:hAnsi="Arial" w:cs="Arial"/>
        </w:rPr>
      </w:pPr>
    </w:p>
    <w:p w14:paraId="76BDD84B" w14:textId="77777777" w:rsidR="00322455" w:rsidRPr="00935489" w:rsidRDefault="00322455" w:rsidP="00AE16E1">
      <w:pPr>
        <w:pStyle w:val="Reference"/>
        <w:spacing w:line="240" w:lineRule="auto"/>
        <w:rPr>
          <w:rFonts w:ascii="Arial" w:hAnsi="Arial" w:cs="Arial"/>
        </w:rPr>
      </w:pPr>
      <w:r>
        <w:rPr>
          <w:rFonts w:ascii="Arial" w:hAnsi="Arial" w:cs="Arial"/>
        </w:rPr>
        <w:t>Povž M., Jesenšek D., Berrebi P. &amp; Crivelli A. J., 1996. Soška postrv. Salmo trutta marmoratus, Cuvier 1817, v porečju Soče v Sloveniji. Tour du Valat. 65 str.</w:t>
      </w:r>
    </w:p>
    <w:p w14:paraId="6C1FA077" w14:textId="77777777" w:rsidR="00322455" w:rsidRPr="00935489" w:rsidRDefault="00322455" w:rsidP="00AE16E1">
      <w:pPr>
        <w:pStyle w:val="Reference"/>
        <w:spacing w:line="240" w:lineRule="auto"/>
        <w:rPr>
          <w:rFonts w:ascii="Arial" w:hAnsi="Arial" w:cs="Arial"/>
        </w:rPr>
      </w:pPr>
    </w:p>
    <w:p w14:paraId="145BF2BD" w14:textId="77777777" w:rsidR="00322455" w:rsidRPr="00935489" w:rsidRDefault="00322455" w:rsidP="00AE16E1">
      <w:pPr>
        <w:pStyle w:val="Reference"/>
        <w:spacing w:line="240" w:lineRule="auto"/>
        <w:rPr>
          <w:rFonts w:ascii="Arial" w:hAnsi="Arial" w:cs="Arial"/>
        </w:rPr>
      </w:pPr>
      <w:r w:rsidRPr="00935489">
        <w:rPr>
          <w:rFonts w:ascii="Arial" w:hAnsi="Arial" w:cs="Arial"/>
        </w:rPr>
        <w:t>Povž M., Šumer S., 2003. Analiza bioloških obremenitev in vplivov na vode – pregled in posledice vnosov in preseljevanj sladkovodnih ribjih vrst v in po Sloveniji in vpliv na oceno ekološkega stanja vodnih teles v okviru direktive o vodah. Končno poročilo, Ebra d.o.o. Ljubljana, Logatec.</w:t>
      </w:r>
    </w:p>
    <w:p w14:paraId="267BF9BB" w14:textId="77777777" w:rsidR="00322455" w:rsidRPr="00935489" w:rsidRDefault="00322455" w:rsidP="00AE16E1">
      <w:pPr>
        <w:pStyle w:val="Reference"/>
        <w:spacing w:line="240" w:lineRule="auto"/>
        <w:rPr>
          <w:rFonts w:ascii="Arial" w:hAnsi="Arial" w:cs="Arial"/>
        </w:rPr>
      </w:pPr>
    </w:p>
    <w:p w14:paraId="7D282FD4" w14:textId="77777777" w:rsidR="00322455" w:rsidRPr="00935489" w:rsidRDefault="00322455" w:rsidP="00AE16E1">
      <w:pPr>
        <w:pStyle w:val="Reference"/>
        <w:spacing w:line="240" w:lineRule="auto"/>
        <w:rPr>
          <w:rFonts w:ascii="Arial" w:hAnsi="Arial" w:cs="Arial"/>
        </w:rPr>
      </w:pPr>
      <w:r w:rsidRPr="00935489">
        <w:rPr>
          <w:rFonts w:ascii="Arial" w:hAnsi="Arial" w:cs="Arial"/>
        </w:rPr>
        <w:t xml:space="preserve">Povž M., 2006. Tuje sladkovodne ribe v Sloveniji. Ribič, 2006, let. 65, št. 9, str. 240-242. </w:t>
      </w:r>
    </w:p>
    <w:p w14:paraId="09BFE15D" w14:textId="77777777" w:rsidR="00322455" w:rsidRDefault="00322455" w:rsidP="00AE16E1">
      <w:pPr>
        <w:pStyle w:val="Reference"/>
        <w:spacing w:line="240" w:lineRule="auto"/>
        <w:rPr>
          <w:rFonts w:ascii="Arial" w:hAnsi="Arial" w:cs="Arial"/>
        </w:rPr>
      </w:pPr>
    </w:p>
    <w:p w14:paraId="21355E51" w14:textId="77777777" w:rsidR="00322455" w:rsidRDefault="00322455" w:rsidP="00AE16E1">
      <w:pPr>
        <w:pStyle w:val="Reference"/>
        <w:spacing w:line="240" w:lineRule="auto"/>
        <w:rPr>
          <w:rStyle w:val="markedcontent"/>
          <w:rFonts w:ascii="Arial" w:hAnsi="Arial" w:cs="Arial"/>
        </w:rPr>
      </w:pPr>
      <w:r>
        <w:rPr>
          <w:rStyle w:val="markedcontent"/>
          <w:rFonts w:ascii="Arial" w:hAnsi="Arial" w:cs="Arial"/>
        </w:rPr>
        <w:t>Povž M., Gregori A., Gregori M., 2015. Sladkovodne ribe in piškurji v Sloveniji. Zavod Umbra. Ljubljana, 2015.</w:t>
      </w:r>
    </w:p>
    <w:p w14:paraId="176FFF61" w14:textId="4CCC046A" w:rsidR="00322455" w:rsidRDefault="00322455" w:rsidP="00AE16E1">
      <w:pPr>
        <w:pStyle w:val="Reference"/>
        <w:spacing w:line="240" w:lineRule="auto"/>
        <w:rPr>
          <w:rFonts w:ascii="Arial" w:hAnsi="Arial" w:cs="Arial"/>
        </w:rPr>
      </w:pPr>
    </w:p>
    <w:p w14:paraId="49D2312C" w14:textId="31329D79" w:rsidR="0003053B" w:rsidRDefault="0003053B" w:rsidP="00AE16E1">
      <w:pPr>
        <w:pStyle w:val="Reference"/>
        <w:spacing w:line="240" w:lineRule="auto"/>
        <w:rPr>
          <w:rFonts w:ascii="Arial" w:hAnsi="Arial" w:cs="Arial"/>
        </w:rPr>
      </w:pPr>
      <w:r>
        <w:rPr>
          <w:rFonts w:ascii="Arial" w:hAnsi="Arial" w:cs="Arial"/>
        </w:rPr>
        <w:t>Radomski P., Goeman T. J., 2001. Consequencesw of human lakeshore developement on emergent and floating-leaf vegetation abundance. North Am. J. fish. Manage. 21: 46-61.</w:t>
      </w:r>
    </w:p>
    <w:p w14:paraId="7DD006BE" w14:textId="77777777" w:rsidR="0003053B" w:rsidRPr="00935489" w:rsidRDefault="0003053B" w:rsidP="00AE16E1">
      <w:pPr>
        <w:pStyle w:val="Reference"/>
        <w:spacing w:line="240" w:lineRule="auto"/>
        <w:rPr>
          <w:rFonts w:ascii="Arial" w:hAnsi="Arial" w:cs="Arial"/>
        </w:rPr>
      </w:pPr>
    </w:p>
    <w:p w14:paraId="3EA4D753" w14:textId="77777777" w:rsidR="00322455" w:rsidRPr="00935489" w:rsidRDefault="00322455" w:rsidP="00AE16E1">
      <w:pPr>
        <w:pStyle w:val="Reference"/>
        <w:spacing w:line="240" w:lineRule="auto"/>
        <w:rPr>
          <w:rFonts w:ascii="Arial" w:hAnsi="Arial" w:cs="Arial"/>
        </w:rPr>
      </w:pPr>
      <w:r w:rsidRPr="00935489">
        <w:rPr>
          <w:rFonts w:ascii="Arial" w:hAnsi="Arial" w:cs="Arial"/>
        </w:rPr>
        <w:t xml:space="preserve">Razpet A., Snoj A., 2007. O genetsko čistih in avtohtonih potočnicah donavskega porečja. Ribič, 2007, letn. 66, št. 12, str. 334-335. </w:t>
      </w:r>
    </w:p>
    <w:p w14:paraId="54E54FA3" w14:textId="77777777" w:rsidR="00322455" w:rsidRPr="00935489" w:rsidRDefault="00322455" w:rsidP="00AE16E1">
      <w:pPr>
        <w:pStyle w:val="Reference"/>
        <w:spacing w:line="240" w:lineRule="auto"/>
        <w:rPr>
          <w:rFonts w:ascii="Arial" w:hAnsi="Arial" w:cs="Arial"/>
        </w:rPr>
      </w:pPr>
    </w:p>
    <w:p w14:paraId="7C2CFACD" w14:textId="77777777" w:rsidR="00322455" w:rsidRPr="00935489" w:rsidRDefault="00322455" w:rsidP="00AE16E1">
      <w:pPr>
        <w:pStyle w:val="Reference"/>
        <w:spacing w:line="240" w:lineRule="auto"/>
        <w:rPr>
          <w:rFonts w:ascii="Arial" w:hAnsi="Arial" w:cs="Arial"/>
        </w:rPr>
      </w:pPr>
      <w:r w:rsidRPr="00935489">
        <w:rPr>
          <w:rFonts w:ascii="Arial" w:hAnsi="Arial" w:cs="Arial"/>
        </w:rPr>
        <w:t>RIBKAT, 2022</w:t>
      </w:r>
      <w:r>
        <w:rPr>
          <w:rFonts w:ascii="Arial" w:hAnsi="Arial" w:cs="Arial"/>
        </w:rPr>
        <w:t>, Javna zbirka podatkov o ribiškem upravljanju.</w:t>
      </w:r>
    </w:p>
    <w:p w14:paraId="649E7B76" w14:textId="77777777" w:rsidR="00322455" w:rsidRPr="00935489" w:rsidRDefault="00322455" w:rsidP="00AE16E1">
      <w:pPr>
        <w:pStyle w:val="Reference"/>
        <w:spacing w:line="240" w:lineRule="auto"/>
        <w:rPr>
          <w:rFonts w:ascii="Arial" w:hAnsi="Arial" w:cs="Arial"/>
        </w:rPr>
      </w:pPr>
    </w:p>
    <w:p w14:paraId="2EF35AC6" w14:textId="77777777" w:rsidR="00322455" w:rsidRPr="00322455" w:rsidRDefault="00322455" w:rsidP="00AE16E1">
      <w:pPr>
        <w:pStyle w:val="Reference"/>
        <w:spacing w:line="240" w:lineRule="auto"/>
        <w:rPr>
          <w:rStyle w:val="Hiperpovezava"/>
          <w:rFonts w:ascii="Arial" w:hAnsi="Arial" w:cs="Arial"/>
          <w:color w:val="auto"/>
          <w:shd w:val="clear" w:color="auto" w:fill="FFFFFF"/>
        </w:rPr>
      </w:pPr>
      <w:r w:rsidRPr="00935489">
        <w:rPr>
          <w:rFonts w:ascii="Arial" w:hAnsi="Arial" w:cs="Arial"/>
          <w:shd w:val="clear" w:color="auto" w:fill="FFFFFF"/>
        </w:rPr>
        <w:t>Rytwinski, T., Taylor, J.J., Bennett, J.R. </w:t>
      </w:r>
      <w:r w:rsidRPr="00935489">
        <w:rPr>
          <w:rFonts w:ascii="Arial" w:hAnsi="Arial" w:cs="Arial"/>
          <w:i/>
          <w:iCs/>
          <w:shd w:val="clear" w:color="auto" w:fill="FFFFFF"/>
        </w:rPr>
        <w:t>et al.</w:t>
      </w:r>
      <w:r w:rsidRPr="00935489">
        <w:rPr>
          <w:rFonts w:ascii="Arial" w:hAnsi="Arial" w:cs="Arial"/>
          <w:shd w:val="clear" w:color="auto" w:fill="FFFFFF"/>
        </w:rPr>
        <w:t xml:space="preserve"> What are the impacts of flow regime </w:t>
      </w:r>
      <w:r w:rsidRPr="00322455">
        <w:rPr>
          <w:rFonts w:ascii="Arial" w:hAnsi="Arial" w:cs="Arial"/>
          <w:shd w:val="clear" w:color="auto" w:fill="FFFFFF"/>
        </w:rPr>
        <w:t xml:space="preserve">changes on fish productivity in temperate regions? A systematic map protocol. </w:t>
      </w:r>
      <w:r w:rsidRPr="00322455">
        <w:rPr>
          <w:rFonts w:ascii="Arial" w:hAnsi="Arial" w:cs="Arial"/>
          <w:i/>
          <w:iCs/>
          <w:shd w:val="clear" w:color="auto" w:fill="FFFFFF"/>
        </w:rPr>
        <w:t>Environ Evid</w:t>
      </w:r>
      <w:r w:rsidRPr="00322455">
        <w:rPr>
          <w:rFonts w:ascii="Arial" w:hAnsi="Arial" w:cs="Arial"/>
          <w:shd w:val="clear" w:color="auto" w:fill="FFFFFF"/>
        </w:rPr>
        <w:t xml:space="preserve"> </w:t>
      </w:r>
      <w:r w:rsidRPr="00322455">
        <w:rPr>
          <w:rFonts w:ascii="Arial" w:hAnsi="Arial" w:cs="Arial"/>
          <w:b/>
          <w:bCs/>
          <w:shd w:val="clear" w:color="auto" w:fill="FFFFFF"/>
        </w:rPr>
        <w:t>6</w:t>
      </w:r>
      <w:r w:rsidRPr="00322455">
        <w:rPr>
          <w:rFonts w:ascii="Arial" w:hAnsi="Arial" w:cs="Arial"/>
          <w:shd w:val="clear" w:color="auto" w:fill="FFFFFF"/>
        </w:rPr>
        <w:t xml:space="preserve">, 13 (2017). </w:t>
      </w:r>
      <w:hyperlink r:id="rId36" w:history="1">
        <w:r w:rsidRPr="00322455">
          <w:rPr>
            <w:rStyle w:val="Hiperpovezava"/>
            <w:rFonts w:ascii="Arial" w:hAnsi="Arial" w:cs="Arial"/>
            <w:color w:val="auto"/>
            <w:shd w:val="clear" w:color="auto" w:fill="FFFFFF"/>
          </w:rPr>
          <w:t>https://doi.org/10.1186/s13750-017-0093-z</w:t>
        </w:r>
      </w:hyperlink>
    </w:p>
    <w:p w14:paraId="48EE2FE7" w14:textId="77777777" w:rsidR="00322455" w:rsidRPr="00322455" w:rsidRDefault="00322455" w:rsidP="00AE16E1">
      <w:pPr>
        <w:pStyle w:val="Reference"/>
        <w:spacing w:line="240" w:lineRule="auto"/>
        <w:rPr>
          <w:rStyle w:val="Hiperpovezava"/>
          <w:rFonts w:ascii="Arial" w:hAnsi="Arial" w:cs="Arial"/>
          <w:color w:val="auto"/>
          <w:shd w:val="clear" w:color="auto" w:fill="FFFFFF"/>
        </w:rPr>
      </w:pPr>
    </w:p>
    <w:p w14:paraId="74B07FD1" w14:textId="77777777" w:rsidR="00322455" w:rsidRPr="00935489" w:rsidRDefault="00322455" w:rsidP="00AE16E1">
      <w:pPr>
        <w:pStyle w:val="Reference"/>
        <w:spacing w:line="240" w:lineRule="auto"/>
        <w:rPr>
          <w:rFonts w:ascii="Arial" w:hAnsi="Arial" w:cs="Arial"/>
        </w:rPr>
      </w:pPr>
      <w:r w:rsidRPr="00322455">
        <w:rPr>
          <w:rFonts w:ascii="Arial" w:hAnsi="Arial" w:cs="Arial"/>
        </w:rPr>
        <w:t xml:space="preserve">Sintezno poročilo, 2018. Ocena podnebnih sprememb v Sloveniji do konca 21. stoletja </w:t>
      </w:r>
      <w:r w:rsidRPr="00935489">
        <w:rPr>
          <w:rFonts w:ascii="Arial" w:hAnsi="Arial" w:cs="Arial"/>
        </w:rPr>
        <w:t>[avtorji besedila Renato Bertalanič ... [et al.] ; urednica Mojca Dolinar]. - Ljubljana : Ministrstvo za okolje in prostor, Agencija Republike Slovenije za okolje, 2018-. - (ARSO vreme).</w:t>
      </w:r>
    </w:p>
    <w:p w14:paraId="32245908" w14:textId="77777777" w:rsidR="00322455" w:rsidRPr="00935489" w:rsidRDefault="00322455" w:rsidP="00AE16E1">
      <w:pPr>
        <w:pStyle w:val="Reference"/>
        <w:spacing w:line="240" w:lineRule="auto"/>
        <w:rPr>
          <w:rFonts w:ascii="Arial" w:hAnsi="Arial" w:cs="Arial"/>
        </w:rPr>
      </w:pPr>
    </w:p>
    <w:p w14:paraId="37785528" w14:textId="77777777" w:rsidR="00322455" w:rsidRPr="00935489" w:rsidRDefault="00322455" w:rsidP="00AE16E1">
      <w:pPr>
        <w:pStyle w:val="Reference"/>
        <w:spacing w:line="240" w:lineRule="auto"/>
        <w:rPr>
          <w:rFonts w:ascii="Arial" w:hAnsi="Arial" w:cs="Arial"/>
        </w:rPr>
      </w:pPr>
      <w:r w:rsidRPr="00935489">
        <w:rPr>
          <w:rFonts w:ascii="Arial" w:hAnsi="Arial" w:cs="Arial"/>
        </w:rPr>
        <w:t>Skalin B.,1982. Tehnologija održavanja populacije mladice (Hucho hucho, Linneaus 1758) u vodama Slovenije, doktorsko delo, Fakultet poljoprivednih znanosti sveučilišta u Zagrebu, Zagreb, 121 s.</w:t>
      </w:r>
    </w:p>
    <w:p w14:paraId="1E67C3CA" w14:textId="77777777" w:rsidR="00322455" w:rsidRPr="00935489" w:rsidRDefault="00322455" w:rsidP="00AE16E1">
      <w:pPr>
        <w:pStyle w:val="Reference"/>
        <w:spacing w:line="240" w:lineRule="auto"/>
        <w:rPr>
          <w:rFonts w:ascii="Arial" w:hAnsi="Arial" w:cs="Arial"/>
        </w:rPr>
      </w:pPr>
    </w:p>
    <w:p w14:paraId="0DCED136" w14:textId="77777777" w:rsidR="00322455" w:rsidRPr="00935489" w:rsidRDefault="00322455" w:rsidP="00AE16E1">
      <w:pPr>
        <w:pStyle w:val="Reference"/>
        <w:spacing w:line="240" w:lineRule="auto"/>
        <w:rPr>
          <w:rFonts w:ascii="Arial" w:hAnsi="Arial" w:cs="Arial"/>
        </w:rPr>
      </w:pPr>
      <w:r w:rsidRPr="00935489">
        <w:rPr>
          <w:rFonts w:ascii="Arial" w:hAnsi="Arial" w:cs="Arial"/>
        </w:rPr>
        <w:lastRenderedPageBreak/>
        <w:t>Snoj A., 2012. Vmesno poročilo o genetski analizi postrvi (Salmo trutta) in kaplja (Cottus sp.) na projektu KARAFISH.</w:t>
      </w:r>
    </w:p>
    <w:p w14:paraId="523CBA44" w14:textId="77777777" w:rsidR="00322455" w:rsidRDefault="00322455" w:rsidP="00AE16E1">
      <w:pPr>
        <w:pStyle w:val="Reference"/>
        <w:spacing w:line="240" w:lineRule="auto"/>
        <w:rPr>
          <w:rFonts w:ascii="Arial" w:hAnsi="Arial" w:cs="Arial"/>
        </w:rPr>
      </w:pPr>
    </w:p>
    <w:p w14:paraId="7EC29EA3" w14:textId="77777777" w:rsidR="00322455" w:rsidRDefault="00322455" w:rsidP="00AE16E1">
      <w:pPr>
        <w:pStyle w:val="Reference"/>
        <w:spacing w:line="240" w:lineRule="auto"/>
        <w:rPr>
          <w:rFonts w:ascii="Arial" w:hAnsi="Arial" w:cs="Arial"/>
        </w:rPr>
      </w:pPr>
      <w:r>
        <w:rPr>
          <w:rFonts w:ascii="Arial" w:hAnsi="Arial" w:cs="Arial"/>
        </w:rPr>
        <w:t>Snoj A., Bravničar J., Sušnik Bajec S., 2017. Varstvena genetika avtohtone potočne postrvi v Sloveniji: zaključno poročilo o rezultatih opravljenega raziskovalnega dela na projektu v okviru ciljnega raziskovalnega programa (CRP) »Zagotovimo.si hrano za jutri 2011-2020. Ljubljana: Biotehniška fakulteta.</w:t>
      </w:r>
    </w:p>
    <w:p w14:paraId="0B4CCE8D" w14:textId="77777777" w:rsidR="00322455" w:rsidRDefault="00322455" w:rsidP="00AE16E1">
      <w:pPr>
        <w:pStyle w:val="Reference"/>
        <w:spacing w:line="240" w:lineRule="auto"/>
        <w:rPr>
          <w:rFonts w:ascii="Arial" w:hAnsi="Arial" w:cs="Arial"/>
        </w:rPr>
      </w:pPr>
    </w:p>
    <w:p w14:paraId="1C9CAA1A" w14:textId="77777777" w:rsidR="00322455" w:rsidRPr="00322455" w:rsidRDefault="00322455" w:rsidP="00AE16E1">
      <w:pPr>
        <w:pStyle w:val="xxmsonormal"/>
        <w:jc w:val="both"/>
        <w:rPr>
          <w:rFonts w:ascii="Arial" w:hAnsi="Arial" w:cs="Arial"/>
          <w:sz w:val="24"/>
          <w:szCs w:val="24"/>
        </w:rPr>
      </w:pPr>
      <w:r w:rsidRPr="00456EF7">
        <w:rPr>
          <w:rFonts w:ascii="Arial" w:hAnsi="Arial" w:cs="Arial"/>
          <w:color w:val="000000"/>
          <w:sz w:val="24"/>
          <w:szCs w:val="24"/>
        </w:rPr>
        <w:t xml:space="preserve">Snoj A. (vodja projekta, avtor), Zabric D., Bravničar J., Ramšak L., Leskošek T., Puklavec D., Sušnik Bajec S., 2023. </w:t>
      </w:r>
      <w:r w:rsidRPr="00456EF7">
        <w:rPr>
          <w:rFonts w:ascii="Arial" w:hAnsi="Arial" w:cs="Arial"/>
          <w:iCs/>
          <w:color w:val="000000"/>
          <w:sz w:val="24"/>
          <w:szCs w:val="24"/>
        </w:rPr>
        <w:t>Izdelava strategije upravljanja s potočno postrvjo v Sloveniji : zaključno poročilo o rezultatih opravljenega raziskovalnega dela na projektu v okviru Ciljnega raziskovalnega programa (CRP) "Zagotovimo.si hrano za jutri" 2011-2020</w:t>
      </w:r>
      <w:r w:rsidRPr="00456EF7">
        <w:rPr>
          <w:rFonts w:ascii="Arial" w:hAnsi="Arial" w:cs="Arial"/>
          <w:color w:val="000000"/>
          <w:sz w:val="24"/>
          <w:szCs w:val="24"/>
        </w:rPr>
        <w:t xml:space="preserve">. Ljubljana: Biotehniška fakulteta, 1 DVD (1 datoteka PDF (69 str.)), </w:t>
      </w:r>
      <w:r w:rsidRPr="00322455">
        <w:rPr>
          <w:rFonts w:ascii="Arial" w:hAnsi="Arial" w:cs="Arial"/>
          <w:sz w:val="24"/>
          <w:szCs w:val="24"/>
        </w:rPr>
        <w:t xml:space="preserve">ilustr. [COBISS.SI-ID </w:t>
      </w:r>
      <w:hyperlink r:id="rId37" w:tgtFrame="_blank" w:history="1">
        <w:r w:rsidRPr="00322455">
          <w:rPr>
            <w:rStyle w:val="Hiperpovezava"/>
            <w:rFonts w:ascii="Arial" w:hAnsi="Arial" w:cs="Arial"/>
            <w:color w:val="auto"/>
          </w:rPr>
          <w:t>141155331</w:t>
        </w:r>
      </w:hyperlink>
      <w:r w:rsidRPr="00322455">
        <w:rPr>
          <w:rFonts w:ascii="Arial" w:hAnsi="Arial" w:cs="Arial"/>
          <w:sz w:val="24"/>
          <w:szCs w:val="24"/>
        </w:rPr>
        <w:t>]</w:t>
      </w:r>
    </w:p>
    <w:p w14:paraId="413667BC" w14:textId="77777777" w:rsidR="00322455" w:rsidRPr="00935489" w:rsidRDefault="00322455" w:rsidP="00AE16E1">
      <w:pPr>
        <w:pStyle w:val="Reference"/>
        <w:spacing w:line="240" w:lineRule="auto"/>
        <w:rPr>
          <w:rFonts w:ascii="Arial" w:hAnsi="Arial" w:cs="Arial"/>
        </w:rPr>
      </w:pPr>
    </w:p>
    <w:p w14:paraId="5F366B4A" w14:textId="77777777" w:rsidR="00322455" w:rsidRPr="00935489" w:rsidRDefault="00322455" w:rsidP="00AE16E1">
      <w:pPr>
        <w:pStyle w:val="Reference"/>
        <w:spacing w:line="240" w:lineRule="auto"/>
        <w:rPr>
          <w:rFonts w:ascii="Arial" w:hAnsi="Arial" w:cs="Arial"/>
        </w:rPr>
      </w:pPr>
      <w:r w:rsidRPr="00935489">
        <w:rPr>
          <w:rFonts w:ascii="Arial" w:hAnsi="Arial" w:cs="Arial"/>
          <w:shd w:val="clear" w:color="auto" w:fill="FFFFFF"/>
        </w:rPr>
        <w:t>Strassberger, S., 2009. Sonaravno urejanje voda v načrtovanju podeželskega prostora. Magistrska naloga. Univerza v Ljubljani, 121 str.</w:t>
      </w:r>
    </w:p>
    <w:p w14:paraId="45BEE779" w14:textId="77777777" w:rsidR="00322455" w:rsidRDefault="00322455" w:rsidP="00AE16E1">
      <w:pPr>
        <w:pStyle w:val="Reference"/>
        <w:spacing w:line="240" w:lineRule="auto"/>
        <w:rPr>
          <w:rFonts w:ascii="Arial" w:hAnsi="Arial" w:cs="Arial"/>
        </w:rPr>
      </w:pPr>
    </w:p>
    <w:p w14:paraId="47C2F4E2" w14:textId="77777777" w:rsidR="00322455" w:rsidRDefault="00322455" w:rsidP="00AE16E1">
      <w:pPr>
        <w:autoSpaceDE w:val="0"/>
        <w:autoSpaceDN w:val="0"/>
        <w:adjustRightInd w:val="0"/>
        <w:jc w:val="left"/>
        <w:rPr>
          <w:rFonts w:eastAsiaTheme="minorHAnsi" w:cs="Arial"/>
          <w:color w:val="000000"/>
          <w:lang w:eastAsia="en-US"/>
        </w:rPr>
      </w:pPr>
      <w:r w:rsidRPr="00DC501D">
        <w:rPr>
          <w:rFonts w:eastAsiaTheme="minorHAnsi" w:cs="Arial"/>
          <w:color w:val="000000"/>
          <w:lang w:eastAsia="en-US"/>
        </w:rPr>
        <w:t>Sullivan, C. et al. 2002. An assessment of the importance of recreational sport fishing in</w:t>
      </w:r>
      <w:r>
        <w:rPr>
          <w:rFonts w:eastAsiaTheme="minorHAnsi" w:cs="Arial"/>
          <w:color w:val="000000"/>
          <w:lang w:eastAsia="en-US"/>
        </w:rPr>
        <w:t xml:space="preserve"> the Upper Soca basin, Slovenia.</w:t>
      </w:r>
    </w:p>
    <w:p w14:paraId="1D395978" w14:textId="77777777" w:rsidR="00322455" w:rsidRPr="00DC501D" w:rsidRDefault="00322455" w:rsidP="00AE16E1">
      <w:pPr>
        <w:autoSpaceDE w:val="0"/>
        <w:autoSpaceDN w:val="0"/>
        <w:adjustRightInd w:val="0"/>
        <w:jc w:val="left"/>
        <w:rPr>
          <w:rFonts w:eastAsiaTheme="minorHAnsi" w:cs="Arial"/>
          <w:color w:val="000000"/>
          <w:lang w:eastAsia="en-US"/>
        </w:rPr>
      </w:pPr>
    </w:p>
    <w:p w14:paraId="3C2A227E" w14:textId="77777777" w:rsidR="00322455" w:rsidRDefault="00322455" w:rsidP="00AE16E1">
      <w:pPr>
        <w:pStyle w:val="Reference"/>
        <w:spacing w:line="240" w:lineRule="auto"/>
        <w:rPr>
          <w:rFonts w:ascii="Arial" w:hAnsi="Arial" w:cs="Arial"/>
        </w:rPr>
      </w:pPr>
      <w:r>
        <w:rPr>
          <w:rFonts w:ascii="Arial" w:hAnsi="Arial" w:cs="Arial"/>
        </w:rPr>
        <w:t>Sušnik</w:t>
      </w:r>
      <w:r w:rsidRPr="00935489">
        <w:rPr>
          <w:rFonts w:ascii="Arial" w:hAnsi="Arial" w:cs="Arial"/>
        </w:rPr>
        <w:t xml:space="preserve"> S</w:t>
      </w:r>
      <w:r>
        <w:rPr>
          <w:rFonts w:ascii="Arial" w:hAnsi="Arial" w:cs="Arial"/>
        </w:rPr>
        <w:t>.</w:t>
      </w:r>
      <w:r w:rsidRPr="00935489">
        <w:rPr>
          <w:rFonts w:ascii="Arial" w:hAnsi="Arial" w:cs="Arial"/>
        </w:rPr>
        <w:t>, S</w:t>
      </w:r>
      <w:r>
        <w:rPr>
          <w:rFonts w:ascii="Arial" w:hAnsi="Arial" w:cs="Arial"/>
        </w:rPr>
        <w:t>noj</w:t>
      </w:r>
      <w:r w:rsidRPr="00935489">
        <w:rPr>
          <w:rFonts w:ascii="Arial" w:hAnsi="Arial" w:cs="Arial"/>
        </w:rPr>
        <w:t xml:space="preserve"> A</w:t>
      </w:r>
      <w:r>
        <w:rPr>
          <w:rFonts w:ascii="Arial" w:hAnsi="Arial" w:cs="Arial"/>
        </w:rPr>
        <w:t>.</w:t>
      </w:r>
      <w:r w:rsidRPr="00935489">
        <w:rPr>
          <w:rFonts w:ascii="Arial" w:hAnsi="Arial" w:cs="Arial"/>
        </w:rPr>
        <w:t>, D</w:t>
      </w:r>
      <w:r>
        <w:rPr>
          <w:rFonts w:ascii="Arial" w:hAnsi="Arial" w:cs="Arial"/>
        </w:rPr>
        <w:t>ovč .</w:t>
      </w:r>
      <w:r w:rsidRPr="00935489">
        <w:rPr>
          <w:rFonts w:ascii="Arial" w:hAnsi="Arial" w:cs="Arial"/>
        </w:rPr>
        <w:t xml:space="preserve"> Evolutionary distinctness of grayling (Thymallus thymallus) inhabiting the Adriatic river system, as based on mtDNA variation. Biol. J. Linn. Soc</w:t>
      </w:r>
      <w:r>
        <w:rPr>
          <w:rFonts w:ascii="Arial" w:hAnsi="Arial" w:cs="Arial"/>
        </w:rPr>
        <w:t>., 2001, vol. 74, str. 375-385.</w:t>
      </w:r>
    </w:p>
    <w:p w14:paraId="377A03B5" w14:textId="77777777" w:rsidR="00322455" w:rsidRDefault="00322455" w:rsidP="00AE16E1">
      <w:pPr>
        <w:pStyle w:val="Reference"/>
        <w:spacing w:line="240" w:lineRule="auto"/>
        <w:rPr>
          <w:rFonts w:ascii="Arial" w:hAnsi="Arial" w:cs="Arial"/>
        </w:rPr>
      </w:pPr>
    </w:p>
    <w:p w14:paraId="5EECF89D" w14:textId="77777777" w:rsidR="00322455" w:rsidRPr="004D7405" w:rsidRDefault="00322455" w:rsidP="00AE16E1">
      <w:r w:rsidRPr="004D7405">
        <w:t xml:space="preserve">Sušnik B. S. 2016. </w:t>
      </w:r>
      <w:r w:rsidRPr="004D7405">
        <w:rPr>
          <w:rFonts w:eastAsia="Calibri"/>
        </w:rPr>
        <w:t>Izdelava strokovnih podlag za ohranjanje habitata in populacije sulca na območju srednje Save</w:t>
      </w:r>
      <w:r w:rsidRPr="004D7405">
        <w:t xml:space="preserve">: </w:t>
      </w:r>
      <w:r w:rsidRPr="004D7405">
        <w:rPr>
          <w:rFonts w:eastAsia="Calibri"/>
        </w:rPr>
        <w:t>zaključno poročilo o rezultatih opravljenega dela na projektu v okviru ciljnega raziskovalnega programa (CRP) "Zagotovimo.si hrano za jutri" 2011-2020</w:t>
      </w:r>
      <w:r>
        <w:t>. Biotehniška fakulteta, Oddelek za zootehniko.</w:t>
      </w:r>
    </w:p>
    <w:p w14:paraId="440A9246" w14:textId="77777777" w:rsidR="00322455" w:rsidRPr="004D7405" w:rsidRDefault="00322455" w:rsidP="00AE16E1"/>
    <w:p w14:paraId="649A6F34" w14:textId="77777777" w:rsidR="00322455" w:rsidRPr="00935489" w:rsidRDefault="00322455" w:rsidP="00AE16E1">
      <w:pPr>
        <w:pStyle w:val="Reference"/>
        <w:spacing w:line="240" w:lineRule="auto"/>
        <w:rPr>
          <w:rFonts w:ascii="Arial" w:hAnsi="Arial" w:cs="Arial"/>
        </w:rPr>
      </w:pPr>
      <w:r>
        <w:rPr>
          <w:rFonts w:ascii="Arial" w:hAnsi="Arial" w:cs="Arial"/>
        </w:rPr>
        <w:t>Širnik Erhatič R., 2012. Slovensko sladkovodno ribištvo in ribiči skozi čas. Ribiška zveza Slovenije. 223 str.</w:t>
      </w:r>
    </w:p>
    <w:p w14:paraId="13A90DB0" w14:textId="19774B6F" w:rsidR="00322455" w:rsidRPr="00BE0C6D" w:rsidRDefault="00BE0C6D" w:rsidP="00AE16E1">
      <w:r>
        <w:t>Witeska M., Bilska</w:t>
      </w:r>
      <w:r w:rsidRPr="00BE0C6D">
        <w:t xml:space="preserve"> </w:t>
      </w:r>
      <w:r>
        <w:t>K., Sarnowski</w:t>
      </w:r>
      <w:r w:rsidRPr="00BE0C6D">
        <w:t xml:space="preserve"> </w:t>
      </w:r>
      <w:r>
        <w:t>P., 2010. Effects of copper and cadmium on growth and yolk utilization in barbel (</w:t>
      </w:r>
      <w:r w:rsidRPr="00D057C8">
        <w:rPr>
          <w:i/>
        </w:rPr>
        <w:t>Barbus Barbus</w:t>
      </w:r>
      <w:r>
        <w:t xml:space="preserve"> L.) larvae. Pol. J. Environ. Stud., 19: 227–230.</w:t>
      </w:r>
    </w:p>
    <w:p w14:paraId="15F4CB76" w14:textId="77777777" w:rsidR="00BE0C6D" w:rsidRPr="00935489" w:rsidRDefault="00BE0C6D" w:rsidP="00AE16E1">
      <w:pPr>
        <w:pStyle w:val="Reference"/>
        <w:spacing w:line="240" w:lineRule="auto"/>
        <w:ind w:left="0" w:firstLine="0"/>
        <w:rPr>
          <w:rFonts w:ascii="Arial" w:hAnsi="Arial" w:cs="Arial"/>
        </w:rPr>
      </w:pPr>
    </w:p>
    <w:p w14:paraId="577ECCB6" w14:textId="77777777" w:rsidR="00322455" w:rsidRPr="00935489" w:rsidRDefault="00322455" w:rsidP="00AE16E1">
      <w:pPr>
        <w:pStyle w:val="Reference"/>
        <w:spacing w:line="240" w:lineRule="auto"/>
        <w:rPr>
          <w:rFonts w:ascii="Arial" w:hAnsi="Arial" w:cs="Arial"/>
        </w:rPr>
      </w:pPr>
      <w:r w:rsidRPr="00935489">
        <w:rPr>
          <w:rFonts w:ascii="Arial" w:hAnsi="Arial" w:cs="Arial"/>
        </w:rPr>
        <w:t>Zabric D., 2008. Stanje in varstvo sulca (</w:t>
      </w:r>
      <w:r w:rsidRPr="00935489">
        <w:rPr>
          <w:rFonts w:ascii="Arial" w:hAnsi="Arial" w:cs="Arial"/>
          <w:i/>
        </w:rPr>
        <w:t>Hucho hucho</w:t>
      </w:r>
      <w:r w:rsidRPr="00935489">
        <w:rPr>
          <w:rFonts w:ascii="Arial" w:hAnsi="Arial" w:cs="Arial"/>
        </w:rPr>
        <w:t>) v Sloveniji. Končno poročilo. ZZRS. 70 s.</w:t>
      </w:r>
    </w:p>
    <w:p w14:paraId="36804FAA" w14:textId="77777777" w:rsidR="00322455" w:rsidRPr="00935489" w:rsidRDefault="00322455" w:rsidP="00AE16E1">
      <w:pPr>
        <w:pStyle w:val="Reference"/>
        <w:spacing w:line="240" w:lineRule="auto"/>
        <w:rPr>
          <w:rFonts w:ascii="Arial" w:hAnsi="Arial" w:cs="Arial"/>
        </w:rPr>
      </w:pPr>
    </w:p>
    <w:p w14:paraId="737CF5A9" w14:textId="77777777" w:rsidR="00322455" w:rsidRPr="00E72964" w:rsidRDefault="00322455" w:rsidP="00AE16E1">
      <w:pPr>
        <w:pStyle w:val="Reference"/>
        <w:spacing w:line="240" w:lineRule="auto"/>
        <w:rPr>
          <w:rFonts w:ascii="Arial" w:hAnsi="Arial" w:cs="Arial"/>
          <w:shd w:val="clear" w:color="auto" w:fill="FFFFFF"/>
        </w:rPr>
      </w:pPr>
      <w:r w:rsidRPr="00E72964">
        <w:rPr>
          <w:rFonts w:ascii="Arial" w:hAnsi="Arial" w:cs="Arial"/>
          <w:shd w:val="clear" w:color="auto" w:fill="FFFFFF"/>
        </w:rPr>
        <w:t>Zabric D., Pliberšek K., Albreht G., Bertok M., Tavčar T., Ramšak L., Čarf M., 2010. Problematika sanacijskih in vzdrževalnih del na vodotokih s stališča Zavoda za ribištvo Slovenije. Aktualni prispevki s področja upravljanja z vodami in urejanje voda. Zbornik prispevkov 21. Mišičevega vadarskega dne 2010, 134 – 141.</w:t>
      </w:r>
    </w:p>
    <w:p w14:paraId="1BE94A7C" w14:textId="77777777" w:rsidR="00322455" w:rsidRDefault="00322455" w:rsidP="00AE16E1">
      <w:pPr>
        <w:pStyle w:val="Reference"/>
        <w:spacing w:line="240" w:lineRule="auto"/>
        <w:ind w:left="0" w:firstLine="0"/>
        <w:rPr>
          <w:rFonts w:ascii="Arial" w:hAnsi="Arial" w:cs="Arial"/>
          <w:color w:val="333333"/>
          <w:shd w:val="clear" w:color="auto" w:fill="FFFFFF"/>
        </w:rPr>
      </w:pPr>
    </w:p>
    <w:p w14:paraId="5FDB34B6" w14:textId="77777777" w:rsidR="00322455" w:rsidRPr="00A93953" w:rsidRDefault="00322455" w:rsidP="00AE16E1">
      <w:pPr>
        <w:pStyle w:val="Reference"/>
        <w:spacing w:line="240" w:lineRule="auto"/>
        <w:rPr>
          <w:rFonts w:ascii="Arial" w:hAnsi="Arial" w:cs="Arial"/>
        </w:rPr>
      </w:pPr>
      <w:r w:rsidRPr="00935489">
        <w:rPr>
          <w:rFonts w:ascii="Arial" w:hAnsi="Arial" w:cs="Arial"/>
        </w:rPr>
        <w:t xml:space="preserve">Zbirni kataster gospodarske javne infrastrukture. </w:t>
      </w:r>
      <w:r w:rsidRPr="00A93953">
        <w:rPr>
          <w:rFonts w:ascii="Arial" w:hAnsi="Arial" w:cs="Arial"/>
        </w:rPr>
        <w:t>2005. Ljubljana, Ministrstvo za okolje in prostor, Geodetska uprava Republike Slovenije: httpsegp.gu.gov.siegp_22122022</w:t>
      </w:r>
    </w:p>
    <w:p w14:paraId="778216C3" w14:textId="77777777" w:rsidR="00322455" w:rsidRDefault="00322455" w:rsidP="00AE16E1"/>
    <w:p w14:paraId="1088B4C7" w14:textId="78149FA2" w:rsidR="009371C3" w:rsidRPr="00935489" w:rsidRDefault="009371C3" w:rsidP="00AE16E1">
      <w:pPr>
        <w:pStyle w:val="Reference"/>
        <w:spacing w:line="240" w:lineRule="auto"/>
        <w:rPr>
          <w:rFonts w:ascii="Arial" w:hAnsi="Arial" w:cs="Arial"/>
          <w:color w:val="333333"/>
          <w:shd w:val="clear" w:color="auto" w:fill="FFFFFF"/>
        </w:rPr>
      </w:pPr>
    </w:p>
    <w:p w14:paraId="4A3CFA8B" w14:textId="77777777" w:rsidR="009371C3" w:rsidRPr="00935489" w:rsidRDefault="009371C3" w:rsidP="00AE16E1">
      <w:pPr>
        <w:pStyle w:val="Reference"/>
        <w:spacing w:line="240" w:lineRule="auto"/>
        <w:rPr>
          <w:rFonts w:ascii="Arial" w:hAnsi="Arial" w:cs="Arial"/>
          <w:color w:val="333333"/>
          <w:shd w:val="clear" w:color="auto" w:fill="FFFFFF"/>
        </w:rPr>
      </w:pPr>
    </w:p>
    <w:p w14:paraId="391ECE3B" w14:textId="77777777" w:rsidR="0046210C" w:rsidRPr="00935489" w:rsidRDefault="0046210C" w:rsidP="00AE16E1">
      <w:pPr>
        <w:pStyle w:val="Reference"/>
        <w:spacing w:line="240" w:lineRule="auto"/>
        <w:rPr>
          <w:rFonts w:ascii="Arial" w:hAnsi="Arial" w:cs="Arial"/>
        </w:rPr>
      </w:pPr>
    </w:p>
    <w:p w14:paraId="4FF38086" w14:textId="77777777" w:rsidR="00A93953" w:rsidRPr="00CE749C" w:rsidRDefault="00A93953" w:rsidP="00AE16E1">
      <w:pPr>
        <w:pStyle w:val="Reference"/>
        <w:spacing w:line="240" w:lineRule="auto"/>
        <w:rPr>
          <w:rFonts w:ascii="Arial" w:hAnsi="Arial" w:cs="Arial"/>
          <w:b/>
          <w:u w:val="single"/>
        </w:rPr>
      </w:pPr>
      <w:r w:rsidRPr="00CE749C">
        <w:rPr>
          <w:rFonts w:ascii="Arial" w:hAnsi="Arial" w:cs="Arial"/>
          <w:b/>
          <w:u w:val="single"/>
        </w:rPr>
        <w:t>Zakonodaja:</w:t>
      </w:r>
    </w:p>
    <w:p w14:paraId="48ADC0BD" w14:textId="77777777" w:rsidR="00A93953" w:rsidRDefault="00A93953" w:rsidP="00AE16E1">
      <w:pPr>
        <w:rPr>
          <w:rFonts w:cs="Arial"/>
          <w:b/>
        </w:rPr>
      </w:pPr>
      <w:r w:rsidRPr="007245FF">
        <w:rPr>
          <w:rFonts w:cs="Arial"/>
          <w:b/>
        </w:rPr>
        <w:t>Predpisi s področja sladkovodnega ribištva</w:t>
      </w:r>
    </w:p>
    <w:p w14:paraId="4CC7FD35" w14:textId="77777777" w:rsidR="00A93953" w:rsidRPr="007245FF" w:rsidRDefault="00A93953" w:rsidP="00AE16E1">
      <w:pPr>
        <w:rPr>
          <w:rFonts w:cs="Arial"/>
          <w:b/>
        </w:rPr>
      </w:pPr>
    </w:p>
    <w:p w14:paraId="2F49BF55" w14:textId="77777777" w:rsidR="00A93953" w:rsidRPr="007245FF" w:rsidRDefault="00A93953" w:rsidP="00AE16E1">
      <w:pPr>
        <w:pStyle w:val="Odstavekseznama"/>
        <w:numPr>
          <w:ilvl w:val="0"/>
          <w:numId w:val="69"/>
        </w:numPr>
        <w:contextualSpacing/>
        <w:rPr>
          <w:rFonts w:cs="Arial"/>
        </w:rPr>
      </w:pPr>
      <w:r w:rsidRPr="007245FF">
        <w:rPr>
          <w:rFonts w:cs="Arial"/>
        </w:rPr>
        <w:t>Zakon o sladkovodnem ribištvu (</w:t>
      </w:r>
      <w:r>
        <w:rPr>
          <w:rFonts w:cs="Arial"/>
        </w:rPr>
        <w:t>Ur. l.</w:t>
      </w:r>
      <w:r w:rsidRPr="007245FF">
        <w:rPr>
          <w:rFonts w:cs="Arial"/>
        </w:rPr>
        <w:t xml:space="preserve"> RS, št. 61/06),</w:t>
      </w:r>
    </w:p>
    <w:p w14:paraId="3B3DFAFE" w14:textId="77777777" w:rsidR="00A93953" w:rsidRPr="007245FF" w:rsidRDefault="00A93953" w:rsidP="00AE16E1">
      <w:pPr>
        <w:pStyle w:val="Odstavekseznama"/>
        <w:numPr>
          <w:ilvl w:val="0"/>
          <w:numId w:val="69"/>
        </w:numPr>
        <w:contextualSpacing/>
        <w:rPr>
          <w:rFonts w:cs="Arial"/>
        </w:rPr>
      </w:pPr>
      <w:r w:rsidRPr="007245FF">
        <w:rPr>
          <w:rFonts w:cs="Arial"/>
        </w:rPr>
        <w:t>Uredba o določitvi meja ribiških območij in ribiških okolišev v Republiki Sloveniji (</w:t>
      </w:r>
      <w:r>
        <w:rPr>
          <w:rFonts w:cs="Arial"/>
        </w:rPr>
        <w:t>Ur. l.</w:t>
      </w:r>
      <w:r w:rsidRPr="007245FF">
        <w:rPr>
          <w:rFonts w:cs="Arial"/>
        </w:rPr>
        <w:t xml:space="preserve"> RS, št. 52/07),</w:t>
      </w:r>
    </w:p>
    <w:p w14:paraId="53D2B751" w14:textId="77777777" w:rsidR="00A93953" w:rsidRPr="007245FF" w:rsidRDefault="00A93953" w:rsidP="00AE16E1">
      <w:pPr>
        <w:pStyle w:val="Odstavekseznama"/>
        <w:numPr>
          <w:ilvl w:val="0"/>
          <w:numId w:val="69"/>
        </w:numPr>
        <w:contextualSpacing/>
        <w:rPr>
          <w:rFonts w:cs="Arial"/>
        </w:rPr>
      </w:pPr>
      <w:r w:rsidRPr="007245FF">
        <w:rPr>
          <w:rFonts w:cs="Arial"/>
        </w:rPr>
        <w:t>Uredba o določitvi voda posebnega pomena ter načinu izvajanja ribiškega upravljanja v njih (</w:t>
      </w:r>
      <w:r>
        <w:rPr>
          <w:rFonts w:cs="Arial"/>
        </w:rPr>
        <w:t>Ur. l.</w:t>
      </w:r>
      <w:r w:rsidRPr="007245FF">
        <w:rPr>
          <w:rFonts w:cs="Arial"/>
        </w:rPr>
        <w:t xml:space="preserve"> RS, št. 52/07),</w:t>
      </w:r>
    </w:p>
    <w:p w14:paraId="55CF7E7C" w14:textId="77777777" w:rsidR="00A93953" w:rsidRPr="007245FF" w:rsidRDefault="00A93953" w:rsidP="00AE16E1">
      <w:pPr>
        <w:pStyle w:val="Odstavekseznama"/>
        <w:numPr>
          <w:ilvl w:val="0"/>
          <w:numId w:val="69"/>
        </w:numPr>
        <w:contextualSpacing/>
        <w:rPr>
          <w:rFonts w:cs="Arial"/>
        </w:rPr>
      </w:pPr>
      <w:r w:rsidRPr="007245FF">
        <w:rPr>
          <w:rFonts w:cs="Arial"/>
        </w:rPr>
        <w:t>Uredba o koncesijah za izvajanje ribiškega upravljanja v ribiških okoliših v Republiki Sloveniji (</w:t>
      </w:r>
      <w:r>
        <w:rPr>
          <w:rFonts w:cs="Arial"/>
        </w:rPr>
        <w:t>Ur. l.</w:t>
      </w:r>
      <w:r w:rsidRPr="007245FF">
        <w:rPr>
          <w:rFonts w:cs="Arial"/>
        </w:rPr>
        <w:t xml:space="preserve"> RS, št. 80/07 in 44/22 – ZVO-2),</w:t>
      </w:r>
    </w:p>
    <w:p w14:paraId="14342FA5" w14:textId="77777777" w:rsidR="00A93953" w:rsidRPr="007245FF" w:rsidRDefault="00A93953" w:rsidP="00AE16E1">
      <w:pPr>
        <w:pStyle w:val="Odstavekseznama"/>
        <w:numPr>
          <w:ilvl w:val="0"/>
          <w:numId w:val="69"/>
        </w:numPr>
        <w:contextualSpacing/>
        <w:rPr>
          <w:rFonts w:cs="Arial"/>
        </w:rPr>
      </w:pPr>
      <w:r w:rsidRPr="007245FF">
        <w:rPr>
          <w:rFonts w:cs="Arial"/>
        </w:rPr>
        <w:t>Uredba o ribjih vrstah, ki so predmet ribolova v celinskih vodah (</w:t>
      </w:r>
      <w:r>
        <w:rPr>
          <w:rFonts w:cs="Arial"/>
        </w:rPr>
        <w:t>Ur. l.</w:t>
      </w:r>
      <w:r w:rsidRPr="007245FF">
        <w:rPr>
          <w:rFonts w:cs="Arial"/>
        </w:rPr>
        <w:t xml:space="preserve"> RS, št. 46/07),</w:t>
      </w:r>
    </w:p>
    <w:p w14:paraId="31148331" w14:textId="77777777" w:rsidR="00A93953" w:rsidRPr="007245FF" w:rsidRDefault="00A93953" w:rsidP="00AE16E1">
      <w:pPr>
        <w:pStyle w:val="Odstavekseznama"/>
        <w:numPr>
          <w:ilvl w:val="0"/>
          <w:numId w:val="69"/>
        </w:numPr>
        <w:contextualSpacing/>
        <w:rPr>
          <w:rFonts w:cs="Arial"/>
        </w:rPr>
      </w:pPr>
      <w:r w:rsidRPr="007245FF">
        <w:rPr>
          <w:rFonts w:cs="Arial"/>
        </w:rPr>
        <w:t>Uredba o pravilih ravnanja v zvezi z ukrepanjem ob poginih rib (</w:t>
      </w:r>
      <w:r>
        <w:rPr>
          <w:rFonts w:cs="Arial"/>
        </w:rPr>
        <w:t>Ur. l.</w:t>
      </w:r>
      <w:r w:rsidRPr="007245FF">
        <w:rPr>
          <w:rFonts w:cs="Arial"/>
        </w:rPr>
        <w:t xml:space="preserve"> RS, št. 91/09),</w:t>
      </w:r>
    </w:p>
    <w:p w14:paraId="7AF9B5C1" w14:textId="77777777" w:rsidR="00A93953" w:rsidRPr="007245FF" w:rsidRDefault="00A93953" w:rsidP="00AE16E1">
      <w:pPr>
        <w:pStyle w:val="Odstavekseznama"/>
        <w:numPr>
          <w:ilvl w:val="0"/>
          <w:numId w:val="69"/>
        </w:numPr>
        <w:contextualSpacing/>
        <w:rPr>
          <w:rFonts w:cs="Arial"/>
        </w:rPr>
      </w:pPr>
      <w:r w:rsidRPr="007245FF">
        <w:rPr>
          <w:rFonts w:cs="Arial"/>
        </w:rPr>
        <w:t>Pravilnik o komercialnih ribnikih (</w:t>
      </w:r>
      <w:r>
        <w:rPr>
          <w:rFonts w:cs="Arial"/>
        </w:rPr>
        <w:t>Ur. l.</w:t>
      </w:r>
      <w:r w:rsidRPr="007245FF">
        <w:rPr>
          <w:rFonts w:cs="Arial"/>
        </w:rPr>
        <w:t xml:space="preserve"> RS, št. </w:t>
      </w:r>
      <w:hyperlink r:id="rId38" w:tgtFrame="_blank" w:tooltip="Pravilnik o komercialnih ribnikih" w:history="1">
        <w:r w:rsidRPr="007245FF">
          <w:rPr>
            <w:rFonts w:cs="Arial"/>
          </w:rPr>
          <w:t>113/07</w:t>
        </w:r>
      </w:hyperlink>
      <w:r w:rsidRPr="007245FF">
        <w:rPr>
          <w:rFonts w:cs="Arial"/>
        </w:rPr>
        <w:t xml:space="preserve"> in </w:t>
      </w:r>
      <w:hyperlink r:id="rId39" w:tgtFrame="_blank" w:tooltip="Pravilnik o spremembi Pravilnika o komercialnih ribnikih" w:history="1">
        <w:r w:rsidRPr="007245FF">
          <w:rPr>
            <w:rFonts w:cs="Arial"/>
          </w:rPr>
          <w:t>100/12</w:t>
        </w:r>
      </w:hyperlink>
      <w:r w:rsidRPr="007245FF">
        <w:rPr>
          <w:rFonts w:cs="Arial"/>
        </w:rPr>
        <w:t>),</w:t>
      </w:r>
    </w:p>
    <w:p w14:paraId="58BEADD7" w14:textId="77777777" w:rsidR="00A93953" w:rsidRPr="007245FF" w:rsidRDefault="00A93953" w:rsidP="00AE16E1">
      <w:pPr>
        <w:pStyle w:val="Odstavekseznama"/>
        <w:numPr>
          <w:ilvl w:val="0"/>
          <w:numId w:val="69"/>
        </w:numPr>
        <w:contextualSpacing/>
        <w:rPr>
          <w:rFonts w:cs="Arial"/>
        </w:rPr>
      </w:pPr>
      <w:r w:rsidRPr="007245FF">
        <w:rPr>
          <w:rFonts w:cs="Arial"/>
        </w:rPr>
        <w:t>Pravilnik o ribolovnem režimu v ribolovnih vodah (</w:t>
      </w:r>
      <w:r>
        <w:rPr>
          <w:rFonts w:cs="Arial"/>
        </w:rPr>
        <w:t>Ur. l.</w:t>
      </w:r>
      <w:r w:rsidRPr="007245FF">
        <w:rPr>
          <w:rFonts w:cs="Arial"/>
        </w:rPr>
        <w:t xml:space="preserve"> RS, št. 99/07, 75/10),</w:t>
      </w:r>
    </w:p>
    <w:p w14:paraId="261FED58" w14:textId="77777777" w:rsidR="00A93953" w:rsidRPr="007245FF" w:rsidRDefault="00A93953" w:rsidP="00AE16E1">
      <w:pPr>
        <w:pStyle w:val="Odstavekseznama"/>
        <w:numPr>
          <w:ilvl w:val="0"/>
          <w:numId w:val="69"/>
        </w:numPr>
        <w:contextualSpacing/>
        <w:rPr>
          <w:rFonts w:cs="Arial"/>
        </w:rPr>
      </w:pPr>
      <w:r w:rsidRPr="007245FF">
        <w:rPr>
          <w:rFonts w:cs="Arial"/>
        </w:rPr>
        <w:t>Pravilnik o ribiškem katastru in evidencah v ribištvu (</w:t>
      </w:r>
      <w:r>
        <w:rPr>
          <w:rFonts w:cs="Arial"/>
        </w:rPr>
        <w:t>Ur. l.</w:t>
      </w:r>
      <w:r w:rsidRPr="007245FF">
        <w:rPr>
          <w:rFonts w:cs="Arial"/>
        </w:rPr>
        <w:t xml:space="preserve"> RS, št. 18/08),</w:t>
      </w:r>
    </w:p>
    <w:p w14:paraId="31E11373" w14:textId="77777777" w:rsidR="00A93953" w:rsidRPr="007245FF" w:rsidRDefault="00A93953" w:rsidP="00AE16E1">
      <w:pPr>
        <w:pStyle w:val="Odstavekseznama"/>
        <w:numPr>
          <w:ilvl w:val="0"/>
          <w:numId w:val="69"/>
        </w:numPr>
        <w:contextualSpacing/>
        <w:rPr>
          <w:rFonts w:cs="Arial"/>
        </w:rPr>
      </w:pPr>
      <w:r w:rsidRPr="007245FF">
        <w:rPr>
          <w:rFonts w:cs="Arial"/>
        </w:rPr>
        <w:t>Pravilnik o načrtovanju in poročanju v ribištvu (</w:t>
      </w:r>
      <w:r>
        <w:rPr>
          <w:rFonts w:cs="Arial"/>
        </w:rPr>
        <w:t>Ur. l.</w:t>
      </w:r>
      <w:r w:rsidRPr="007245FF">
        <w:rPr>
          <w:rFonts w:cs="Arial"/>
        </w:rPr>
        <w:t xml:space="preserve"> RS, št. 18/08),</w:t>
      </w:r>
    </w:p>
    <w:p w14:paraId="22B3EB63" w14:textId="77777777" w:rsidR="00A93953" w:rsidRPr="007245FF" w:rsidRDefault="00A93953" w:rsidP="00AE16E1">
      <w:pPr>
        <w:pStyle w:val="Odstavekseznama"/>
        <w:numPr>
          <w:ilvl w:val="0"/>
          <w:numId w:val="69"/>
        </w:numPr>
        <w:contextualSpacing/>
        <w:rPr>
          <w:rFonts w:cs="Arial"/>
        </w:rPr>
      </w:pPr>
      <w:r w:rsidRPr="007245FF">
        <w:rPr>
          <w:rFonts w:cs="Arial"/>
        </w:rPr>
        <w:t>Pravilnik o obliki in vsebini značke in službene izkaznice ribiškega čuvaja ter poročanju in vodenju evidenc o opravljanju ribiškočuvajske službe (</w:t>
      </w:r>
      <w:r>
        <w:rPr>
          <w:rFonts w:cs="Arial"/>
        </w:rPr>
        <w:t>Ur. l.</w:t>
      </w:r>
      <w:r w:rsidRPr="007245FF">
        <w:rPr>
          <w:rFonts w:cs="Arial"/>
        </w:rPr>
        <w:t xml:space="preserve"> RS, št. 85/08),</w:t>
      </w:r>
    </w:p>
    <w:p w14:paraId="6B59E8D0" w14:textId="77777777" w:rsidR="00A93953" w:rsidRPr="007245FF" w:rsidRDefault="00A93953" w:rsidP="00AE16E1">
      <w:pPr>
        <w:pStyle w:val="Odstavekseznama"/>
        <w:numPr>
          <w:ilvl w:val="0"/>
          <w:numId w:val="69"/>
        </w:numPr>
        <w:contextualSpacing/>
        <w:rPr>
          <w:rFonts w:cs="Arial"/>
        </w:rPr>
      </w:pPr>
      <w:r w:rsidRPr="007245FF">
        <w:rPr>
          <w:rFonts w:cs="Arial"/>
        </w:rPr>
        <w:t>Pravilnik o opravljanju strokovnega izpita za ribiškega gospodarja (</w:t>
      </w:r>
      <w:r>
        <w:rPr>
          <w:rFonts w:cs="Arial"/>
        </w:rPr>
        <w:t>Ur. l.</w:t>
      </w:r>
      <w:r w:rsidRPr="007245FF">
        <w:rPr>
          <w:rFonts w:cs="Arial"/>
        </w:rPr>
        <w:t xml:space="preserve"> RS, št. 99/07),</w:t>
      </w:r>
    </w:p>
    <w:p w14:paraId="73456813" w14:textId="77777777" w:rsidR="00A93953" w:rsidRPr="007245FF" w:rsidRDefault="00A93953" w:rsidP="00AE16E1">
      <w:pPr>
        <w:pStyle w:val="Odstavekseznama"/>
        <w:numPr>
          <w:ilvl w:val="0"/>
          <w:numId w:val="69"/>
        </w:numPr>
        <w:contextualSpacing/>
        <w:rPr>
          <w:rFonts w:cs="Arial"/>
        </w:rPr>
      </w:pPr>
      <w:r w:rsidRPr="007245FF">
        <w:rPr>
          <w:rFonts w:cs="Arial"/>
        </w:rPr>
        <w:t>Pravilnik o opravljanju strokovnega izpita za izvajalca elektroribolova (</w:t>
      </w:r>
      <w:r>
        <w:rPr>
          <w:rFonts w:cs="Arial"/>
        </w:rPr>
        <w:t>Ur. l.</w:t>
      </w:r>
      <w:r w:rsidRPr="007245FF">
        <w:rPr>
          <w:rFonts w:cs="Arial"/>
        </w:rPr>
        <w:t xml:space="preserve"> RS, št. 99/07),</w:t>
      </w:r>
    </w:p>
    <w:p w14:paraId="48B68C20" w14:textId="77777777" w:rsidR="00A93953" w:rsidRPr="007245FF" w:rsidRDefault="00A93953" w:rsidP="00AE16E1">
      <w:pPr>
        <w:pStyle w:val="Odstavekseznama"/>
        <w:numPr>
          <w:ilvl w:val="0"/>
          <w:numId w:val="69"/>
        </w:numPr>
        <w:contextualSpacing/>
        <w:rPr>
          <w:rFonts w:cs="Arial"/>
        </w:rPr>
      </w:pPr>
      <w:r w:rsidRPr="007245FF">
        <w:rPr>
          <w:rFonts w:cs="Arial"/>
        </w:rPr>
        <w:t>Pravilnik o opravljanju strokovnega izpita za ribogojca (</w:t>
      </w:r>
      <w:r>
        <w:rPr>
          <w:rFonts w:cs="Arial"/>
        </w:rPr>
        <w:t>Ur. l.</w:t>
      </w:r>
      <w:r w:rsidRPr="007245FF">
        <w:rPr>
          <w:rFonts w:cs="Arial"/>
        </w:rPr>
        <w:t xml:space="preserve"> RS, št. 99/07),</w:t>
      </w:r>
    </w:p>
    <w:p w14:paraId="1E2A7EC5" w14:textId="77777777" w:rsidR="00A93953" w:rsidRPr="007245FF" w:rsidRDefault="00A93953" w:rsidP="00AE16E1">
      <w:pPr>
        <w:pStyle w:val="Odstavekseznama"/>
        <w:numPr>
          <w:ilvl w:val="0"/>
          <w:numId w:val="69"/>
        </w:numPr>
        <w:contextualSpacing/>
        <w:rPr>
          <w:rFonts w:cs="Arial"/>
        </w:rPr>
      </w:pPr>
      <w:r w:rsidRPr="007245FF">
        <w:rPr>
          <w:rFonts w:cs="Arial"/>
        </w:rPr>
        <w:t>Pravilnik o opravljanju strokovnega izpita za ribiškega čuvaja (</w:t>
      </w:r>
      <w:r>
        <w:rPr>
          <w:rFonts w:cs="Arial"/>
        </w:rPr>
        <w:t>Ur. l.</w:t>
      </w:r>
      <w:r w:rsidRPr="007245FF">
        <w:rPr>
          <w:rFonts w:cs="Arial"/>
        </w:rPr>
        <w:t xml:space="preserve"> RS, št. 99/07),</w:t>
      </w:r>
    </w:p>
    <w:p w14:paraId="5F4E088E" w14:textId="77777777" w:rsidR="00A93953" w:rsidRPr="007245FF" w:rsidRDefault="00A93953" w:rsidP="00AE16E1">
      <w:pPr>
        <w:pStyle w:val="Odstavekseznama"/>
        <w:numPr>
          <w:ilvl w:val="0"/>
          <w:numId w:val="69"/>
        </w:numPr>
        <w:contextualSpacing/>
        <w:rPr>
          <w:rFonts w:cs="Arial"/>
        </w:rPr>
      </w:pPr>
      <w:r w:rsidRPr="007245FF">
        <w:rPr>
          <w:rFonts w:cs="Arial"/>
        </w:rPr>
        <w:t>Pravilnik o pogojih in načinu smukanja prostoživečih domorodnih ribjih vrst (</w:t>
      </w:r>
      <w:r>
        <w:rPr>
          <w:rFonts w:cs="Arial"/>
        </w:rPr>
        <w:t>Ur. l.</w:t>
      </w:r>
      <w:r w:rsidRPr="007245FF">
        <w:rPr>
          <w:rFonts w:cs="Arial"/>
        </w:rPr>
        <w:t xml:space="preserve"> RS, št. 63/08),</w:t>
      </w:r>
    </w:p>
    <w:p w14:paraId="4FAB2A3E" w14:textId="77777777" w:rsidR="00A93953" w:rsidRPr="007245FF" w:rsidRDefault="00A93953" w:rsidP="00AE16E1">
      <w:pPr>
        <w:pStyle w:val="Odstavekseznama"/>
        <w:numPr>
          <w:ilvl w:val="0"/>
          <w:numId w:val="69"/>
        </w:numPr>
        <w:contextualSpacing/>
        <w:rPr>
          <w:rFonts w:cs="Arial"/>
        </w:rPr>
      </w:pPr>
      <w:r w:rsidRPr="007245FF">
        <w:rPr>
          <w:rFonts w:cs="Arial"/>
        </w:rPr>
        <w:t>Pravilnik o odškodninskem ceniku za povračilo škode na ribah (</w:t>
      </w:r>
      <w:r>
        <w:rPr>
          <w:rFonts w:cs="Arial"/>
        </w:rPr>
        <w:t>Ur. l.</w:t>
      </w:r>
      <w:r w:rsidRPr="007245FF">
        <w:rPr>
          <w:rFonts w:cs="Arial"/>
        </w:rPr>
        <w:t xml:space="preserve"> RS, št 110/08),</w:t>
      </w:r>
    </w:p>
    <w:p w14:paraId="7480739F" w14:textId="77777777" w:rsidR="00A93953" w:rsidRPr="007245FF" w:rsidRDefault="00A93953" w:rsidP="00AE16E1">
      <w:pPr>
        <w:pStyle w:val="Odstavekseznama"/>
        <w:numPr>
          <w:ilvl w:val="0"/>
          <w:numId w:val="69"/>
        </w:numPr>
        <w:contextualSpacing/>
        <w:rPr>
          <w:rFonts w:cs="Arial"/>
        </w:rPr>
      </w:pPr>
      <w:r w:rsidRPr="007245FF">
        <w:rPr>
          <w:rFonts w:cs="Arial"/>
        </w:rPr>
        <w:t>Pravilnik o podrobnejših pogojih za pridobitev dovoljenja za gojitev rib za poribljavanje (</w:t>
      </w:r>
      <w:r>
        <w:rPr>
          <w:rFonts w:cs="Arial"/>
        </w:rPr>
        <w:t>Ur. l.</w:t>
      </w:r>
      <w:r w:rsidRPr="007245FF">
        <w:rPr>
          <w:rFonts w:cs="Arial"/>
        </w:rPr>
        <w:t xml:space="preserve"> RS, št. 61/10),</w:t>
      </w:r>
    </w:p>
    <w:p w14:paraId="7EE09890" w14:textId="77777777" w:rsidR="00A93953" w:rsidRPr="007245FF" w:rsidRDefault="00A93953" w:rsidP="00AE16E1">
      <w:pPr>
        <w:pStyle w:val="Odstavekseznama"/>
        <w:numPr>
          <w:ilvl w:val="0"/>
          <w:numId w:val="69"/>
        </w:numPr>
        <w:contextualSpacing/>
        <w:rPr>
          <w:rFonts w:cs="Arial"/>
        </w:rPr>
      </w:pPr>
      <w:r w:rsidRPr="007245FF">
        <w:rPr>
          <w:rFonts w:cs="Arial"/>
        </w:rPr>
        <w:t>Sklep o preoblikovanju Zavoda za ribištvo Ljubljana v Javni zavod za ribištvo Slovenije (</w:t>
      </w:r>
      <w:r>
        <w:rPr>
          <w:rFonts w:cs="Arial"/>
        </w:rPr>
        <w:t>Ur. l.</w:t>
      </w:r>
      <w:r w:rsidRPr="007245FF">
        <w:rPr>
          <w:rFonts w:cs="Arial"/>
        </w:rPr>
        <w:t xml:space="preserve"> RS, št. </w:t>
      </w:r>
      <w:hyperlink r:id="rId40" w:tgtFrame="_blank" w:tooltip="Sklep o preoblikovanju Zavoda za ribištvo Ljubljana v Javni zavod za ribištvo Slovenije" w:history="1">
        <w:r w:rsidRPr="007245FF">
          <w:rPr>
            <w:rFonts w:cs="Arial"/>
          </w:rPr>
          <w:t>31/01</w:t>
        </w:r>
      </w:hyperlink>
      <w:r w:rsidRPr="007245FF">
        <w:rPr>
          <w:rFonts w:cs="Arial"/>
        </w:rPr>
        <w:t xml:space="preserve">, </w:t>
      </w:r>
      <w:hyperlink r:id="rId41" w:tgtFrame="_blank" w:tooltip="Sklep o spremembah in dopolnitvah sklepa o preoblikovanju Zavoda za ribištvo Ljubljana v Javni zavod za ribištvo Slovenije" w:history="1">
        <w:r w:rsidRPr="007245FF">
          <w:rPr>
            <w:rFonts w:cs="Arial"/>
          </w:rPr>
          <w:t>60/01</w:t>
        </w:r>
      </w:hyperlink>
      <w:r w:rsidRPr="007245FF">
        <w:rPr>
          <w:rFonts w:cs="Arial"/>
        </w:rPr>
        <w:t xml:space="preserve">, </w:t>
      </w:r>
      <w:hyperlink r:id="rId42" w:tgtFrame="_blank" w:tooltip="Sklep o dopolnitvi Sklepa o preoblikovanju Zavoda za ribištvo Ljubljana v Javni zavod za ribištvo Slovenije" w:history="1">
        <w:r w:rsidRPr="007245FF">
          <w:rPr>
            <w:rFonts w:cs="Arial"/>
          </w:rPr>
          <w:t>4/05</w:t>
        </w:r>
      </w:hyperlink>
      <w:r w:rsidRPr="007245FF">
        <w:rPr>
          <w:rFonts w:cs="Arial"/>
        </w:rPr>
        <w:t xml:space="preserve">, </w:t>
      </w:r>
      <w:hyperlink r:id="rId43" w:tgtFrame="_blank" w:tooltip="Sklep o spremembah Sklepa o preoblikovanju Zavoda za ribištvo Ljubljana v Javni zavod za ribištvo Slovenije" w:history="1">
        <w:r w:rsidRPr="007245FF">
          <w:rPr>
            <w:rFonts w:cs="Arial"/>
          </w:rPr>
          <w:t>23/06</w:t>
        </w:r>
      </w:hyperlink>
      <w:r w:rsidRPr="007245FF">
        <w:rPr>
          <w:rFonts w:cs="Arial"/>
        </w:rPr>
        <w:t xml:space="preserve">, </w:t>
      </w:r>
      <w:hyperlink r:id="rId44" w:tgtFrame="_blank" w:tooltip="Zakon o sladkovodnem ribištvu" w:history="1">
        <w:r w:rsidRPr="007245FF">
          <w:rPr>
            <w:rFonts w:cs="Arial"/>
          </w:rPr>
          <w:t>61/06</w:t>
        </w:r>
      </w:hyperlink>
      <w:r w:rsidRPr="007245FF">
        <w:rPr>
          <w:rFonts w:cs="Arial"/>
        </w:rPr>
        <w:t xml:space="preserve"> – ZSRib, </w:t>
      </w:r>
      <w:hyperlink r:id="rId45" w:tgtFrame="_blank" w:tooltip="Sklep o spremembah Sklepa o preoblikovanju Zavoda za ribištvo Ljubljana v Javni zavod za ribištvo Slovenije" w:history="1">
        <w:r w:rsidRPr="007245FF">
          <w:rPr>
            <w:rFonts w:cs="Arial"/>
          </w:rPr>
          <w:t>116/07</w:t>
        </w:r>
      </w:hyperlink>
      <w:r w:rsidRPr="007245FF">
        <w:rPr>
          <w:rFonts w:cs="Arial"/>
        </w:rPr>
        <w:t xml:space="preserve">, </w:t>
      </w:r>
      <w:hyperlink r:id="rId46" w:tgtFrame="_blank" w:tooltip="Sklep o spremembah in dopolnitvah Sklepa o preoblikovanju Zavoda za ribištvo Ljubljana v Javni zavod za ribištvo Slovenije" w:history="1">
        <w:r w:rsidRPr="007245FF">
          <w:rPr>
            <w:rFonts w:cs="Arial"/>
          </w:rPr>
          <w:t>4/09</w:t>
        </w:r>
      </w:hyperlink>
      <w:r w:rsidRPr="007245FF">
        <w:rPr>
          <w:rFonts w:cs="Arial"/>
        </w:rPr>
        <w:t xml:space="preserve">, </w:t>
      </w:r>
      <w:hyperlink r:id="rId47" w:tgtFrame="_blank" w:tooltip="Sklep o spremembah Sklepa o preoblikovanju Zavoda za ribištvo Ljubljana v Javni zavod za ribištvo Slovenije" w:history="1">
        <w:r w:rsidRPr="007245FF">
          <w:rPr>
            <w:rFonts w:cs="Arial"/>
          </w:rPr>
          <w:t>96/09</w:t>
        </w:r>
      </w:hyperlink>
      <w:r w:rsidRPr="007245FF">
        <w:rPr>
          <w:rFonts w:cs="Arial"/>
        </w:rPr>
        <w:t xml:space="preserve">, </w:t>
      </w:r>
      <w:hyperlink r:id="rId48" w:tgtFrame="_blank" w:tooltip="Sklep o spremembi Sklepa o preoblikovanju Zavoda za ribištvo Ljubljana v Javni zavod za ribištvo Slovenije" w:history="1">
        <w:r w:rsidRPr="007245FF">
          <w:rPr>
            <w:rFonts w:cs="Arial"/>
          </w:rPr>
          <w:t>16/11</w:t>
        </w:r>
      </w:hyperlink>
      <w:r w:rsidRPr="007245FF">
        <w:rPr>
          <w:rFonts w:cs="Arial"/>
        </w:rPr>
        <w:t xml:space="preserve"> in </w:t>
      </w:r>
      <w:hyperlink r:id="rId49" w:tgtFrame="_blank" w:tooltip="Sklep o spremembah in dopolnitvi Sklepa o preoblikovanju Zavoda za ribištvo Ljubljana v Javni zavod za ribištvo Slovenije" w:history="1">
        <w:r w:rsidRPr="007245FF">
          <w:rPr>
            <w:rFonts w:cs="Arial"/>
          </w:rPr>
          <w:t>58/13</w:t>
        </w:r>
      </w:hyperlink>
      <w:r w:rsidRPr="007245FF">
        <w:rPr>
          <w:rFonts w:cs="Arial"/>
        </w:rPr>
        <w:t>).</w:t>
      </w:r>
    </w:p>
    <w:p w14:paraId="0949CB9F" w14:textId="77777777" w:rsidR="00A93953" w:rsidRDefault="00A93953" w:rsidP="00AE16E1">
      <w:pPr>
        <w:rPr>
          <w:rFonts w:cs="Arial"/>
          <w:b/>
        </w:rPr>
      </w:pPr>
    </w:p>
    <w:p w14:paraId="6F153740" w14:textId="77777777" w:rsidR="00A93953" w:rsidRDefault="00A93953" w:rsidP="00AE16E1">
      <w:pPr>
        <w:rPr>
          <w:rFonts w:cs="Arial"/>
          <w:b/>
        </w:rPr>
      </w:pPr>
      <w:r w:rsidRPr="007245FF">
        <w:rPr>
          <w:rFonts w:cs="Arial"/>
          <w:b/>
        </w:rPr>
        <w:t>Predpisi s področja ohranjanje narave, varstvo okolja, urejanje prostora, akvakultura in drugo</w:t>
      </w:r>
    </w:p>
    <w:p w14:paraId="1BF57DB3" w14:textId="77777777" w:rsidR="00A93953" w:rsidRPr="007245FF" w:rsidRDefault="00A93953" w:rsidP="00AE16E1">
      <w:pPr>
        <w:rPr>
          <w:rFonts w:cs="Arial"/>
          <w:b/>
        </w:rPr>
      </w:pPr>
    </w:p>
    <w:p w14:paraId="33E401C9" w14:textId="77777777" w:rsidR="00A93953" w:rsidRPr="00A93953" w:rsidRDefault="00A93953" w:rsidP="00AE16E1">
      <w:pPr>
        <w:pStyle w:val="Odstavekseznama"/>
        <w:numPr>
          <w:ilvl w:val="0"/>
          <w:numId w:val="70"/>
        </w:numPr>
        <w:contextualSpacing/>
        <w:rPr>
          <w:rFonts w:cs="Arial"/>
        </w:rPr>
      </w:pPr>
      <w:r w:rsidRPr="00A21D72">
        <w:rPr>
          <w:rFonts w:cs="Arial"/>
        </w:rPr>
        <w:t xml:space="preserve">Zakon o ohranjanju narave (Ur. l. RS, št. 96/04 – uradno prečiščeno besedilo, 61/06 – ZDru-1, 8/10 – ZSKZ-B, 46/14, 21/18 – ZNOrg, 31/18, 82/20 in 3/22 – </w:t>
      </w:r>
      <w:r w:rsidRPr="00A93953">
        <w:rPr>
          <w:rFonts w:cs="Arial"/>
        </w:rPr>
        <w:t xml:space="preserve">ZDeb in </w:t>
      </w:r>
      <w:hyperlink r:id="rId50" w:tgtFrame="_blank" w:tooltip="Zakon za zmanjšanje neenakosti in škodljivih posegov politike ter zagotavljanje spoštovanja pravne države" w:history="1">
        <w:r w:rsidRPr="00A93953">
          <w:rPr>
            <w:rStyle w:val="Hiperpovezava"/>
            <w:rFonts w:cs="Arial"/>
            <w:color w:val="auto"/>
            <w:u w:val="none"/>
          </w:rPr>
          <w:t>105/22</w:t>
        </w:r>
      </w:hyperlink>
      <w:r w:rsidRPr="00A93953">
        <w:rPr>
          <w:rFonts w:cs="Arial"/>
        </w:rPr>
        <w:t xml:space="preserve"> – ZZNŠPP),</w:t>
      </w:r>
    </w:p>
    <w:p w14:paraId="4D2559FB" w14:textId="77777777" w:rsidR="00A93953" w:rsidRPr="007245FF" w:rsidRDefault="00A93953" w:rsidP="00AE16E1">
      <w:pPr>
        <w:pStyle w:val="Odstavekseznama"/>
        <w:numPr>
          <w:ilvl w:val="0"/>
          <w:numId w:val="70"/>
        </w:numPr>
        <w:contextualSpacing/>
        <w:rPr>
          <w:rFonts w:cs="Arial"/>
        </w:rPr>
      </w:pPr>
      <w:r w:rsidRPr="007245FF">
        <w:rPr>
          <w:rFonts w:cs="Arial"/>
        </w:rPr>
        <w:t>Zakon o urejanju prostora (</w:t>
      </w:r>
      <w:r>
        <w:rPr>
          <w:rFonts w:cs="Arial"/>
        </w:rPr>
        <w:t>Ur. l.</w:t>
      </w:r>
      <w:r w:rsidRPr="007245FF">
        <w:rPr>
          <w:rFonts w:cs="Arial"/>
        </w:rPr>
        <w:t xml:space="preserve"> RS, št. 61/17, 199/21 – ZUreP-3 in 20/22 – odl. US),</w:t>
      </w:r>
    </w:p>
    <w:p w14:paraId="2CF9C37B" w14:textId="77777777" w:rsidR="00A93953" w:rsidRPr="007245FF" w:rsidRDefault="00A93953" w:rsidP="00AE16E1">
      <w:pPr>
        <w:pStyle w:val="Odstavekseznama"/>
        <w:numPr>
          <w:ilvl w:val="0"/>
          <w:numId w:val="70"/>
        </w:numPr>
        <w:contextualSpacing/>
        <w:rPr>
          <w:rFonts w:cs="Arial"/>
        </w:rPr>
      </w:pPr>
      <w:r w:rsidRPr="007245FF">
        <w:rPr>
          <w:rFonts w:cs="Arial"/>
        </w:rPr>
        <w:lastRenderedPageBreak/>
        <w:t>Zakon o prostorskem načrtovanju (</w:t>
      </w:r>
      <w:r>
        <w:rPr>
          <w:rFonts w:cs="Arial"/>
        </w:rPr>
        <w:t>Ur. l.</w:t>
      </w:r>
      <w:r w:rsidRPr="007245FF">
        <w:rPr>
          <w:rFonts w:cs="Arial"/>
        </w:rPr>
        <w:t xml:space="preserve"> RS, št. 33/07, 70/08 – ZVO-1B, 108/09, 80/10 – ZUPUDPP, 43/11 – ZKZ-C, 57/12, 57/12 – ZUPUDPP-A, 109/12, 76/14 – odl. US, 14/15 – ZUUJFO, 61/17 – ZUreP-2 in 199/21 – ZUreP-3),</w:t>
      </w:r>
    </w:p>
    <w:p w14:paraId="04CD2299" w14:textId="77777777" w:rsidR="00A93953" w:rsidRPr="007245FF" w:rsidRDefault="00A93953" w:rsidP="00AE16E1">
      <w:pPr>
        <w:pStyle w:val="Odstavekseznama"/>
        <w:numPr>
          <w:ilvl w:val="0"/>
          <w:numId w:val="70"/>
        </w:numPr>
        <w:contextualSpacing/>
        <w:rPr>
          <w:rFonts w:cs="Arial"/>
        </w:rPr>
      </w:pPr>
      <w:r w:rsidRPr="007245FF">
        <w:rPr>
          <w:rFonts w:cs="Arial"/>
        </w:rPr>
        <w:t>Zakon o varstvu okolja (</w:t>
      </w:r>
      <w:r>
        <w:rPr>
          <w:rFonts w:cs="Arial"/>
        </w:rPr>
        <w:t>Ur. l.</w:t>
      </w:r>
      <w:r w:rsidRPr="007245FF">
        <w:rPr>
          <w:rFonts w:cs="Arial"/>
        </w:rPr>
        <w:t xml:space="preserve"> RS, št. 41/04, 17/06 – ORZVO187, 20/06, 49/06 – ZMetD, 66/06 – odl. US, 33/07 – ZPNačrt, 57/08 – ZFO-1A, 70/08, 108/09, 108/09 – ZPNačrt-A, 48/12, 57/12, 92/13, 56/15, 102/15, 30/16, 61/17 – GZ, 21/18 – ZNOrg, 84/18 – ZIURKOE, 158/20 in 44/22 – ZVO-2),</w:t>
      </w:r>
    </w:p>
    <w:p w14:paraId="4CB5040C" w14:textId="77777777" w:rsidR="00A93953" w:rsidRPr="007245FF" w:rsidRDefault="00A93953" w:rsidP="00AE16E1">
      <w:pPr>
        <w:pStyle w:val="Odstavekseznama"/>
        <w:numPr>
          <w:ilvl w:val="0"/>
          <w:numId w:val="70"/>
        </w:numPr>
        <w:contextualSpacing/>
        <w:rPr>
          <w:rFonts w:cs="Arial"/>
        </w:rPr>
      </w:pPr>
      <w:r w:rsidRPr="007245FF">
        <w:rPr>
          <w:rFonts w:cs="Arial"/>
        </w:rPr>
        <w:t>Zakon o veterinarstvu (</w:t>
      </w:r>
      <w:r>
        <w:rPr>
          <w:rFonts w:cs="Arial"/>
        </w:rPr>
        <w:t>Ur. l.</w:t>
      </w:r>
      <w:r w:rsidRPr="007245FF">
        <w:rPr>
          <w:rFonts w:cs="Arial"/>
        </w:rPr>
        <w:t xml:space="preserve"> RS, št. 33/01, 45/04 – ZdZPKG, 62/04 – odl. US, 93/05 – ZVMS, 90/12 – ZdZPVHVVR in 22/18)</w:t>
      </w:r>
      <w:r>
        <w:rPr>
          <w:rFonts w:cs="Arial"/>
        </w:rPr>
        <w:t>,</w:t>
      </w:r>
    </w:p>
    <w:p w14:paraId="5769309A" w14:textId="77777777" w:rsidR="00A93953" w:rsidRPr="00A21D72" w:rsidRDefault="00A93953" w:rsidP="00AE16E1">
      <w:pPr>
        <w:pStyle w:val="Odstavekseznama"/>
        <w:numPr>
          <w:ilvl w:val="0"/>
          <w:numId w:val="70"/>
        </w:numPr>
        <w:contextualSpacing/>
        <w:rPr>
          <w:rFonts w:cs="Arial"/>
        </w:rPr>
      </w:pPr>
      <w:r w:rsidRPr="007245FF">
        <w:rPr>
          <w:rFonts w:cs="Arial"/>
        </w:rPr>
        <w:t>Zakon o živinoreji (</w:t>
      </w:r>
      <w:r>
        <w:rPr>
          <w:rFonts w:cs="Arial"/>
        </w:rPr>
        <w:t>Ur. l.</w:t>
      </w:r>
      <w:r w:rsidRPr="007245FF">
        <w:rPr>
          <w:rFonts w:cs="Arial"/>
        </w:rPr>
        <w:t xml:space="preserve"> RS, št. </w:t>
      </w:r>
      <w:hyperlink r:id="rId51" w:tgtFrame="_blank" w:tooltip="Zakon o živinoreji (ZŽiv)" w:history="1">
        <w:r w:rsidRPr="007245FF">
          <w:rPr>
            <w:rFonts w:cs="Arial"/>
          </w:rPr>
          <w:t>18/02</w:t>
        </w:r>
      </w:hyperlink>
      <w:r w:rsidRPr="007245FF">
        <w:rPr>
          <w:rFonts w:cs="Arial"/>
        </w:rPr>
        <w:t xml:space="preserve">, </w:t>
      </w:r>
      <w:hyperlink r:id="rId52" w:tgtFrame="_blank" w:tooltip="Zakon o urejanju prostora" w:history="1">
        <w:r w:rsidRPr="007245FF">
          <w:rPr>
            <w:rFonts w:cs="Arial"/>
          </w:rPr>
          <w:t>110/02</w:t>
        </w:r>
      </w:hyperlink>
      <w:r w:rsidRPr="007245FF">
        <w:rPr>
          <w:rFonts w:cs="Arial"/>
        </w:rPr>
        <w:t xml:space="preserve"> – ZUreP-1, </w:t>
      </w:r>
      <w:hyperlink r:id="rId53" w:tgtFrame="_blank" w:tooltip="Zakon o spremembah, dopolnitvah in razveljavitvi določenih zakonov na področju kmetijstva in gozdarstva" w:history="1">
        <w:r w:rsidRPr="007245FF">
          <w:rPr>
            <w:rFonts w:cs="Arial"/>
          </w:rPr>
          <w:t>45/04</w:t>
        </w:r>
      </w:hyperlink>
      <w:r w:rsidRPr="007245FF">
        <w:rPr>
          <w:rFonts w:cs="Arial"/>
        </w:rPr>
        <w:t xml:space="preserve"> – ZdZPKG, </w:t>
      </w:r>
      <w:hyperlink r:id="rId54" w:tgtFrame="_blank" w:tooltip="Zakon o spremembah in dopolnitvah določenih zakonov na področju varne hrane, veterinarstva in varstva rastlin" w:history="1">
        <w:r w:rsidRPr="007245FF">
          <w:rPr>
            <w:rFonts w:cs="Arial"/>
          </w:rPr>
          <w:t>90/12</w:t>
        </w:r>
      </w:hyperlink>
      <w:r w:rsidRPr="007245FF">
        <w:rPr>
          <w:rFonts w:cs="Arial"/>
        </w:rPr>
        <w:t xml:space="preserve"> – ZdZPVHVVR in </w:t>
      </w:r>
      <w:hyperlink r:id="rId55" w:tgtFrame="_blank" w:tooltip="Zakon o spremembah in dopolnitvah Zakona o živinoreji" w:history="1">
        <w:r w:rsidRPr="007245FF">
          <w:rPr>
            <w:rFonts w:cs="Arial"/>
          </w:rPr>
          <w:t>45/15</w:t>
        </w:r>
      </w:hyperlink>
      <w:r w:rsidRPr="007245FF">
        <w:rPr>
          <w:rFonts w:cs="Arial"/>
        </w:rPr>
        <w:t>)</w:t>
      </w:r>
      <w:r>
        <w:rPr>
          <w:rFonts w:cs="Arial"/>
        </w:rPr>
        <w:t>,</w:t>
      </w:r>
    </w:p>
    <w:p w14:paraId="797A6187" w14:textId="77777777" w:rsidR="00A93953" w:rsidRPr="007245FF" w:rsidRDefault="00A93953" w:rsidP="00AE16E1">
      <w:pPr>
        <w:pStyle w:val="Odstavekseznama"/>
        <w:numPr>
          <w:ilvl w:val="0"/>
          <w:numId w:val="70"/>
        </w:numPr>
        <w:contextualSpacing/>
        <w:rPr>
          <w:rFonts w:cs="Arial"/>
        </w:rPr>
      </w:pPr>
      <w:r w:rsidRPr="007245FF">
        <w:rPr>
          <w:rFonts w:cs="Arial"/>
        </w:rPr>
        <w:t>Zakon o vodah (</w:t>
      </w:r>
      <w:r>
        <w:rPr>
          <w:rFonts w:cs="Arial"/>
        </w:rPr>
        <w:t>Ur. l.</w:t>
      </w:r>
      <w:r w:rsidRPr="007245FF">
        <w:rPr>
          <w:rFonts w:cs="Arial"/>
        </w:rPr>
        <w:t xml:space="preserve"> RS, št. 67/02, 2/04 – ZZdrI-A, 41/04 – ZVO-1, 57/08, 57/12, 100/13, 40/14, 56/15 in 65/20),</w:t>
      </w:r>
    </w:p>
    <w:p w14:paraId="66FC7339" w14:textId="77777777" w:rsidR="00A93953" w:rsidRPr="007245FF" w:rsidRDefault="00A93953" w:rsidP="00AE16E1">
      <w:pPr>
        <w:pStyle w:val="Odstavekseznama"/>
        <w:numPr>
          <w:ilvl w:val="0"/>
          <w:numId w:val="70"/>
        </w:numPr>
        <w:contextualSpacing/>
        <w:rPr>
          <w:rFonts w:cs="Arial"/>
        </w:rPr>
      </w:pPr>
      <w:r w:rsidRPr="007245FF">
        <w:rPr>
          <w:rFonts w:cs="Arial"/>
        </w:rPr>
        <w:t>Strategija ohranjanja biotske raznovrstnosti v Sloveniji (sprejeta na 55. seji Vlade, dne 20.12.2001),</w:t>
      </w:r>
    </w:p>
    <w:p w14:paraId="7DDD4338" w14:textId="77777777" w:rsidR="00A93953" w:rsidRPr="007245FF" w:rsidRDefault="00A93953" w:rsidP="00AE16E1">
      <w:pPr>
        <w:pStyle w:val="Odstavekseznama"/>
        <w:numPr>
          <w:ilvl w:val="0"/>
          <w:numId w:val="70"/>
        </w:numPr>
        <w:contextualSpacing/>
        <w:rPr>
          <w:rFonts w:cs="Arial"/>
        </w:rPr>
      </w:pPr>
      <w:r w:rsidRPr="007245FF">
        <w:rPr>
          <w:rFonts w:cs="Arial"/>
        </w:rPr>
        <w:t>Odlok o strategiji prostorskega razvoja Slovenije (</w:t>
      </w:r>
      <w:r>
        <w:rPr>
          <w:rFonts w:cs="Arial"/>
        </w:rPr>
        <w:t>Ur. l.</w:t>
      </w:r>
      <w:r w:rsidRPr="007245FF">
        <w:rPr>
          <w:rFonts w:cs="Arial"/>
        </w:rPr>
        <w:t xml:space="preserve"> RS, št. 76/04, 33/07 – ZPNačrt, 61/17 – ZUreP-2 in 199/21 – ZUreP-3),</w:t>
      </w:r>
    </w:p>
    <w:p w14:paraId="2C68C2AA" w14:textId="77777777" w:rsidR="00A93953" w:rsidRPr="007245FF" w:rsidRDefault="00A93953" w:rsidP="00AE16E1">
      <w:pPr>
        <w:pStyle w:val="Odstavekseznama"/>
        <w:numPr>
          <w:ilvl w:val="0"/>
          <w:numId w:val="70"/>
        </w:numPr>
        <w:contextualSpacing/>
        <w:rPr>
          <w:rFonts w:cs="Arial"/>
        </w:rPr>
      </w:pPr>
      <w:r w:rsidRPr="007245FF">
        <w:rPr>
          <w:rFonts w:cs="Arial"/>
        </w:rPr>
        <w:t>Operativni program-program upravljanja območij Natura 2000 za obdobje od 2007 do 2013 (Potrjen  s sklepom vlade št. 35600-3/2007/7),</w:t>
      </w:r>
    </w:p>
    <w:p w14:paraId="4A00CF65" w14:textId="77777777" w:rsidR="00A93953" w:rsidRPr="007245FF" w:rsidRDefault="00A93953" w:rsidP="00AE16E1">
      <w:pPr>
        <w:pStyle w:val="Odstavekseznama"/>
        <w:numPr>
          <w:ilvl w:val="0"/>
          <w:numId w:val="70"/>
        </w:numPr>
        <w:contextualSpacing/>
        <w:rPr>
          <w:rFonts w:cs="Arial"/>
        </w:rPr>
      </w:pPr>
      <w:r w:rsidRPr="007245FF">
        <w:rPr>
          <w:rFonts w:cs="Arial"/>
        </w:rPr>
        <w:t>Uredba o zvrsteh naravnih vrednot (</w:t>
      </w:r>
      <w:r>
        <w:rPr>
          <w:rFonts w:cs="Arial"/>
        </w:rPr>
        <w:t>Ur. l.</w:t>
      </w:r>
      <w:r w:rsidRPr="007245FF">
        <w:rPr>
          <w:rFonts w:cs="Arial"/>
        </w:rPr>
        <w:t xml:space="preserve"> RS, št. 52/02, 67/03),</w:t>
      </w:r>
    </w:p>
    <w:p w14:paraId="1C213527" w14:textId="77777777" w:rsidR="00A93953" w:rsidRPr="007245FF" w:rsidRDefault="00A93953" w:rsidP="00AE16E1">
      <w:pPr>
        <w:pStyle w:val="Odstavekseznama"/>
        <w:numPr>
          <w:ilvl w:val="0"/>
          <w:numId w:val="70"/>
        </w:numPr>
        <w:contextualSpacing/>
        <w:rPr>
          <w:rFonts w:cs="Arial"/>
        </w:rPr>
      </w:pPr>
      <w:r w:rsidRPr="007245FF">
        <w:rPr>
          <w:rFonts w:cs="Arial"/>
        </w:rPr>
        <w:t>Uredba o ekološko pomembnih območjih (</w:t>
      </w:r>
      <w:r>
        <w:rPr>
          <w:rFonts w:cs="Arial"/>
        </w:rPr>
        <w:t>Ur. l.</w:t>
      </w:r>
      <w:r w:rsidRPr="007245FF">
        <w:rPr>
          <w:rFonts w:cs="Arial"/>
        </w:rPr>
        <w:t xml:space="preserve"> RS, št. 48/04, 33/13, 99/13 in 47/18)</w:t>
      </w:r>
    </w:p>
    <w:p w14:paraId="4100DC61" w14:textId="77777777" w:rsidR="00A93953" w:rsidRPr="007245FF" w:rsidRDefault="00A93953" w:rsidP="00AE16E1">
      <w:pPr>
        <w:pStyle w:val="Odstavekseznama"/>
        <w:numPr>
          <w:ilvl w:val="0"/>
          <w:numId w:val="70"/>
        </w:numPr>
        <w:contextualSpacing/>
        <w:rPr>
          <w:rFonts w:cs="Arial"/>
        </w:rPr>
      </w:pPr>
      <w:r w:rsidRPr="007245FF">
        <w:rPr>
          <w:rFonts w:cs="Arial"/>
        </w:rPr>
        <w:t>Uredba o habitatnih tipih (</w:t>
      </w:r>
      <w:r>
        <w:rPr>
          <w:rFonts w:cs="Arial"/>
        </w:rPr>
        <w:t>Ur. l.</w:t>
      </w:r>
      <w:r w:rsidRPr="007245FF">
        <w:rPr>
          <w:rFonts w:cs="Arial"/>
        </w:rPr>
        <w:t xml:space="preserve"> RS, št. </w:t>
      </w:r>
      <w:hyperlink r:id="rId56" w:tgtFrame="_blank" w:tooltip="Uredba o habitatnih tipih" w:history="1">
        <w:r w:rsidRPr="007245FF">
          <w:rPr>
            <w:rFonts w:cs="Arial"/>
          </w:rPr>
          <w:t>112/03</w:t>
        </w:r>
      </w:hyperlink>
      <w:r w:rsidRPr="007245FF">
        <w:rPr>
          <w:rFonts w:cs="Arial"/>
        </w:rPr>
        <w:t xml:space="preserve">, </w:t>
      </w:r>
      <w:hyperlink r:id="rId57" w:tgtFrame="_blank" w:tooltip="Uredba o spremembah in dopolnitvah Uredbe o habitatnih tipih" w:history="1">
        <w:r w:rsidRPr="007245FF">
          <w:rPr>
            <w:rFonts w:cs="Arial"/>
          </w:rPr>
          <w:t>36/09</w:t>
        </w:r>
      </w:hyperlink>
      <w:r w:rsidRPr="007245FF">
        <w:rPr>
          <w:rFonts w:cs="Arial"/>
        </w:rPr>
        <w:t xml:space="preserve"> in </w:t>
      </w:r>
      <w:hyperlink r:id="rId58" w:tgtFrame="_blank" w:tooltip="Uredba o spremembi Uredbe o habitatnih tipih" w:history="1">
        <w:r w:rsidRPr="007245FF">
          <w:rPr>
            <w:rFonts w:cs="Arial"/>
          </w:rPr>
          <w:t>33/13</w:t>
        </w:r>
      </w:hyperlink>
      <w:r w:rsidRPr="007245FF">
        <w:rPr>
          <w:rFonts w:cs="Arial"/>
        </w:rPr>
        <w:t xml:space="preserve">) </w:t>
      </w:r>
    </w:p>
    <w:p w14:paraId="59134C74" w14:textId="77777777" w:rsidR="00A93953" w:rsidRPr="007245FF" w:rsidRDefault="00A93953" w:rsidP="00AE16E1">
      <w:pPr>
        <w:pStyle w:val="Odstavekseznama"/>
        <w:numPr>
          <w:ilvl w:val="0"/>
          <w:numId w:val="70"/>
        </w:numPr>
        <w:contextualSpacing/>
        <w:rPr>
          <w:rFonts w:cs="Arial"/>
        </w:rPr>
      </w:pPr>
      <w:r w:rsidRPr="007245FF">
        <w:rPr>
          <w:rFonts w:cs="Arial"/>
        </w:rPr>
        <w:t>Uredba o posebnih varstvenih območjih (območjih Natura 2000) (</w:t>
      </w:r>
      <w:r>
        <w:rPr>
          <w:rFonts w:cs="Arial"/>
        </w:rPr>
        <w:t>Ur. l.</w:t>
      </w:r>
      <w:r w:rsidRPr="007245FF">
        <w:rPr>
          <w:rFonts w:cs="Arial"/>
        </w:rPr>
        <w:t xml:space="preserve"> RS, št. 49/04, 110/04, 59/07, 43/08, 8/12, 33/13, 35/13 – popr., 39/13 – odl. US, 3/14, 21/16 in 47/18)</w:t>
      </w:r>
    </w:p>
    <w:p w14:paraId="5468E877" w14:textId="77777777" w:rsidR="00A93953" w:rsidRPr="007245FF" w:rsidRDefault="00A93953" w:rsidP="00AE16E1">
      <w:pPr>
        <w:pStyle w:val="Odstavekseznama"/>
        <w:numPr>
          <w:ilvl w:val="0"/>
          <w:numId w:val="70"/>
        </w:numPr>
        <w:contextualSpacing/>
        <w:rPr>
          <w:rFonts w:cs="Arial"/>
        </w:rPr>
      </w:pPr>
      <w:r w:rsidRPr="007245FF">
        <w:rPr>
          <w:rFonts w:cs="Arial"/>
        </w:rPr>
        <w:t>Uredba o zavarovanih prosto živečih živalskih vrstah (</w:t>
      </w:r>
      <w:r>
        <w:rPr>
          <w:rFonts w:cs="Arial"/>
        </w:rPr>
        <w:t>Ur. l.</w:t>
      </w:r>
      <w:r w:rsidRPr="007245FF">
        <w:rPr>
          <w:rFonts w:cs="Arial"/>
        </w:rPr>
        <w:t xml:space="preserve"> RS, št. 46/04, 109/04, 84/05, 115/07, 32/08 – odl. US, 96/08, 36/09, 102/11, 15/14, 64/16 in 62/19)</w:t>
      </w:r>
    </w:p>
    <w:p w14:paraId="57AAED67" w14:textId="77777777" w:rsidR="00A93953" w:rsidRPr="007245FF" w:rsidRDefault="00A93953" w:rsidP="00AE16E1">
      <w:pPr>
        <w:pStyle w:val="Odstavekseznama"/>
        <w:numPr>
          <w:ilvl w:val="0"/>
          <w:numId w:val="70"/>
        </w:numPr>
        <w:contextualSpacing/>
        <w:rPr>
          <w:rFonts w:cs="Arial"/>
        </w:rPr>
      </w:pPr>
      <w:r w:rsidRPr="007245FF">
        <w:rPr>
          <w:rFonts w:cs="Arial"/>
        </w:rPr>
        <w:t>Uredba o kakovosti površinskih voda za življenje sladkovodnih vrst (</w:t>
      </w:r>
      <w:r>
        <w:rPr>
          <w:rFonts w:cs="Arial"/>
        </w:rPr>
        <w:t>Ur. l.</w:t>
      </w:r>
      <w:r w:rsidRPr="007245FF">
        <w:rPr>
          <w:rFonts w:cs="Arial"/>
        </w:rPr>
        <w:t xml:space="preserve"> RS, št. 46/02, 41/04 – ZVO-1 in 44/22 – ZVO-2),</w:t>
      </w:r>
    </w:p>
    <w:p w14:paraId="53626FE5" w14:textId="77777777" w:rsidR="00A93953" w:rsidRPr="007245FF" w:rsidRDefault="00A93953" w:rsidP="00AE16E1">
      <w:pPr>
        <w:pStyle w:val="Odstavekseznama"/>
        <w:numPr>
          <w:ilvl w:val="0"/>
          <w:numId w:val="70"/>
        </w:numPr>
        <w:contextualSpacing/>
        <w:rPr>
          <w:rFonts w:cs="Arial"/>
        </w:rPr>
      </w:pPr>
      <w:r w:rsidRPr="007245FF">
        <w:rPr>
          <w:rFonts w:cs="Arial"/>
        </w:rPr>
        <w:t>Uredba o stanju površinskih voda (</w:t>
      </w:r>
      <w:r>
        <w:rPr>
          <w:rFonts w:cs="Arial"/>
        </w:rPr>
        <w:t>Ur. l.</w:t>
      </w:r>
      <w:r w:rsidRPr="007245FF">
        <w:rPr>
          <w:rFonts w:cs="Arial"/>
        </w:rPr>
        <w:t xml:space="preserve"> RS, št. 14/09, 98/10, 96/13, 24/16 in 44/22 – ZVO-2),</w:t>
      </w:r>
    </w:p>
    <w:p w14:paraId="026B781D" w14:textId="77777777" w:rsidR="00A93953" w:rsidRDefault="00A93953" w:rsidP="00AE16E1">
      <w:pPr>
        <w:pStyle w:val="Odstavekseznama"/>
        <w:numPr>
          <w:ilvl w:val="0"/>
          <w:numId w:val="70"/>
        </w:numPr>
        <w:contextualSpacing/>
        <w:rPr>
          <w:rFonts w:cs="Arial"/>
        </w:rPr>
      </w:pPr>
      <w:r w:rsidRPr="007245FF">
        <w:rPr>
          <w:rFonts w:cs="Arial"/>
        </w:rPr>
        <w:t>Uredba o načrtih upravljanja voda na vodnih območjih Donave in Jadranskega morja (</w:t>
      </w:r>
      <w:r>
        <w:rPr>
          <w:rFonts w:cs="Arial"/>
        </w:rPr>
        <w:t>Ur. l.</w:t>
      </w:r>
      <w:r w:rsidRPr="007245FF">
        <w:rPr>
          <w:rFonts w:cs="Arial"/>
        </w:rPr>
        <w:t xml:space="preserve"> RS, št. </w:t>
      </w:r>
      <w:hyperlink r:id="rId59" w:tgtFrame="_blank" w:tooltip="Uredba o načrtih upravljanja voda na vodnih območjih Donave in Jadranskega morja" w:history="1">
        <w:r w:rsidRPr="007245FF">
          <w:rPr>
            <w:rFonts w:cs="Arial"/>
          </w:rPr>
          <w:t>67/16</w:t>
        </w:r>
      </w:hyperlink>
      <w:r w:rsidRPr="007245FF">
        <w:rPr>
          <w:rFonts w:cs="Arial"/>
        </w:rPr>
        <w:t>),</w:t>
      </w:r>
    </w:p>
    <w:p w14:paraId="6FEBB4CB" w14:textId="77777777" w:rsidR="00A93953" w:rsidRPr="00A21D72" w:rsidRDefault="00A93953" w:rsidP="00AE16E1">
      <w:pPr>
        <w:pStyle w:val="Odstavekseznama"/>
        <w:numPr>
          <w:ilvl w:val="0"/>
          <w:numId w:val="70"/>
        </w:numPr>
        <w:contextualSpacing/>
        <w:rPr>
          <w:rFonts w:cs="Arial"/>
        </w:rPr>
      </w:pPr>
      <w:r w:rsidRPr="00A21D72">
        <w:rPr>
          <w:rFonts w:cs="Arial"/>
        </w:rPr>
        <w:t xml:space="preserve">Uredba o načrtih upravljanja voda na vodnih območjih Donave in Jadranskega morja (Ur. l. RS, št. </w:t>
      </w:r>
      <w:hyperlink r:id="rId60" w:tgtFrame="_blank" w:tooltip="Uredba o načrtih upravljanja voda na vodnih območjih Donave in Jadranskega morja" w:history="1">
        <w:r w:rsidRPr="00A21D72">
          <w:rPr>
            <w:rFonts w:cs="Arial"/>
          </w:rPr>
          <w:t>67/16</w:t>
        </w:r>
      </w:hyperlink>
      <w:r w:rsidRPr="00A21D72">
        <w:rPr>
          <w:rFonts w:cs="Arial"/>
        </w:rPr>
        <w:t>)</w:t>
      </w:r>
    </w:p>
    <w:p w14:paraId="4083BBCC" w14:textId="77777777" w:rsidR="00A93953" w:rsidRDefault="00A93953" w:rsidP="00AE16E1">
      <w:pPr>
        <w:pStyle w:val="Odstavekseznama"/>
        <w:numPr>
          <w:ilvl w:val="0"/>
          <w:numId w:val="70"/>
        </w:numPr>
        <w:contextualSpacing/>
        <w:rPr>
          <w:rFonts w:cs="Arial"/>
        </w:rPr>
      </w:pPr>
      <w:r w:rsidRPr="007245FF">
        <w:rPr>
          <w:rFonts w:cs="Arial"/>
        </w:rPr>
        <w:t>Uredba o kriterijih za določitev ter načinu spremljanja in poročanja ekološko sprejemljivega pretoka (</w:t>
      </w:r>
      <w:r>
        <w:rPr>
          <w:rFonts w:cs="Arial"/>
        </w:rPr>
        <w:t>Ur. l.</w:t>
      </w:r>
      <w:r w:rsidRPr="007245FF">
        <w:rPr>
          <w:rFonts w:cs="Arial"/>
        </w:rPr>
        <w:t xml:space="preserve"> RS, št. </w:t>
      </w:r>
      <w:hyperlink r:id="rId61" w:tgtFrame="_blank" w:tooltip="Uredba o kriterijih za določitev ter načinu spremljanja in poročanja ekološko sprejemljivega pretoka" w:history="1">
        <w:r w:rsidRPr="007245FF">
          <w:rPr>
            <w:rFonts w:cs="Arial"/>
          </w:rPr>
          <w:t>97/09</w:t>
        </w:r>
      </w:hyperlink>
      <w:r w:rsidRPr="007245FF">
        <w:rPr>
          <w:rFonts w:cs="Arial"/>
        </w:rPr>
        <w:t>),</w:t>
      </w:r>
    </w:p>
    <w:p w14:paraId="18C848D2" w14:textId="77777777" w:rsidR="00A93953" w:rsidRPr="00A21D72" w:rsidRDefault="00A93953" w:rsidP="00AE16E1">
      <w:pPr>
        <w:pStyle w:val="Odstavekseznama"/>
        <w:numPr>
          <w:ilvl w:val="0"/>
          <w:numId w:val="70"/>
        </w:numPr>
        <w:contextualSpacing/>
        <w:rPr>
          <w:rFonts w:cs="Arial"/>
        </w:rPr>
      </w:pPr>
      <w:r w:rsidRPr="00A21D72">
        <w:rPr>
          <w:rFonts w:cs="Arial"/>
        </w:rPr>
        <w:t>Uredba (EU) 2021/1060 Evropskega parlamenta in Sveta z dne 24. junija 2021, Pravilnik o centralnem registru objektov akvakulture in komercialnih ribnikov ter o zbiranju podatkov o staležu in proizvodnji akvakulture (Ur. l. RS, št</w:t>
      </w:r>
      <w:r w:rsidRPr="00A93953">
        <w:rPr>
          <w:rFonts w:cs="Arial"/>
        </w:rPr>
        <w:t xml:space="preserve">. </w:t>
      </w:r>
      <w:hyperlink r:id="rId62" w:tgtFrame="_blank" w:tooltip="Pravilnik o centralnem registru objektov akvakulture in komercialnih ribnikov ter o zbiranju podatkov o staležu in proizvodnji akvakulture" w:history="1">
        <w:r w:rsidRPr="00A93953">
          <w:rPr>
            <w:rStyle w:val="Hiperpovezava"/>
            <w:rFonts w:cs="Arial"/>
            <w:color w:val="auto"/>
            <w:u w:val="none"/>
          </w:rPr>
          <w:t>3/11</w:t>
        </w:r>
      </w:hyperlink>
      <w:r w:rsidRPr="00A93953">
        <w:rPr>
          <w:rFonts w:cs="Arial"/>
        </w:rPr>
        <w:t>),</w:t>
      </w:r>
    </w:p>
    <w:p w14:paraId="569E4D3F" w14:textId="77777777" w:rsidR="00A93953" w:rsidRPr="007245FF" w:rsidRDefault="00A93953" w:rsidP="00AE16E1">
      <w:pPr>
        <w:pStyle w:val="Odstavekseznama"/>
        <w:numPr>
          <w:ilvl w:val="0"/>
          <w:numId w:val="70"/>
        </w:numPr>
        <w:contextualSpacing/>
        <w:rPr>
          <w:rFonts w:cs="Arial"/>
        </w:rPr>
      </w:pPr>
      <w:r w:rsidRPr="007245FF">
        <w:rPr>
          <w:rFonts w:cs="Arial"/>
        </w:rPr>
        <w:t>Pravilnik o uvrstitvi ogroženih rastlinskih in živalskih vrst v rdeči seznam (</w:t>
      </w:r>
      <w:r>
        <w:rPr>
          <w:rFonts w:cs="Arial"/>
        </w:rPr>
        <w:t>Ur. l.</w:t>
      </w:r>
      <w:r w:rsidRPr="007245FF">
        <w:rPr>
          <w:rFonts w:cs="Arial"/>
        </w:rPr>
        <w:t xml:space="preserve"> RS, št. 82/02, 42/10),</w:t>
      </w:r>
    </w:p>
    <w:p w14:paraId="12064321" w14:textId="77777777" w:rsidR="00A93953" w:rsidRDefault="00A93953" w:rsidP="00AE16E1">
      <w:pPr>
        <w:pStyle w:val="Odstavekseznama"/>
        <w:numPr>
          <w:ilvl w:val="0"/>
          <w:numId w:val="70"/>
        </w:numPr>
        <w:contextualSpacing/>
        <w:rPr>
          <w:rFonts w:cs="Arial"/>
        </w:rPr>
      </w:pPr>
      <w:r w:rsidRPr="007245FF">
        <w:rPr>
          <w:rFonts w:cs="Arial"/>
        </w:rPr>
        <w:t>Pravilnik o prosto živečih živalskih vrstah, za katere ni treba pridobiti dovoljenja za gojitev (</w:t>
      </w:r>
      <w:r>
        <w:rPr>
          <w:rFonts w:cs="Arial"/>
        </w:rPr>
        <w:t>Ur. l.</w:t>
      </w:r>
      <w:r w:rsidRPr="007245FF">
        <w:rPr>
          <w:rFonts w:cs="Arial"/>
        </w:rPr>
        <w:t xml:space="preserve"> RS, št. </w:t>
      </w:r>
      <w:hyperlink r:id="rId63" w:tgtFrame="_blank" w:tooltip="Pravilnik o prosto živečih živalskih vrstah, za katere ni treba pridobiti dovoljenja za gojitev" w:history="1">
        <w:r w:rsidRPr="007245FF">
          <w:rPr>
            <w:rFonts w:cs="Arial"/>
          </w:rPr>
          <w:t>62/07</w:t>
        </w:r>
      </w:hyperlink>
      <w:r>
        <w:rPr>
          <w:rFonts w:cs="Arial"/>
        </w:rPr>
        <w:t>),</w:t>
      </w:r>
    </w:p>
    <w:p w14:paraId="154A0948" w14:textId="77777777" w:rsidR="00A93953" w:rsidRPr="007245FF" w:rsidRDefault="00A93953" w:rsidP="00AE16E1">
      <w:pPr>
        <w:pStyle w:val="Odstavekseznama"/>
        <w:numPr>
          <w:ilvl w:val="0"/>
          <w:numId w:val="70"/>
        </w:numPr>
        <w:contextualSpacing/>
        <w:rPr>
          <w:rFonts w:cs="Arial"/>
        </w:rPr>
      </w:pPr>
      <w:r w:rsidRPr="007245FF">
        <w:rPr>
          <w:rFonts w:cs="Arial"/>
        </w:rPr>
        <w:t>Pravilnik o zahtevah za zdravstveno varstvo živali in proizvodov iz akvakulture ter o ukrepih za ugotavljanje, preprečevanje in obvladovanje določenih bolezni vodnih živali (</w:t>
      </w:r>
      <w:r>
        <w:rPr>
          <w:rFonts w:cs="Arial"/>
        </w:rPr>
        <w:t>Ur. l.</w:t>
      </w:r>
      <w:r w:rsidRPr="007245FF">
        <w:rPr>
          <w:rFonts w:cs="Arial"/>
        </w:rPr>
        <w:t xml:space="preserve"> RS, št. 6/14, 10/19 in 16/19 – popr.)</w:t>
      </w:r>
    </w:p>
    <w:p w14:paraId="5452BCC9" w14:textId="77777777" w:rsidR="00A93953" w:rsidRPr="007245FF" w:rsidRDefault="00A93953" w:rsidP="00AE16E1">
      <w:pPr>
        <w:pStyle w:val="Odstavekseznama"/>
        <w:numPr>
          <w:ilvl w:val="0"/>
          <w:numId w:val="70"/>
        </w:numPr>
        <w:contextualSpacing/>
        <w:rPr>
          <w:rFonts w:cs="Arial"/>
        </w:rPr>
      </w:pPr>
      <w:r w:rsidRPr="007245FF">
        <w:rPr>
          <w:rFonts w:cs="Arial"/>
        </w:rPr>
        <w:lastRenderedPageBreak/>
        <w:t>Pravilnik o določitvi in varstvu naravnih vrednot (</w:t>
      </w:r>
      <w:r>
        <w:rPr>
          <w:rFonts w:cs="Arial"/>
        </w:rPr>
        <w:t>Ur. l.</w:t>
      </w:r>
      <w:r w:rsidRPr="007245FF">
        <w:rPr>
          <w:rFonts w:cs="Arial"/>
        </w:rPr>
        <w:t xml:space="preserve"> RS, št. 111/04, 70/06, 58/09, 93/10, 23/15 in 7/19)</w:t>
      </w:r>
    </w:p>
    <w:p w14:paraId="05215C9D" w14:textId="77777777" w:rsidR="00A93953" w:rsidRPr="007245FF" w:rsidRDefault="00A93953" w:rsidP="00AE16E1">
      <w:pPr>
        <w:pStyle w:val="Odstavekseznama"/>
        <w:numPr>
          <w:ilvl w:val="0"/>
          <w:numId w:val="70"/>
        </w:numPr>
        <w:contextualSpacing/>
        <w:rPr>
          <w:rFonts w:cs="Arial"/>
        </w:rPr>
      </w:pPr>
      <w:r w:rsidRPr="007245FF">
        <w:rPr>
          <w:rFonts w:cs="Arial"/>
        </w:rPr>
        <w:t>Pravilnik o presoji sprejemljivosti vplivov izvedbe planov in posegov v naravo na varovana območja (</w:t>
      </w:r>
      <w:r>
        <w:rPr>
          <w:rFonts w:cs="Arial"/>
        </w:rPr>
        <w:t>Ur. l.</w:t>
      </w:r>
      <w:r w:rsidRPr="007245FF">
        <w:rPr>
          <w:rFonts w:cs="Arial"/>
        </w:rPr>
        <w:t xml:space="preserve"> RS, št. </w:t>
      </w:r>
      <w:hyperlink r:id="rId64" w:tgtFrame="_blank" w:tooltip="Pravilnik o presoji sprejemljivosti vplivov izvedbe planov in posegov v naravo na varovana območja" w:history="1">
        <w:r w:rsidRPr="007245FF">
          <w:rPr>
            <w:rFonts w:cs="Arial"/>
          </w:rPr>
          <w:t>130/04</w:t>
        </w:r>
      </w:hyperlink>
      <w:r w:rsidRPr="007245FF">
        <w:rPr>
          <w:rFonts w:cs="Arial"/>
        </w:rPr>
        <w:t xml:space="preserve">, </w:t>
      </w:r>
      <w:hyperlink r:id="rId65" w:tgtFrame="_blank" w:tooltip="Pravilnik o spremembah in dopolnitvah Pravilnika o presoji sprejemljivosti vplivov izvedbe planov in posegov v naravo na varovana območja" w:history="1">
        <w:r w:rsidRPr="007245FF">
          <w:rPr>
            <w:rFonts w:cs="Arial"/>
          </w:rPr>
          <w:t>53/06</w:t>
        </w:r>
      </w:hyperlink>
      <w:r w:rsidRPr="007245FF">
        <w:rPr>
          <w:rFonts w:cs="Arial"/>
        </w:rPr>
        <w:t xml:space="preserve">, </w:t>
      </w:r>
      <w:hyperlink r:id="rId66" w:tgtFrame="_blank" w:tooltip="Pravilnik o spremembah in dopolnitvah Pravilnika o presoji sprejemljivosti vplivov izvedbe planov in posegov v naravo na varovana območja" w:history="1">
        <w:r w:rsidRPr="007245FF">
          <w:rPr>
            <w:rFonts w:cs="Arial"/>
          </w:rPr>
          <w:t>38/10</w:t>
        </w:r>
      </w:hyperlink>
      <w:r w:rsidRPr="007245FF">
        <w:rPr>
          <w:rFonts w:cs="Arial"/>
        </w:rPr>
        <w:t xml:space="preserve"> in </w:t>
      </w:r>
      <w:hyperlink r:id="rId67" w:tgtFrame="_blank" w:tooltip="Pravilnik o spremembah Pravilnika o presoji sprejemljivosti vplivov izvedbe planov in posegov v naravo na varovana območja" w:history="1">
        <w:r w:rsidRPr="007245FF">
          <w:rPr>
            <w:rFonts w:cs="Arial"/>
          </w:rPr>
          <w:t>3/11</w:t>
        </w:r>
      </w:hyperlink>
      <w:r w:rsidRPr="007245FF">
        <w:rPr>
          <w:rFonts w:cs="Arial"/>
        </w:rPr>
        <w:t xml:space="preserve">) </w:t>
      </w:r>
    </w:p>
    <w:p w14:paraId="6BEAB498" w14:textId="77777777" w:rsidR="00A93953" w:rsidRPr="007245FF" w:rsidRDefault="00A93953" w:rsidP="00AE16E1">
      <w:pPr>
        <w:pStyle w:val="Odstavekseznama"/>
        <w:numPr>
          <w:ilvl w:val="0"/>
          <w:numId w:val="70"/>
        </w:numPr>
        <w:contextualSpacing/>
        <w:rPr>
          <w:rFonts w:cs="Arial"/>
        </w:rPr>
      </w:pPr>
      <w:r w:rsidRPr="007245FF">
        <w:rPr>
          <w:rFonts w:cs="Arial"/>
        </w:rPr>
        <w:t>Pravilnik o določitvi odsekov površinskih voda, pomembnih za življenje sladkovodnih vrst rib (</w:t>
      </w:r>
      <w:r>
        <w:rPr>
          <w:rFonts w:cs="Arial"/>
        </w:rPr>
        <w:t>Ur. l.</w:t>
      </w:r>
      <w:r w:rsidRPr="007245FF">
        <w:rPr>
          <w:rFonts w:cs="Arial"/>
        </w:rPr>
        <w:t xml:space="preserve"> RS, št. 28/05, 8/18 in 44/22 – ZVO-2),</w:t>
      </w:r>
    </w:p>
    <w:p w14:paraId="261F28F3" w14:textId="77777777" w:rsidR="00A93953" w:rsidRPr="007245FF" w:rsidRDefault="00A93953" w:rsidP="00AE16E1">
      <w:pPr>
        <w:pStyle w:val="Odstavekseznama"/>
        <w:numPr>
          <w:ilvl w:val="0"/>
          <w:numId w:val="70"/>
        </w:numPr>
        <w:contextualSpacing/>
        <w:rPr>
          <w:rFonts w:cs="Arial"/>
        </w:rPr>
      </w:pPr>
      <w:r w:rsidRPr="007245FF">
        <w:rPr>
          <w:rFonts w:cs="Arial"/>
        </w:rPr>
        <w:t>Pravilnik o določitvi in razvrstitvi vodnih teles površinskih voda (</w:t>
      </w:r>
      <w:r>
        <w:rPr>
          <w:rFonts w:cs="Arial"/>
        </w:rPr>
        <w:t>Ur. l.</w:t>
      </w:r>
      <w:r w:rsidRPr="007245FF">
        <w:rPr>
          <w:rFonts w:cs="Arial"/>
        </w:rPr>
        <w:t xml:space="preserve"> RS, št. 63/05, 26/06, 32/11 in 8/18) </w:t>
      </w:r>
    </w:p>
    <w:p w14:paraId="1472C454" w14:textId="77777777" w:rsidR="00A93953" w:rsidRPr="007245FF" w:rsidRDefault="00A93953" w:rsidP="00AE16E1">
      <w:pPr>
        <w:pStyle w:val="Odstavekseznama"/>
        <w:numPr>
          <w:ilvl w:val="0"/>
          <w:numId w:val="70"/>
        </w:numPr>
        <w:contextualSpacing/>
        <w:rPr>
          <w:rFonts w:cs="Arial"/>
        </w:rPr>
      </w:pPr>
      <w:r w:rsidRPr="007245FF">
        <w:rPr>
          <w:rFonts w:cs="Arial"/>
        </w:rPr>
        <w:t>Pravilnik o izvedbi presoje tveganja za naravo in o pridobitvi pooblastila (</w:t>
      </w:r>
      <w:r>
        <w:rPr>
          <w:rFonts w:cs="Arial"/>
        </w:rPr>
        <w:t>Ur. l.</w:t>
      </w:r>
      <w:r w:rsidRPr="007245FF">
        <w:rPr>
          <w:rFonts w:cs="Arial"/>
        </w:rPr>
        <w:t xml:space="preserve"> RS, št. </w:t>
      </w:r>
      <w:hyperlink r:id="rId68" w:tgtFrame="_blank" w:tooltip="Pravilnik o izvedbi presoje tveganja za naravo in o pridobitvi pooblastila" w:history="1">
        <w:r w:rsidRPr="007245FF">
          <w:rPr>
            <w:rFonts w:cs="Arial"/>
          </w:rPr>
          <w:t>43/02</w:t>
        </w:r>
      </w:hyperlink>
      <w:r w:rsidRPr="007245FF">
        <w:rPr>
          <w:rFonts w:cs="Arial"/>
        </w:rPr>
        <w:t>),</w:t>
      </w:r>
    </w:p>
    <w:p w14:paraId="11E27A06" w14:textId="77777777" w:rsidR="00A93953" w:rsidRPr="007245FF" w:rsidRDefault="00A93953" w:rsidP="00AE16E1">
      <w:pPr>
        <w:pStyle w:val="Odstavekseznama"/>
        <w:numPr>
          <w:ilvl w:val="0"/>
          <w:numId w:val="70"/>
        </w:numPr>
        <w:contextualSpacing/>
        <w:rPr>
          <w:rFonts w:cs="Arial"/>
        </w:rPr>
      </w:pPr>
      <w:r w:rsidRPr="007245FF">
        <w:rPr>
          <w:rFonts w:cs="Arial"/>
        </w:rPr>
        <w:t>Zakon o društvih (</w:t>
      </w:r>
      <w:r>
        <w:rPr>
          <w:rFonts w:cs="Arial"/>
        </w:rPr>
        <w:t>Ur. l.</w:t>
      </w:r>
      <w:r w:rsidRPr="007245FF">
        <w:rPr>
          <w:rFonts w:cs="Arial"/>
        </w:rPr>
        <w:t xml:space="preserve"> RS, št. 64/11 – uradno prečiščeno besedilo in 21/18 – ZNOrg)</w:t>
      </w:r>
    </w:p>
    <w:p w14:paraId="386FF1CD" w14:textId="77777777" w:rsidR="00A93953" w:rsidRDefault="00A93953" w:rsidP="00AE16E1">
      <w:pPr>
        <w:rPr>
          <w:rFonts w:cs="Arial"/>
        </w:rPr>
      </w:pPr>
    </w:p>
    <w:p w14:paraId="399C1319" w14:textId="77777777" w:rsidR="00A93953" w:rsidRPr="007245FF" w:rsidRDefault="00A93953" w:rsidP="00AE16E1">
      <w:pPr>
        <w:rPr>
          <w:rFonts w:cs="Arial"/>
          <w:b/>
        </w:rPr>
      </w:pPr>
      <w:r w:rsidRPr="007245FF">
        <w:rPr>
          <w:rFonts w:cs="Arial"/>
          <w:b/>
        </w:rPr>
        <w:t>Mednarodne konvencije in predpisi ES</w:t>
      </w:r>
    </w:p>
    <w:p w14:paraId="339586D1" w14:textId="77777777" w:rsidR="00A93953" w:rsidRPr="007245FF" w:rsidRDefault="00A93953" w:rsidP="00AE16E1">
      <w:pPr>
        <w:rPr>
          <w:rFonts w:cs="Arial"/>
        </w:rPr>
      </w:pPr>
    </w:p>
    <w:p w14:paraId="0A61C683" w14:textId="77777777" w:rsidR="00A93953" w:rsidRPr="007245FF" w:rsidRDefault="00A93953" w:rsidP="00AE16E1">
      <w:pPr>
        <w:pStyle w:val="Odstavekseznama"/>
        <w:numPr>
          <w:ilvl w:val="0"/>
          <w:numId w:val="71"/>
        </w:numPr>
        <w:contextualSpacing/>
        <w:rPr>
          <w:rFonts w:cs="Arial"/>
        </w:rPr>
      </w:pPr>
      <w:r w:rsidRPr="007245FF">
        <w:rPr>
          <w:rFonts w:cs="Arial"/>
        </w:rPr>
        <w:t>Nacionalni strateški načrt za razvoj ribištva v Republiki Sloveniji za obdobje 2007-2013, Uredba Sveta (ES), št. 1198/2006 z dne 27.julij 2006,</w:t>
      </w:r>
    </w:p>
    <w:p w14:paraId="6409471C" w14:textId="77777777" w:rsidR="00A93953" w:rsidRPr="007245FF" w:rsidRDefault="00A93953" w:rsidP="00AE16E1">
      <w:pPr>
        <w:pStyle w:val="Odstavekseznama"/>
        <w:numPr>
          <w:ilvl w:val="0"/>
          <w:numId w:val="71"/>
        </w:numPr>
        <w:contextualSpacing/>
        <w:rPr>
          <w:rFonts w:cs="Arial"/>
        </w:rPr>
      </w:pPr>
      <w:r w:rsidRPr="007245FF">
        <w:rPr>
          <w:rFonts w:cs="Arial"/>
        </w:rPr>
        <w:t>Zakon o ratifikaciji Konvencije o biološki raznovrstnosti (</w:t>
      </w:r>
      <w:r>
        <w:rPr>
          <w:rFonts w:cs="Arial"/>
        </w:rPr>
        <w:t>Ur. l.</w:t>
      </w:r>
      <w:r w:rsidRPr="007245FF">
        <w:rPr>
          <w:rFonts w:cs="Arial"/>
        </w:rPr>
        <w:t xml:space="preserve"> RS – Mednarodne pogodbe, št. </w:t>
      </w:r>
      <w:hyperlink r:id="rId69" w:tgtFrame="_blank" w:tooltip="Zakon o ratifikaciji Konvencije o biološki raznovrstnosti (MKBR)" w:history="1">
        <w:r w:rsidRPr="007245FF">
          <w:rPr>
            <w:rFonts w:cs="Arial"/>
          </w:rPr>
          <w:t>7/96</w:t>
        </w:r>
      </w:hyperlink>
      <w:r w:rsidRPr="007245FF">
        <w:rPr>
          <w:rFonts w:cs="Arial"/>
        </w:rPr>
        <w:t xml:space="preserve">) </w:t>
      </w:r>
    </w:p>
    <w:p w14:paraId="52F9EDDD" w14:textId="77777777" w:rsidR="00A93953" w:rsidRPr="007245FF" w:rsidRDefault="00A93953" w:rsidP="00AE16E1">
      <w:pPr>
        <w:pStyle w:val="Odstavekseznama"/>
        <w:numPr>
          <w:ilvl w:val="0"/>
          <w:numId w:val="71"/>
        </w:numPr>
        <w:contextualSpacing/>
        <w:rPr>
          <w:rFonts w:cs="Arial"/>
        </w:rPr>
      </w:pPr>
      <w:r w:rsidRPr="007245FF">
        <w:rPr>
          <w:rFonts w:cs="Arial"/>
        </w:rPr>
        <w:t>Konvencija o močvirjih, ki so mednarodnega pomena, zlasti kot prebivališča močvirskih ptic Ramsarska konvencija, št. 801-12/03-21/1, Ljubljana, dne 27. februarja 2004,</w:t>
      </w:r>
    </w:p>
    <w:p w14:paraId="59271851" w14:textId="77777777" w:rsidR="00A93953" w:rsidRPr="007245FF" w:rsidRDefault="00A93953" w:rsidP="00AE16E1">
      <w:pPr>
        <w:pStyle w:val="Odstavekseznama"/>
        <w:numPr>
          <w:ilvl w:val="0"/>
          <w:numId w:val="71"/>
        </w:numPr>
        <w:contextualSpacing/>
        <w:rPr>
          <w:rFonts w:cs="Arial"/>
        </w:rPr>
      </w:pPr>
      <w:r w:rsidRPr="007245FF">
        <w:rPr>
          <w:rFonts w:cs="Arial"/>
        </w:rPr>
        <w:t>Zakon o ratifikaciji Pariškega protokola in Sprememb Konvencije o močvirjih, ki so mednarodnega pomena, zlasti kot prebivališča močvirskih ptic (</w:t>
      </w:r>
      <w:r>
        <w:rPr>
          <w:rFonts w:cs="Arial"/>
        </w:rPr>
        <w:t>Ur. l.</w:t>
      </w:r>
      <w:r w:rsidRPr="007245FF">
        <w:rPr>
          <w:rFonts w:cs="Arial"/>
        </w:rPr>
        <w:t xml:space="preserve"> RS – Mednarodne pogodbe, št. </w:t>
      </w:r>
      <w:hyperlink r:id="rId70" w:tgtFrame="_blank" w:tooltip="Zakon o ratifikaciji Pariškega protokola in Sprememb Konvencije o močvirjih, ki so mednarodnega pomena, zlasti kot prebivališča močvirskih ptic (MPPKM)" w:history="1">
        <w:r w:rsidRPr="007245FF">
          <w:rPr>
            <w:rFonts w:cs="Arial"/>
          </w:rPr>
          <w:t>6/04</w:t>
        </w:r>
      </w:hyperlink>
      <w:r w:rsidRPr="007245FF">
        <w:rPr>
          <w:rFonts w:cs="Arial"/>
        </w:rPr>
        <w:t xml:space="preserve">) </w:t>
      </w:r>
    </w:p>
    <w:p w14:paraId="4BDCBDE2" w14:textId="77777777" w:rsidR="00A93953" w:rsidRPr="007245FF" w:rsidRDefault="00A93953" w:rsidP="00AE16E1">
      <w:pPr>
        <w:pStyle w:val="Odstavekseznama"/>
        <w:numPr>
          <w:ilvl w:val="0"/>
          <w:numId w:val="71"/>
        </w:numPr>
        <w:contextualSpacing/>
        <w:rPr>
          <w:rFonts w:cs="Arial"/>
        </w:rPr>
      </w:pPr>
      <w:r w:rsidRPr="007245FF">
        <w:rPr>
          <w:rFonts w:cs="Arial"/>
        </w:rPr>
        <w:t>Zakon o ratifikaciji Kartagenskega protokola o biološki varnosti h Konvenciji o biološki raznovrstnosti (</w:t>
      </w:r>
      <w:r>
        <w:rPr>
          <w:rFonts w:cs="Arial"/>
        </w:rPr>
        <w:t>Ur. l.</w:t>
      </w:r>
      <w:r w:rsidRPr="007245FF">
        <w:rPr>
          <w:rFonts w:cs="Arial"/>
        </w:rPr>
        <w:t xml:space="preserve"> RS – Mednarodne pogodbe, št. </w:t>
      </w:r>
      <w:hyperlink r:id="rId71" w:tgtFrame="_blank" w:tooltip="Zakon o ratifikaciji Kartagenskega protokola o biološki varnosti h Konvenciji o biološki raznovrstnosti (MKPBV)" w:history="1">
        <w:r w:rsidRPr="007245FF">
          <w:rPr>
            <w:rFonts w:cs="Arial"/>
          </w:rPr>
          <w:t>23/02</w:t>
        </w:r>
      </w:hyperlink>
      <w:r w:rsidRPr="007245FF">
        <w:rPr>
          <w:rFonts w:cs="Arial"/>
        </w:rPr>
        <w:t>),</w:t>
      </w:r>
    </w:p>
    <w:p w14:paraId="6E6D5480" w14:textId="77777777" w:rsidR="00A93953" w:rsidRPr="007245FF" w:rsidRDefault="00A93953" w:rsidP="00AE16E1">
      <w:pPr>
        <w:pStyle w:val="Odstavekseznama"/>
        <w:numPr>
          <w:ilvl w:val="0"/>
          <w:numId w:val="71"/>
        </w:numPr>
        <w:contextualSpacing/>
        <w:rPr>
          <w:rFonts w:cs="Arial"/>
        </w:rPr>
      </w:pPr>
      <w:r w:rsidRPr="007245FF">
        <w:rPr>
          <w:rFonts w:cs="Arial"/>
        </w:rPr>
        <w:t>Zakon o ratifikaciji Konvencije o varstvu selitvenih vrst prosto živečih živali (</w:t>
      </w:r>
      <w:r>
        <w:rPr>
          <w:rFonts w:cs="Arial"/>
        </w:rPr>
        <w:t>Ur. l.</w:t>
      </w:r>
      <w:r w:rsidRPr="007245FF">
        <w:rPr>
          <w:rFonts w:cs="Arial"/>
        </w:rPr>
        <w:t xml:space="preserve"> RS – Mednarodne pogodbe, št. </w:t>
      </w:r>
      <w:hyperlink r:id="rId72" w:tgtFrame="_blank" w:tooltip="Zakon o ratifikaciji Konvencije o varstvu selitvenih vrst prosto živečih živali (MKVSVPZ)" w:history="1">
        <w:r w:rsidRPr="007245FF">
          <w:rPr>
            <w:rFonts w:cs="Arial"/>
          </w:rPr>
          <w:t>18/98</w:t>
        </w:r>
      </w:hyperlink>
      <w:r w:rsidRPr="007245FF">
        <w:rPr>
          <w:rFonts w:cs="Arial"/>
        </w:rPr>
        <w:t xml:space="preserve"> in </w:t>
      </w:r>
      <w:hyperlink r:id="rId73" w:tgtFrame="_blank" w:tooltip="Uredba o ratifikaciji Sprememb Dodatkov I in II h Konvenciji o varstvu selitvenih vrst prosto živečih živali" w:history="1">
        <w:r w:rsidRPr="007245FF">
          <w:rPr>
            <w:rFonts w:cs="Arial"/>
          </w:rPr>
          <w:t>27/99</w:t>
        </w:r>
      </w:hyperlink>
      <w:r w:rsidRPr="007245FF">
        <w:rPr>
          <w:rFonts w:cs="Arial"/>
        </w:rPr>
        <w:t xml:space="preserve">) </w:t>
      </w:r>
    </w:p>
    <w:p w14:paraId="734FA4B0" w14:textId="77777777" w:rsidR="00A93953" w:rsidRPr="007245FF" w:rsidRDefault="00A93953" w:rsidP="00AE16E1">
      <w:pPr>
        <w:pStyle w:val="Odstavekseznama"/>
        <w:numPr>
          <w:ilvl w:val="0"/>
          <w:numId w:val="71"/>
        </w:numPr>
        <w:contextualSpacing/>
        <w:rPr>
          <w:rFonts w:cs="Arial"/>
        </w:rPr>
      </w:pPr>
      <w:r w:rsidRPr="007245FF">
        <w:rPr>
          <w:rFonts w:cs="Arial"/>
        </w:rPr>
        <w:t>Zakon o ratifikaciji Konvencije o varstvu prosto živečega evropskega rastlinstva in živalstva ter njunih naravnih življenjskih prostorov (</w:t>
      </w:r>
      <w:r>
        <w:rPr>
          <w:rFonts w:cs="Arial"/>
        </w:rPr>
        <w:t>Ur. l.</w:t>
      </w:r>
      <w:r w:rsidRPr="007245FF">
        <w:rPr>
          <w:rFonts w:cs="Arial"/>
        </w:rPr>
        <w:t xml:space="preserve"> RS – Mednarodne pogodbe, št. </w:t>
      </w:r>
      <w:hyperlink r:id="rId74" w:tgtFrame="_blank" w:tooltip="Zakon o ratifikaciji Konvencije o varstvu prosto živečega evropskega rastlinstva in živalstva ter njunih naravnih življenjskih prostorov (MKVERZ)" w:history="1">
        <w:r w:rsidRPr="007245FF">
          <w:rPr>
            <w:rFonts w:cs="Arial"/>
          </w:rPr>
          <w:t>17/99</w:t>
        </w:r>
      </w:hyperlink>
      <w:r w:rsidRPr="007245FF">
        <w:rPr>
          <w:rFonts w:cs="Arial"/>
        </w:rPr>
        <w:t xml:space="preserve">) </w:t>
      </w:r>
    </w:p>
    <w:p w14:paraId="516DED3F" w14:textId="77777777" w:rsidR="00A93953" w:rsidRPr="007245FF" w:rsidRDefault="00A93953" w:rsidP="00AE16E1">
      <w:pPr>
        <w:pStyle w:val="Odstavekseznama"/>
        <w:numPr>
          <w:ilvl w:val="0"/>
          <w:numId w:val="71"/>
        </w:numPr>
        <w:contextualSpacing/>
        <w:rPr>
          <w:rFonts w:cs="Arial"/>
        </w:rPr>
      </w:pPr>
      <w:r w:rsidRPr="007245FF">
        <w:rPr>
          <w:rFonts w:cs="Arial"/>
        </w:rPr>
        <w:t>Zakon o ratifikaciji Konvencije o varstvu Alp (Alpske konvencije) (</w:t>
      </w:r>
      <w:r>
        <w:rPr>
          <w:rFonts w:cs="Arial"/>
        </w:rPr>
        <w:t>Ur. l.</w:t>
      </w:r>
      <w:r w:rsidRPr="007245FF">
        <w:rPr>
          <w:rFonts w:cs="Arial"/>
        </w:rPr>
        <w:t xml:space="preserve"> RS – Mednarodne pogodbe, št. </w:t>
      </w:r>
      <w:hyperlink r:id="rId75" w:tgtFrame="_blank" w:tooltip="Zakon o ratifikaciji Konvencije o varstvu Alp (Alpske konvencije) (MKVA)" w:history="1">
        <w:r w:rsidRPr="007245FF">
          <w:rPr>
            <w:rFonts w:cs="Arial"/>
          </w:rPr>
          <w:t>5/95</w:t>
        </w:r>
      </w:hyperlink>
      <w:r w:rsidRPr="007245FF">
        <w:rPr>
          <w:rFonts w:cs="Arial"/>
        </w:rPr>
        <w:t xml:space="preserve">) </w:t>
      </w:r>
    </w:p>
    <w:p w14:paraId="013366BA" w14:textId="77777777" w:rsidR="00A93953" w:rsidRPr="007245FF" w:rsidRDefault="00A93953" w:rsidP="00AE16E1">
      <w:pPr>
        <w:pStyle w:val="Odstavekseznama"/>
        <w:numPr>
          <w:ilvl w:val="0"/>
          <w:numId w:val="71"/>
        </w:numPr>
        <w:contextualSpacing/>
        <w:rPr>
          <w:rFonts w:cs="Arial"/>
        </w:rPr>
      </w:pPr>
      <w:r w:rsidRPr="007245FF">
        <w:rPr>
          <w:rFonts w:cs="Arial"/>
        </w:rPr>
        <w:t>Konvencija o varstvu svetovne kulturne in naravne dediščine (</w:t>
      </w:r>
      <w:r>
        <w:rPr>
          <w:rFonts w:cs="Arial"/>
        </w:rPr>
        <w:t>Ur. l.</w:t>
      </w:r>
      <w:r w:rsidRPr="007245FF">
        <w:rPr>
          <w:rFonts w:cs="Arial"/>
        </w:rPr>
        <w:t xml:space="preserve"> RS, št.15/1992),</w:t>
      </w:r>
    </w:p>
    <w:p w14:paraId="2BF8A312" w14:textId="77777777" w:rsidR="00A93953" w:rsidRPr="007245FF" w:rsidRDefault="00A93953" w:rsidP="00AE16E1">
      <w:pPr>
        <w:pStyle w:val="Odstavekseznama"/>
        <w:numPr>
          <w:ilvl w:val="0"/>
          <w:numId w:val="71"/>
        </w:numPr>
        <w:contextualSpacing/>
        <w:rPr>
          <w:rFonts w:cs="Arial"/>
        </w:rPr>
      </w:pPr>
      <w:r w:rsidRPr="007245FF">
        <w:rPr>
          <w:rFonts w:cs="Arial"/>
          <w:bCs/>
        </w:rPr>
        <w:t>Uredba (EU) št.</w:t>
      </w:r>
      <w:r>
        <w:rPr>
          <w:rFonts w:cs="Arial"/>
          <w:bCs/>
        </w:rPr>
        <w:t xml:space="preserve"> </w:t>
      </w:r>
      <w:r w:rsidRPr="007245FF">
        <w:rPr>
          <w:rFonts w:cs="Arial"/>
          <w:bCs/>
        </w:rPr>
        <w:t>1143/2014 Evropskeg</w:t>
      </w:r>
      <w:r>
        <w:rPr>
          <w:rFonts w:cs="Arial"/>
          <w:bCs/>
        </w:rPr>
        <w:t xml:space="preserve">a parlamenta in Sveta z dne 22. </w:t>
      </w:r>
      <w:r w:rsidRPr="007245FF">
        <w:rPr>
          <w:rFonts w:cs="Arial"/>
          <w:bCs/>
        </w:rPr>
        <w:t>oktobra 2014 o preprečevanju in obvladovanju vnosa in širjenja invazivnih tujerodnih vrst,</w:t>
      </w:r>
    </w:p>
    <w:p w14:paraId="7C94B78A" w14:textId="77777777" w:rsidR="00A93953" w:rsidRPr="007245FF" w:rsidRDefault="00A93953" w:rsidP="00AE16E1">
      <w:pPr>
        <w:pStyle w:val="Odstavekseznama"/>
        <w:numPr>
          <w:ilvl w:val="0"/>
          <w:numId w:val="71"/>
        </w:numPr>
        <w:contextualSpacing/>
        <w:rPr>
          <w:rFonts w:cs="Arial"/>
        </w:rPr>
      </w:pPr>
      <w:r w:rsidRPr="007245FF">
        <w:rPr>
          <w:rFonts w:cs="Arial"/>
        </w:rPr>
        <w:t>Direktiva Sveta 92/43/EGS z dne 21. maja 1992 o ohranjanju naravnih habitatov ter prosto živečih živalskih in rastlinskih vrst -  Direktiva o habitatih,</w:t>
      </w:r>
    </w:p>
    <w:p w14:paraId="705211D8" w14:textId="77777777" w:rsidR="00A93953" w:rsidRPr="007245FF" w:rsidRDefault="00A93953" w:rsidP="00AE16E1">
      <w:pPr>
        <w:pStyle w:val="Odstavekseznama"/>
        <w:numPr>
          <w:ilvl w:val="0"/>
          <w:numId w:val="71"/>
        </w:numPr>
        <w:contextualSpacing/>
        <w:rPr>
          <w:rFonts w:cs="Arial"/>
        </w:rPr>
      </w:pPr>
      <w:r w:rsidRPr="007245FF">
        <w:rPr>
          <w:rFonts w:cs="Arial"/>
        </w:rPr>
        <w:t>Direktiva Sveta 79/409/EGS z dne 2. aprila 1979 o ohranjanju prosto živečih vrst ptic – Direktiva o pticah,</w:t>
      </w:r>
    </w:p>
    <w:p w14:paraId="1783727F" w14:textId="77777777" w:rsidR="00A93953" w:rsidRPr="007245FF" w:rsidRDefault="00A93953" w:rsidP="00AE16E1">
      <w:pPr>
        <w:pStyle w:val="Odstavekseznama"/>
        <w:numPr>
          <w:ilvl w:val="0"/>
          <w:numId w:val="71"/>
        </w:numPr>
        <w:contextualSpacing/>
        <w:rPr>
          <w:rFonts w:cs="Arial"/>
        </w:rPr>
      </w:pPr>
      <w:r w:rsidRPr="007245FF">
        <w:rPr>
          <w:rFonts w:cs="Arial"/>
        </w:rPr>
        <w:t>Vodna direktiva (Water Framework Directive, 2000/60/EC – WFD) - Direktiva Evropskega parlamenta in Sveta 2000/60/ES z dne 23. oktobra 2000 o določitvi okvira za ukrepe Skupnosti na področju vodne politike (</w:t>
      </w:r>
      <w:r>
        <w:rPr>
          <w:rFonts w:cs="Arial"/>
        </w:rPr>
        <w:t>Ur. l.</w:t>
      </w:r>
      <w:r w:rsidRPr="007245FF">
        <w:rPr>
          <w:rFonts w:cs="Arial"/>
        </w:rPr>
        <w:t xml:space="preserve"> ES, št. L 327/1),</w:t>
      </w:r>
    </w:p>
    <w:p w14:paraId="46482F33" w14:textId="79E0D146" w:rsidR="0046210C" w:rsidRDefault="00A93953" w:rsidP="00AE16E1">
      <w:pPr>
        <w:pStyle w:val="Odstavekseznama"/>
        <w:numPr>
          <w:ilvl w:val="0"/>
          <w:numId w:val="71"/>
        </w:numPr>
        <w:contextualSpacing/>
        <w:rPr>
          <w:rFonts w:cs="Arial"/>
        </w:rPr>
      </w:pPr>
      <w:r w:rsidRPr="007245FF">
        <w:rPr>
          <w:rFonts w:cs="Arial"/>
        </w:rPr>
        <w:t xml:space="preserve">Direktiva Evropskega parlamenta in Sveta 2008/105/ES z dne 16. decembra 2008 o okoljskih standardih kakovosti na področju vodne politike, spremembi in poznejši razveljavitvi direktiv 82/176/EGS, 83/513/EGS, 84/156/EGS, </w:t>
      </w:r>
      <w:r w:rsidRPr="007245FF">
        <w:rPr>
          <w:rFonts w:cs="Arial"/>
        </w:rPr>
        <w:lastRenderedPageBreak/>
        <w:t>84/491/EGS, 86/280/EGS ter spremembi Direktive 2000/60/ES (</w:t>
      </w:r>
      <w:r>
        <w:rPr>
          <w:rFonts w:cs="Arial"/>
        </w:rPr>
        <w:t>Ur. l.</w:t>
      </w:r>
      <w:r w:rsidRPr="007245FF">
        <w:rPr>
          <w:rFonts w:cs="Arial"/>
        </w:rPr>
        <w:t xml:space="preserve"> ES, št. L 348/84).</w:t>
      </w:r>
    </w:p>
    <w:p w14:paraId="40C96670" w14:textId="50719EA4" w:rsidR="008F786D" w:rsidRDefault="008F786D" w:rsidP="00AE16E1">
      <w:pPr>
        <w:pageBreakBefore/>
        <w:contextualSpacing/>
        <w:rPr>
          <w:rFonts w:cs="Arial"/>
        </w:rPr>
      </w:pPr>
      <w:r>
        <w:rPr>
          <w:rFonts w:cs="Arial"/>
        </w:rPr>
        <w:lastRenderedPageBreak/>
        <w:t>PRILOGE</w:t>
      </w:r>
    </w:p>
    <w:p w14:paraId="31DFC7BB" w14:textId="144AD2D7" w:rsidR="008F786D" w:rsidRDefault="008F786D" w:rsidP="00AE16E1">
      <w:pPr>
        <w:contextualSpacing/>
        <w:rPr>
          <w:rFonts w:cs="Arial"/>
        </w:rPr>
      </w:pPr>
    </w:p>
    <w:p w14:paraId="15872BC5" w14:textId="0AECF2FE" w:rsidR="008F786D" w:rsidRDefault="008F786D" w:rsidP="00AE16E1">
      <w:pPr>
        <w:contextualSpacing/>
        <w:rPr>
          <w:rFonts w:cs="Arial"/>
        </w:rPr>
      </w:pPr>
      <w:r>
        <w:rPr>
          <w:rFonts w:cs="Arial"/>
        </w:rPr>
        <w:t>Priloga 1: Preglednica vrstni sestav in varstveni status rib v celinskih vodah Slovenije</w:t>
      </w:r>
    </w:p>
    <w:p w14:paraId="6D40A53E" w14:textId="6F3BADB0" w:rsidR="008F786D" w:rsidRDefault="008F786D" w:rsidP="00AE16E1">
      <w:pPr>
        <w:pStyle w:val="Napis"/>
      </w:pPr>
    </w:p>
    <w:p w14:paraId="4A3B093A" w14:textId="45B02FC0" w:rsidR="00AE16E1" w:rsidRPr="008A63E8" w:rsidRDefault="00AE16E1" w:rsidP="00AE16E1">
      <w:pPr>
        <w:rPr>
          <w:rFonts w:cs="Arial"/>
        </w:rPr>
      </w:pPr>
      <w:r>
        <w:rPr>
          <w:rFonts w:cs="Arial"/>
        </w:rPr>
        <w:t>V preglednic</w:t>
      </w:r>
      <w:r w:rsidRPr="008A63E8">
        <w:rPr>
          <w:rFonts w:cs="Arial"/>
        </w:rPr>
        <w:t xml:space="preserve">i je prikazan vrstni sestav in varstveni status rib Bistriškega ribiškega </w:t>
      </w:r>
      <w:r w:rsidRPr="00AE16E1">
        <w:rPr>
          <w:rFonts w:cs="Arial"/>
        </w:rPr>
        <w:t xml:space="preserve">okoliša. </w:t>
      </w:r>
      <w:r w:rsidRPr="00AE16E1">
        <w:rPr>
          <w:rFonts w:cs="Arial"/>
          <w:szCs w:val="20"/>
        </w:rPr>
        <w:t xml:space="preserve">Njihovo varstvo se za sladkovodne vrste rib izvaja po Uredbi o zavarovanih prosto živečih živalskih vrstah </w:t>
      </w:r>
      <w:r>
        <w:rPr>
          <w:rFonts w:cs="Arial"/>
          <w:szCs w:val="20"/>
        </w:rPr>
        <w:t>(Ur. l.</w:t>
      </w:r>
      <w:r w:rsidRPr="00AE16E1">
        <w:rPr>
          <w:rFonts w:cs="Arial"/>
          <w:szCs w:val="20"/>
        </w:rPr>
        <w:t xml:space="preserve"> RS, št. </w:t>
      </w:r>
      <w:hyperlink r:id="rId76" w:tgtFrame="_blank" w:tooltip="Uredba o zavarovanih prosto živečih živalskih vrstah" w:history="1">
        <w:r w:rsidRPr="00AE16E1">
          <w:rPr>
            <w:rStyle w:val="Hiperpovezava"/>
            <w:rFonts w:cs="Arial"/>
            <w:color w:val="auto"/>
            <w:szCs w:val="20"/>
          </w:rPr>
          <w:t>46/04</w:t>
        </w:r>
      </w:hyperlink>
      <w:r w:rsidRPr="00AE16E1">
        <w:rPr>
          <w:rFonts w:cs="Arial"/>
          <w:szCs w:val="20"/>
        </w:rPr>
        <w:t xml:space="preserve">, </w:t>
      </w:r>
      <w:hyperlink r:id="rId77" w:tgtFrame="_blank" w:tooltip="Uredba o spremembi in dopolnitvi Uredbe o zavarovanih prosto živečih živalskih vrstah" w:history="1">
        <w:r w:rsidRPr="00AE16E1">
          <w:rPr>
            <w:rStyle w:val="Hiperpovezava"/>
            <w:rFonts w:cs="Arial"/>
            <w:color w:val="auto"/>
            <w:szCs w:val="20"/>
          </w:rPr>
          <w:t>109/04</w:t>
        </w:r>
      </w:hyperlink>
      <w:r w:rsidRPr="00AE16E1">
        <w:rPr>
          <w:rFonts w:cs="Arial"/>
          <w:szCs w:val="20"/>
        </w:rPr>
        <w:t xml:space="preserve">, </w:t>
      </w:r>
      <w:hyperlink r:id="rId78" w:tgtFrame="_blank" w:tooltip="Uredba o spremembah in dopolnitvah Uredbe o zavarovanih prosto živečih živalskih vrstah" w:history="1">
        <w:r w:rsidRPr="00AE16E1">
          <w:rPr>
            <w:rStyle w:val="Hiperpovezava"/>
            <w:rFonts w:cs="Arial"/>
            <w:color w:val="auto"/>
            <w:szCs w:val="20"/>
          </w:rPr>
          <w:t>84/05</w:t>
        </w:r>
      </w:hyperlink>
      <w:r w:rsidRPr="00AE16E1">
        <w:rPr>
          <w:rFonts w:cs="Arial"/>
          <w:szCs w:val="20"/>
        </w:rPr>
        <w:t xml:space="preserve">, </w:t>
      </w:r>
      <w:hyperlink r:id="rId79" w:tgtFrame="_blank" w:tooltip="Uredba o dopolnitvah Uredbe o zavarovanih prosto živečih živalskih vrstah" w:history="1">
        <w:r w:rsidRPr="00AE16E1">
          <w:rPr>
            <w:rStyle w:val="Hiperpovezava"/>
            <w:rFonts w:cs="Arial"/>
            <w:color w:val="auto"/>
            <w:szCs w:val="20"/>
          </w:rPr>
          <w:t>115/07</w:t>
        </w:r>
      </w:hyperlink>
      <w:r w:rsidRPr="00AE16E1">
        <w:rPr>
          <w:rFonts w:cs="Arial"/>
          <w:szCs w:val="20"/>
        </w:rPr>
        <w:t xml:space="preserve">, </w:t>
      </w:r>
      <w:hyperlink r:id="rId80" w:tgtFrame="_blank" w:tooltip="Odločba o ugotovitvi neustavnosti Zakona o ohranjanju narave ter o razveljavitvi Uredbe o spremembah in dopolnitvah Uredbe o zavarovanih prosto živečih živalskih vrstah in Pravilnika o odvzemu osebkov vrste rjavega medveda (Ursus arctos) iz narave" w:history="1">
        <w:r w:rsidRPr="00AE16E1">
          <w:rPr>
            <w:rStyle w:val="Hiperpovezava"/>
            <w:rFonts w:cs="Arial"/>
            <w:color w:val="auto"/>
            <w:szCs w:val="20"/>
          </w:rPr>
          <w:t>32/08</w:t>
        </w:r>
      </w:hyperlink>
      <w:r w:rsidRPr="00AE16E1">
        <w:rPr>
          <w:rFonts w:cs="Arial"/>
          <w:szCs w:val="20"/>
        </w:rPr>
        <w:t xml:space="preserve"> – odl. US, </w:t>
      </w:r>
      <w:hyperlink r:id="rId81" w:tgtFrame="_blank" w:tooltip="Uredba o spremembah in dopolnitvah Uredbe o zavarovanih prosto živečih živalskih vrstah" w:history="1">
        <w:r w:rsidRPr="00AE16E1">
          <w:rPr>
            <w:rStyle w:val="Hiperpovezava"/>
            <w:rFonts w:cs="Arial"/>
            <w:color w:val="auto"/>
            <w:szCs w:val="20"/>
          </w:rPr>
          <w:t>96/08</w:t>
        </w:r>
      </w:hyperlink>
      <w:r w:rsidRPr="00AE16E1">
        <w:rPr>
          <w:rFonts w:cs="Arial"/>
          <w:szCs w:val="20"/>
        </w:rPr>
        <w:t xml:space="preserve">, </w:t>
      </w:r>
      <w:hyperlink r:id="rId82" w:tgtFrame="_blank" w:tooltip="Uredba o spremembah in dopolnitvah Uredbe o zavarovanih prosto živečih živalskih vrstah" w:history="1">
        <w:r w:rsidRPr="00AE16E1">
          <w:rPr>
            <w:rStyle w:val="Hiperpovezava"/>
            <w:rFonts w:cs="Arial"/>
            <w:color w:val="auto"/>
            <w:szCs w:val="20"/>
          </w:rPr>
          <w:t>36/09</w:t>
        </w:r>
      </w:hyperlink>
      <w:r w:rsidRPr="00AE16E1">
        <w:rPr>
          <w:rFonts w:cs="Arial"/>
          <w:szCs w:val="20"/>
        </w:rPr>
        <w:t xml:space="preserve">, </w:t>
      </w:r>
      <w:hyperlink r:id="rId83" w:tgtFrame="_blank" w:tooltip="Uredba o dopolnitvi Uredbe o zavarovanih prosto živečih živalskih vrstah" w:history="1">
        <w:r w:rsidRPr="00AE16E1">
          <w:rPr>
            <w:rStyle w:val="Hiperpovezava"/>
            <w:rFonts w:cs="Arial"/>
            <w:color w:val="auto"/>
            <w:szCs w:val="20"/>
          </w:rPr>
          <w:t>102/11</w:t>
        </w:r>
      </w:hyperlink>
      <w:r w:rsidRPr="00AE16E1">
        <w:rPr>
          <w:rFonts w:cs="Arial"/>
          <w:szCs w:val="20"/>
        </w:rPr>
        <w:t xml:space="preserve">, </w:t>
      </w:r>
      <w:hyperlink r:id="rId84" w:tgtFrame="_blank" w:tooltip="Uredba o spremembi in dopolnitvah Uredbe o zavarovanih prosto živečih živalskih vrstah" w:history="1">
        <w:r w:rsidRPr="00AE16E1">
          <w:rPr>
            <w:rStyle w:val="Hiperpovezava"/>
            <w:rFonts w:cs="Arial"/>
            <w:color w:val="auto"/>
            <w:szCs w:val="20"/>
          </w:rPr>
          <w:t>15/14</w:t>
        </w:r>
      </w:hyperlink>
      <w:r w:rsidRPr="00AE16E1">
        <w:rPr>
          <w:rFonts w:cs="Arial"/>
          <w:szCs w:val="20"/>
        </w:rPr>
        <w:t xml:space="preserve"> in </w:t>
      </w:r>
      <w:hyperlink r:id="rId85" w:tgtFrame="_blank" w:tooltip="Uredba o spremembah in dopolnitvah Uredbe o zavarovanih prosto živečih živalskih vrstah" w:history="1">
        <w:r w:rsidRPr="00AE16E1">
          <w:rPr>
            <w:rStyle w:val="Hiperpovezava"/>
            <w:rFonts w:cs="Arial"/>
            <w:color w:val="auto"/>
            <w:szCs w:val="20"/>
          </w:rPr>
          <w:t>64/16</w:t>
        </w:r>
      </w:hyperlink>
      <w:r w:rsidRPr="00AE16E1">
        <w:rPr>
          <w:rFonts w:cs="Arial"/>
          <w:szCs w:val="20"/>
        </w:rPr>
        <w:t xml:space="preserve">; v nadaljevanju: uredba o prosto živečih </w:t>
      </w:r>
      <w:r w:rsidRPr="002F7C5F">
        <w:rPr>
          <w:rFonts w:cs="Arial"/>
          <w:szCs w:val="20"/>
        </w:rPr>
        <w:t>živalskih vrstah), pravilniku o ribolovnem režimu, Pravilniku o uvrstitvi ogroženih rastlinskih in živalskih vrst v rdeči seznam (Ur</w:t>
      </w:r>
      <w:r>
        <w:rPr>
          <w:rFonts w:cs="Arial"/>
          <w:szCs w:val="20"/>
        </w:rPr>
        <w:t xml:space="preserve">. l. </w:t>
      </w:r>
      <w:r w:rsidRPr="002F7C5F">
        <w:rPr>
          <w:rFonts w:cs="Arial"/>
          <w:szCs w:val="20"/>
        </w:rPr>
        <w:t>RS, št. 82/02, 42/10; pravilnik o ogroženih vrstah) in</w:t>
      </w:r>
      <w:r w:rsidRPr="002F7C5F">
        <w:rPr>
          <w:rStyle w:val="Naslov1Znak"/>
          <w:sz w:val="20"/>
          <w:szCs w:val="20"/>
        </w:rPr>
        <w:t xml:space="preserve"> </w:t>
      </w:r>
      <w:r w:rsidRPr="002F7C5F">
        <w:rPr>
          <w:rStyle w:val="highlight"/>
          <w:rFonts w:cs="Arial"/>
          <w:szCs w:val="20"/>
        </w:rPr>
        <w:t>Direktiv</w:t>
      </w:r>
      <w:r w:rsidRPr="002F7C5F">
        <w:rPr>
          <w:rFonts w:cs="Arial"/>
          <w:szCs w:val="20"/>
        </w:rPr>
        <w:t xml:space="preserve">i </w:t>
      </w:r>
      <w:r w:rsidRPr="002F7C5F">
        <w:rPr>
          <w:rStyle w:val="highlight"/>
          <w:rFonts w:cs="Arial"/>
          <w:szCs w:val="20"/>
        </w:rPr>
        <w:t>Svet</w:t>
      </w:r>
      <w:r w:rsidRPr="002F7C5F">
        <w:rPr>
          <w:rFonts w:cs="Arial"/>
          <w:szCs w:val="20"/>
        </w:rPr>
        <w:t xml:space="preserve">a </w:t>
      </w:r>
      <w:r w:rsidRPr="002F7C5F">
        <w:rPr>
          <w:rStyle w:val="highlight"/>
          <w:rFonts w:cs="Arial"/>
          <w:szCs w:val="20"/>
        </w:rPr>
        <w:t>92/43/EGS</w:t>
      </w:r>
      <w:r w:rsidRPr="002F7C5F">
        <w:rPr>
          <w:rFonts w:cs="Arial"/>
          <w:szCs w:val="20"/>
        </w:rPr>
        <w:t xml:space="preserve"> z dne 21. </w:t>
      </w:r>
      <w:r w:rsidRPr="002F7C5F">
        <w:rPr>
          <w:rStyle w:val="highlight"/>
          <w:rFonts w:cs="Arial"/>
          <w:szCs w:val="20"/>
        </w:rPr>
        <w:t>maja</w:t>
      </w:r>
      <w:r w:rsidRPr="002F7C5F">
        <w:rPr>
          <w:rFonts w:cs="Arial"/>
          <w:szCs w:val="20"/>
        </w:rPr>
        <w:t xml:space="preserve"> </w:t>
      </w:r>
      <w:r w:rsidRPr="002F7C5F">
        <w:rPr>
          <w:rStyle w:val="highlight"/>
          <w:rFonts w:cs="Arial"/>
          <w:szCs w:val="20"/>
        </w:rPr>
        <w:t>1992</w:t>
      </w:r>
      <w:r w:rsidRPr="002F7C5F">
        <w:rPr>
          <w:rFonts w:cs="Arial"/>
          <w:szCs w:val="20"/>
        </w:rPr>
        <w:t xml:space="preserve"> o </w:t>
      </w:r>
      <w:r w:rsidRPr="002F7C5F">
        <w:rPr>
          <w:rStyle w:val="highlight"/>
          <w:rFonts w:cs="Arial"/>
          <w:szCs w:val="20"/>
        </w:rPr>
        <w:t>ohranjanj</w:t>
      </w:r>
      <w:r w:rsidRPr="002F7C5F">
        <w:rPr>
          <w:rFonts w:cs="Arial"/>
          <w:szCs w:val="20"/>
        </w:rPr>
        <w:t xml:space="preserve">u </w:t>
      </w:r>
      <w:r w:rsidRPr="002F7C5F">
        <w:rPr>
          <w:rStyle w:val="highlight"/>
          <w:rFonts w:cs="Arial"/>
          <w:szCs w:val="20"/>
        </w:rPr>
        <w:t>naravnih</w:t>
      </w:r>
      <w:r w:rsidRPr="002F7C5F">
        <w:rPr>
          <w:rFonts w:cs="Arial"/>
          <w:szCs w:val="20"/>
        </w:rPr>
        <w:t xml:space="preserve"> </w:t>
      </w:r>
      <w:r w:rsidRPr="002F7C5F">
        <w:rPr>
          <w:rStyle w:val="highlight"/>
          <w:rFonts w:cs="Arial"/>
          <w:szCs w:val="20"/>
        </w:rPr>
        <w:t>habitatov</w:t>
      </w:r>
      <w:r w:rsidRPr="002F7C5F">
        <w:rPr>
          <w:rFonts w:cs="Arial"/>
          <w:szCs w:val="20"/>
        </w:rPr>
        <w:t xml:space="preserve"> ter </w:t>
      </w:r>
      <w:r w:rsidRPr="002F7C5F">
        <w:rPr>
          <w:rStyle w:val="highlight"/>
          <w:rFonts w:cs="Arial"/>
          <w:szCs w:val="20"/>
        </w:rPr>
        <w:t>prost</w:t>
      </w:r>
      <w:r w:rsidRPr="002F7C5F">
        <w:rPr>
          <w:rFonts w:cs="Arial"/>
          <w:szCs w:val="20"/>
        </w:rPr>
        <w:t xml:space="preserve">o </w:t>
      </w:r>
      <w:r w:rsidRPr="002F7C5F">
        <w:rPr>
          <w:rStyle w:val="highlight"/>
          <w:rFonts w:cs="Arial"/>
          <w:szCs w:val="20"/>
        </w:rPr>
        <w:t>živečih</w:t>
      </w:r>
      <w:r w:rsidRPr="002F7C5F">
        <w:rPr>
          <w:rFonts w:cs="Arial"/>
          <w:szCs w:val="20"/>
        </w:rPr>
        <w:t xml:space="preserve"> </w:t>
      </w:r>
      <w:r w:rsidRPr="002F7C5F">
        <w:rPr>
          <w:rStyle w:val="highlight"/>
          <w:rFonts w:cs="Arial"/>
          <w:szCs w:val="20"/>
        </w:rPr>
        <w:t>živalskih</w:t>
      </w:r>
      <w:r w:rsidRPr="002F7C5F">
        <w:rPr>
          <w:rFonts w:cs="Arial"/>
          <w:szCs w:val="20"/>
        </w:rPr>
        <w:t xml:space="preserve"> in </w:t>
      </w:r>
      <w:r w:rsidRPr="002F7C5F">
        <w:rPr>
          <w:rStyle w:val="highlight"/>
          <w:rFonts w:cs="Arial"/>
          <w:szCs w:val="20"/>
        </w:rPr>
        <w:t>rastlinskih</w:t>
      </w:r>
      <w:r w:rsidRPr="002F7C5F">
        <w:rPr>
          <w:rFonts w:cs="Arial"/>
          <w:szCs w:val="20"/>
        </w:rPr>
        <w:t xml:space="preserve"> </w:t>
      </w:r>
      <w:r w:rsidRPr="002F7C5F">
        <w:rPr>
          <w:rStyle w:val="highlight"/>
          <w:rFonts w:cs="Arial"/>
          <w:szCs w:val="20"/>
        </w:rPr>
        <w:t>vrst</w:t>
      </w:r>
      <w:r>
        <w:rPr>
          <w:rFonts w:cs="Arial"/>
          <w:szCs w:val="20"/>
        </w:rPr>
        <w:t xml:space="preserve"> (UL L št. 206 z dne 22. 7. </w:t>
      </w:r>
      <w:r w:rsidRPr="002F7C5F">
        <w:rPr>
          <w:rStyle w:val="highlight"/>
          <w:rFonts w:cs="Arial"/>
          <w:szCs w:val="20"/>
        </w:rPr>
        <w:t>1992</w:t>
      </w:r>
      <w:r w:rsidRPr="002F7C5F">
        <w:rPr>
          <w:rFonts w:cs="Arial"/>
          <w:szCs w:val="20"/>
        </w:rPr>
        <w:t>, str. 7, s spremembami; v nadaljevanju: habitatna direktiva), Prilogi II in V.</w:t>
      </w:r>
    </w:p>
    <w:p w14:paraId="5F8326A2" w14:textId="77777777" w:rsidR="00AE16E1" w:rsidRPr="00AE16E1" w:rsidRDefault="00AE16E1" w:rsidP="00AE16E1"/>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268"/>
        <w:gridCol w:w="709"/>
        <w:gridCol w:w="567"/>
        <w:gridCol w:w="567"/>
        <w:gridCol w:w="1275"/>
        <w:gridCol w:w="1560"/>
      </w:tblGrid>
      <w:tr w:rsidR="008F786D" w:rsidRPr="00935489" w14:paraId="505A9AF0" w14:textId="77777777" w:rsidTr="00E86744">
        <w:trPr>
          <w:trHeight w:val="340"/>
          <w:tblHeader/>
        </w:trPr>
        <w:tc>
          <w:tcPr>
            <w:tcW w:w="4248" w:type="dxa"/>
            <w:gridSpan w:val="2"/>
            <w:shd w:val="clear" w:color="auto" w:fill="E6E6E6"/>
          </w:tcPr>
          <w:p w14:paraId="64102997" w14:textId="77777777" w:rsidR="008F786D" w:rsidRPr="006D673B" w:rsidRDefault="008F786D" w:rsidP="00AE16E1">
            <w:pPr>
              <w:rPr>
                <w:rFonts w:cs="Arial"/>
                <w:b/>
                <w:i/>
                <w:iCs/>
                <w:sz w:val="16"/>
                <w:szCs w:val="16"/>
              </w:rPr>
            </w:pPr>
            <w:r w:rsidRPr="006D673B">
              <w:rPr>
                <w:rFonts w:cs="Arial"/>
                <w:b/>
                <w:sz w:val="16"/>
                <w:szCs w:val="16"/>
              </w:rPr>
              <w:t>Vrsta</w:t>
            </w:r>
          </w:p>
        </w:tc>
        <w:tc>
          <w:tcPr>
            <w:tcW w:w="709" w:type="dxa"/>
            <w:shd w:val="clear" w:color="auto" w:fill="E6E6E6"/>
          </w:tcPr>
          <w:p w14:paraId="5B187F9D" w14:textId="77777777" w:rsidR="008F786D" w:rsidRPr="00935489" w:rsidRDefault="008F786D" w:rsidP="00AE16E1">
            <w:pPr>
              <w:jc w:val="center"/>
              <w:rPr>
                <w:rFonts w:cs="Arial"/>
                <w:b/>
                <w:sz w:val="16"/>
                <w:szCs w:val="16"/>
              </w:rPr>
            </w:pPr>
            <w:r w:rsidRPr="00935489">
              <w:rPr>
                <w:rFonts w:cs="Arial"/>
                <w:b/>
                <w:sz w:val="16"/>
                <w:szCs w:val="16"/>
              </w:rPr>
              <w:t>U</w:t>
            </w:r>
          </w:p>
        </w:tc>
        <w:tc>
          <w:tcPr>
            <w:tcW w:w="567" w:type="dxa"/>
            <w:shd w:val="clear" w:color="auto" w:fill="E6E6E6"/>
          </w:tcPr>
          <w:p w14:paraId="55E48A3E" w14:textId="77777777" w:rsidR="008F786D" w:rsidRPr="00935489" w:rsidRDefault="008F786D" w:rsidP="00AE16E1">
            <w:pPr>
              <w:jc w:val="center"/>
              <w:rPr>
                <w:rFonts w:cs="Arial"/>
                <w:b/>
                <w:sz w:val="16"/>
                <w:szCs w:val="16"/>
              </w:rPr>
            </w:pPr>
            <w:r w:rsidRPr="00935489">
              <w:rPr>
                <w:rFonts w:cs="Arial"/>
                <w:b/>
                <w:sz w:val="16"/>
                <w:szCs w:val="16"/>
              </w:rPr>
              <w:t>HD</w:t>
            </w:r>
          </w:p>
        </w:tc>
        <w:tc>
          <w:tcPr>
            <w:tcW w:w="567" w:type="dxa"/>
            <w:shd w:val="clear" w:color="auto" w:fill="E6E6E6"/>
          </w:tcPr>
          <w:p w14:paraId="3B984F0E" w14:textId="77777777" w:rsidR="008F786D" w:rsidRPr="00935489" w:rsidRDefault="008F786D" w:rsidP="00AE16E1">
            <w:pPr>
              <w:jc w:val="center"/>
              <w:rPr>
                <w:rFonts w:cs="Arial"/>
                <w:b/>
                <w:sz w:val="16"/>
                <w:szCs w:val="16"/>
              </w:rPr>
            </w:pPr>
            <w:r w:rsidRPr="00935489">
              <w:rPr>
                <w:rFonts w:cs="Arial"/>
                <w:b/>
                <w:sz w:val="16"/>
                <w:szCs w:val="16"/>
              </w:rPr>
              <w:t>RS</w:t>
            </w:r>
          </w:p>
        </w:tc>
        <w:tc>
          <w:tcPr>
            <w:tcW w:w="1275" w:type="dxa"/>
            <w:shd w:val="clear" w:color="auto" w:fill="E6E6E6"/>
          </w:tcPr>
          <w:p w14:paraId="5D1DA074" w14:textId="77777777" w:rsidR="008F786D" w:rsidRPr="00935489" w:rsidRDefault="008F786D" w:rsidP="00AE16E1">
            <w:pPr>
              <w:jc w:val="center"/>
              <w:rPr>
                <w:rFonts w:cs="Arial"/>
                <w:b/>
                <w:sz w:val="16"/>
                <w:szCs w:val="16"/>
              </w:rPr>
            </w:pPr>
            <w:r w:rsidRPr="00935489">
              <w:rPr>
                <w:rFonts w:cs="Arial"/>
                <w:b/>
                <w:sz w:val="16"/>
                <w:szCs w:val="16"/>
              </w:rPr>
              <w:t>P mera [cm]</w:t>
            </w:r>
          </w:p>
        </w:tc>
        <w:tc>
          <w:tcPr>
            <w:tcW w:w="1560" w:type="dxa"/>
            <w:shd w:val="clear" w:color="auto" w:fill="E6E6E6"/>
          </w:tcPr>
          <w:p w14:paraId="54A17036" w14:textId="77777777" w:rsidR="008F786D" w:rsidRPr="00935489" w:rsidRDefault="008F786D" w:rsidP="00AE16E1">
            <w:pPr>
              <w:jc w:val="center"/>
              <w:rPr>
                <w:rFonts w:cs="Arial"/>
                <w:sz w:val="16"/>
                <w:szCs w:val="16"/>
              </w:rPr>
            </w:pPr>
            <w:r w:rsidRPr="00935489">
              <w:rPr>
                <w:rFonts w:cs="Arial"/>
                <w:b/>
                <w:sz w:val="16"/>
                <w:szCs w:val="16"/>
              </w:rPr>
              <w:t>P varstvena doba</w:t>
            </w:r>
          </w:p>
        </w:tc>
      </w:tr>
      <w:tr w:rsidR="008F786D" w:rsidRPr="00935489" w14:paraId="745FEEAB" w14:textId="77777777" w:rsidTr="00E86744">
        <w:trPr>
          <w:trHeight w:val="340"/>
        </w:trPr>
        <w:tc>
          <w:tcPr>
            <w:tcW w:w="1980" w:type="dxa"/>
          </w:tcPr>
          <w:p w14:paraId="3EF6C26D" w14:textId="77777777" w:rsidR="008F786D" w:rsidRPr="00935489" w:rsidRDefault="008F786D" w:rsidP="00AE16E1">
            <w:pPr>
              <w:rPr>
                <w:rFonts w:cs="Arial"/>
                <w:sz w:val="16"/>
                <w:szCs w:val="16"/>
              </w:rPr>
            </w:pPr>
            <w:r w:rsidRPr="00935489">
              <w:rPr>
                <w:rFonts w:cs="Arial"/>
                <w:sz w:val="16"/>
                <w:szCs w:val="16"/>
              </w:rPr>
              <w:t>androga</w:t>
            </w:r>
          </w:p>
        </w:tc>
        <w:tc>
          <w:tcPr>
            <w:tcW w:w="2268" w:type="dxa"/>
          </w:tcPr>
          <w:p w14:paraId="1B8DB641" w14:textId="77777777" w:rsidR="008F786D" w:rsidRPr="00935489" w:rsidRDefault="008F786D" w:rsidP="00AE16E1">
            <w:pPr>
              <w:rPr>
                <w:rFonts w:cs="Arial"/>
                <w:i/>
                <w:iCs/>
                <w:sz w:val="16"/>
                <w:szCs w:val="16"/>
              </w:rPr>
            </w:pPr>
            <w:r w:rsidRPr="00935489">
              <w:rPr>
                <w:rFonts w:cs="Arial"/>
                <w:i/>
                <w:iCs/>
                <w:sz w:val="16"/>
                <w:szCs w:val="16"/>
              </w:rPr>
              <w:t>Blicca bjoerkna</w:t>
            </w:r>
          </w:p>
        </w:tc>
        <w:tc>
          <w:tcPr>
            <w:tcW w:w="709" w:type="dxa"/>
            <w:vAlign w:val="center"/>
          </w:tcPr>
          <w:p w14:paraId="2695893F"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1BF011D"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279A9D76"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71978F3B" w14:textId="77777777" w:rsidR="008F786D" w:rsidRPr="00935489" w:rsidRDefault="008F786D" w:rsidP="00AE16E1">
            <w:pPr>
              <w:jc w:val="center"/>
              <w:rPr>
                <w:rFonts w:cs="Arial"/>
                <w:sz w:val="16"/>
                <w:szCs w:val="16"/>
              </w:rPr>
            </w:pPr>
            <w:r w:rsidRPr="00935489">
              <w:rPr>
                <w:rFonts w:cs="Arial"/>
                <w:sz w:val="16"/>
                <w:szCs w:val="16"/>
              </w:rPr>
              <w:t>25</w:t>
            </w:r>
          </w:p>
        </w:tc>
        <w:tc>
          <w:tcPr>
            <w:tcW w:w="1560" w:type="dxa"/>
          </w:tcPr>
          <w:p w14:paraId="5E5EC2B1" w14:textId="77777777" w:rsidR="008F786D" w:rsidRPr="00935489" w:rsidRDefault="008F786D" w:rsidP="00AE16E1">
            <w:pPr>
              <w:rPr>
                <w:rFonts w:cs="Arial"/>
                <w:sz w:val="16"/>
                <w:szCs w:val="16"/>
              </w:rPr>
            </w:pPr>
            <w:r w:rsidRPr="00935489">
              <w:rPr>
                <w:rFonts w:cs="Arial"/>
                <w:sz w:val="16"/>
                <w:szCs w:val="16"/>
              </w:rPr>
              <w:t>15.04. - 30.06.</w:t>
            </w:r>
          </w:p>
        </w:tc>
      </w:tr>
      <w:tr w:rsidR="008F786D" w:rsidRPr="00935489" w14:paraId="09210440" w14:textId="77777777" w:rsidTr="00E86744">
        <w:trPr>
          <w:trHeight w:val="340"/>
        </w:trPr>
        <w:tc>
          <w:tcPr>
            <w:tcW w:w="1980" w:type="dxa"/>
          </w:tcPr>
          <w:p w14:paraId="1F540551" w14:textId="77777777" w:rsidR="008F786D" w:rsidRPr="00935489" w:rsidRDefault="008F786D" w:rsidP="00AE16E1">
            <w:pPr>
              <w:rPr>
                <w:rFonts w:cs="Arial"/>
                <w:sz w:val="16"/>
                <w:szCs w:val="16"/>
              </w:rPr>
            </w:pPr>
            <w:r w:rsidRPr="00935489">
              <w:rPr>
                <w:rFonts w:cs="Arial"/>
                <w:sz w:val="16"/>
                <w:szCs w:val="16"/>
              </w:rPr>
              <w:t>babica</w:t>
            </w:r>
          </w:p>
        </w:tc>
        <w:tc>
          <w:tcPr>
            <w:tcW w:w="2268" w:type="dxa"/>
          </w:tcPr>
          <w:p w14:paraId="755CBD2E" w14:textId="77777777" w:rsidR="008F786D" w:rsidRPr="00935489" w:rsidRDefault="008F786D" w:rsidP="00AE16E1">
            <w:pPr>
              <w:rPr>
                <w:rFonts w:cs="Arial"/>
                <w:i/>
                <w:iCs/>
                <w:sz w:val="16"/>
                <w:szCs w:val="16"/>
              </w:rPr>
            </w:pPr>
            <w:r w:rsidRPr="00935489">
              <w:rPr>
                <w:rFonts w:cs="Arial"/>
                <w:i/>
                <w:iCs/>
                <w:sz w:val="16"/>
                <w:szCs w:val="16"/>
              </w:rPr>
              <w:t>Barbatula barbatula</w:t>
            </w:r>
          </w:p>
        </w:tc>
        <w:tc>
          <w:tcPr>
            <w:tcW w:w="709" w:type="dxa"/>
            <w:vAlign w:val="center"/>
          </w:tcPr>
          <w:p w14:paraId="01D275D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2006559"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643CB470" w14:textId="77777777" w:rsidR="008F786D" w:rsidRPr="00935489" w:rsidRDefault="008F786D" w:rsidP="00AE16E1">
            <w:pPr>
              <w:jc w:val="center"/>
              <w:rPr>
                <w:rFonts w:cs="Arial"/>
                <w:sz w:val="16"/>
                <w:szCs w:val="16"/>
              </w:rPr>
            </w:pPr>
            <w:r w:rsidRPr="00935489">
              <w:rPr>
                <w:rFonts w:cs="Arial"/>
                <w:sz w:val="16"/>
                <w:szCs w:val="16"/>
              </w:rPr>
              <w:t>O1</w:t>
            </w:r>
          </w:p>
        </w:tc>
        <w:tc>
          <w:tcPr>
            <w:tcW w:w="1275" w:type="dxa"/>
            <w:vAlign w:val="center"/>
          </w:tcPr>
          <w:p w14:paraId="07E32ADE"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0F02DFD"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C3C1107" w14:textId="77777777" w:rsidTr="00E86744">
        <w:trPr>
          <w:trHeight w:val="340"/>
        </w:trPr>
        <w:tc>
          <w:tcPr>
            <w:tcW w:w="1980" w:type="dxa"/>
          </w:tcPr>
          <w:p w14:paraId="52ACCDB6" w14:textId="77777777" w:rsidR="008F786D" w:rsidRPr="00935489" w:rsidRDefault="008F786D" w:rsidP="00AE16E1">
            <w:pPr>
              <w:rPr>
                <w:rFonts w:cs="Arial"/>
                <w:sz w:val="16"/>
                <w:szCs w:val="16"/>
              </w:rPr>
            </w:pPr>
            <w:r w:rsidRPr="00935489">
              <w:rPr>
                <w:rFonts w:cs="Arial"/>
                <w:sz w:val="16"/>
                <w:szCs w:val="16"/>
              </w:rPr>
              <w:t>barjanski kapelj</w:t>
            </w:r>
          </w:p>
        </w:tc>
        <w:tc>
          <w:tcPr>
            <w:tcW w:w="2268" w:type="dxa"/>
          </w:tcPr>
          <w:p w14:paraId="4A5C9D60" w14:textId="77777777" w:rsidR="008F786D" w:rsidRPr="00935489" w:rsidRDefault="008F786D" w:rsidP="00AE16E1">
            <w:pPr>
              <w:rPr>
                <w:rFonts w:cs="Arial"/>
                <w:i/>
                <w:iCs/>
                <w:sz w:val="16"/>
                <w:szCs w:val="16"/>
              </w:rPr>
            </w:pPr>
            <w:r w:rsidRPr="00935489">
              <w:rPr>
                <w:rFonts w:cs="Arial"/>
                <w:i/>
                <w:iCs/>
                <w:sz w:val="16"/>
                <w:szCs w:val="16"/>
              </w:rPr>
              <w:t>Cottus metae</w:t>
            </w:r>
          </w:p>
        </w:tc>
        <w:tc>
          <w:tcPr>
            <w:tcW w:w="709" w:type="dxa"/>
            <w:vAlign w:val="center"/>
          </w:tcPr>
          <w:p w14:paraId="5E0E590B"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677AEDC9"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72011C59"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2FA9647D"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080E774"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20B30D85" w14:textId="77777777" w:rsidTr="00E86744">
        <w:trPr>
          <w:trHeight w:val="340"/>
        </w:trPr>
        <w:tc>
          <w:tcPr>
            <w:tcW w:w="1980" w:type="dxa"/>
          </w:tcPr>
          <w:p w14:paraId="676602BF" w14:textId="77777777" w:rsidR="008F786D" w:rsidRPr="00935489" w:rsidRDefault="008F786D" w:rsidP="00AE16E1">
            <w:pPr>
              <w:rPr>
                <w:rFonts w:cs="Arial"/>
                <w:sz w:val="16"/>
                <w:szCs w:val="16"/>
              </w:rPr>
            </w:pPr>
            <w:r w:rsidRPr="00935489">
              <w:rPr>
                <w:rFonts w:cs="Arial"/>
                <w:sz w:val="16"/>
                <w:szCs w:val="16"/>
              </w:rPr>
              <w:t>beli amur</w:t>
            </w:r>
          </w:p>
        </w:tc>
        <w:tc>
          <w:tcPr>
            <w:tcW w:w="2268" w:type="dxa"/>
          </w:tcPr>
          <w:p w14:paraId="4F8444FC" w14:textId="77777777" w:rsidR="008F786D" w:rsidRPr="00935489" w:rsidRDefault="008F786D" w:rsidP="00AE16E1">
            <w:pPr>
              <w:rPr>
                <w:rFonts w:cs="Arial"/>
                <w:i/>
                <w:iCs/>
                <w:sz w:val="16"/>
                <w:szCs w:val="16"/>
              </w:rPr>
            </w:pPr>
            <w:r w:rsidRPr="00935489">
              <w:rPr>
                <w:rFonts w:cs="Arial"/>
                <w:i/>
                <w:iCs/>
                <w:sz w:val="16"/>
                <w:szCs w:val="16"/>
              </w:rPr>
              <w:t>Ctenopharyngodon idella</w:t>
            </w:r>
          </w:p>
        </w:tc>
        <w:tc>
          <w:tcPr>
            <w:tcW w:w="709" w:type="dxa"/>
            <w:vAlign w:val="center"/>
          </w:tcPr>
          <w:p w14:paraId="20574B1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FE89F80"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2A3BCBCA"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5305D980"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2275EA87"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0730A3D5" w14:textId="77777777" w:rsidTr="00E86744">
        <w:trPr>
          <w:trHeight w:val="340"/>
        </w:trPr>
        <w:tc>
          <w:tcPr>
            <w:tcW w:w="1980" w:type="dxa"/>
          </w:tcPr>
          <w:p w14:paraId="101A5DF1" w14:textId="77777777" w:rsidR="008F786D" w:rsidRPr="00935489" w:rsidRDefault="008F786D" w:rsidP="00AE16E1">
            <w:pPr>
              <w:rPr>
                <w:rFonts w:cs="Arial"/>
                <w:sz w:val="16"/>
                <w:szCs w:val="16"/>
              </w:rPr>
            </w:pPr>
            <w:r w:rsidRPr="00935489">
              <w:rPr>
                <w:rFonts w:cs="Arial"/>
                <w:sz w:val="16"/>
                <w:szCs w:val="16"/>
              </w:rPr>
              <w:t>belica</w:t>
            </w:r>
          </w:p>
        </w:tc>
        <w:tc>
          <w:tcPr>
            <w:tcW w:w="2268" w:type="dxa"/>
          </w:tcPr>
          <w:p w14:paraId="5E92A9FC" w14:textId="77777777" w:rsidR="008F786D" w:rsidRPr="00935489" w:rsidRDefault="008F786D" w:rsidP="00AE16E1">
            <w:pPr>
              <w:rPr>
                <w:rFonts w:cs="Arial"/>
                <w:i/>
                <w:iCs/>
                <w:sz w:val="16"/>
                <w:szCs w:val="16"/>
              </w:rPr>
            </w:pPr>
            <w:r w:rsidRPr="00935489">
              <w:rPr>
                <w:rFonts w:cs="Arial"/>
                <w:i/>
                <w:iCs/>
                <w:sz w:val="16"/>
                <w:szCs w:val="16"/>
              </w:rPr>
              <w:t>Leucaspius delineatus</w:t>
            </w:r>
          </w:p>
        </w:tc>
        <w:tc>
          <w:tcPr>
            <w:tcW w:w="709" w:type="dxa"/>
            <w:vAlign w:val="center"/>
          </w:tcPr>
          <w:p w14:paraId="3B9014AB"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2175C215"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DA370ED" w14:textId="77777777" w:rsidR="008F786D" w:rsidRPr="00935489" w:rsidRDefault="008F786D" w:rsidP="00AE16E1">
            <w:pPr>
              <w:jc w:val="center"/>
              <w:rPr>
                <w:rFonts w:cs="Arial"/>
                <w:sz w:val="16"/>
                <w:szCs w:val="16"/>
              </w:rPr>
            </w:pPr>
            <w:r w:rsidRPr="00935489">
              <w:rPr>
                <w:rFonts w:cs="Arial"/>
                <w:sz w:val="16"/>
                <w:szCs w:val="16"/>
              </w:rPr>
              <w:t>Ex?</w:t>
            </w:r>
          </w:p>
        </w:tc>
        <w:tc>
          <w:tcPr>
            <w:tcW w:w="1275" w:type="dxa"/>
            <w:vAlign w:val="center"/>
          </w:tcPr>
          <w:p w14:paraId="42301102"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49095C8F"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3E5B3EE" w14:textId="77777777" w:rsidTr="00E86744">
        <w:trPr>
          <w:trHeight w:val="340"/>
        </w:trPr>
        <w:tc>
          <w:tcPr>
            <w:tcW w:w="1980" w:type="dxa"/>
          </w:tcPr>
          <w:p w14:paraId="7009D999" w14:textId="77777777" w:rsidR="008F786D" w:rsidRPr="00935489" w:rsidRDefault="008F786D" w:rsidP="00AE16E1">
            <w:pPr>
              <w:rPr>
                <w:rFonts w:cs="Arial"/>
                <w:sz w:val="16"/>
                <w:szCs w:val="16"/>
              </w:rPr>
            </w:pPr>
            <w:r w:rsidRPr="00935489">
              <w:rPr>
                <w:rFonts w:cs="Arial"/>
                <w:sz w:val="16"/>
                <w:szCs w:val="16"/>
              </w:rPr>
              <w:t>beloplavuti globoček</w:t>
            </w:r>
          </w:p>
        </w:tc>
        <w:tc>
          <w:tcPr>
            <w:tcW w:w="2268" w:type="dxa"/>
          </w:tcPr>
          <w:p w14:paraId="44EDBDC4" w14:textId="77777777" w:rsidR="008F786D" w:rsidRPr="00935489" w:rsidRDefault="008F786D" w:rsidP="00AE16E1">
            <w:pPr>
              <w:rPr>
                <w:rFonts w:cs="Arial"/>
                <w:i/>
                <w:iCs/>
                <w:sz w:val="16"/>
                <w:szCs w:val="16"/>
              </w:rPr>
            </w:pPr>
            <w:r w:rsidRPr="00935489">
              <w:rPr>
                <w:rFonts w:cs="Arial"/>
                <w:i/>
                <w:iCs/>
                <w:sz w:val="16"/>
                <w:szCs w:val="16"/>
              </w:rPr>
              <w:t>Romanogobio vladykovi</w:t>
            </w:r>
          </w:p>
        </w:tc>
        <w:tc>
          <w:tcPr>
            <w:tcW w:w="709" w:type="dxa"/>
            <w:vAlign w:val="center"/>
          </w:tcPr>
          <w:p w14:paraId="6F95D35B"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61DA2B04"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09B11418"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695C95D0"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FEC3624"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67B62B2" w14:textId="77777777" w:rsidTr="00E86744">
        <w:trPr>
          <w:trHeight w:val="340"/>
        </w:trPr>
        <w:tc>
          <w:tcPr>
            <w:tcW w:w="1980" w:type="dxa"/>
          </w:tcPr>
          <w:p w14:paraId="5E349BC8" w14:textId="77777777" w:rsidR="008F786D" w:rsidRPr="00935489" w:rsidRDefault="008F786D" w:rsidP="00AE16E1">
            <w:pPr>
              <w:rPr>
                <w:rFonts w:cs="Arial"/>
                <w:sz w:val="16"/>
                <w:szCs w:val="16"/>
              </w:rPr>
            </w:pPr>
            <w:r w:rsidRPr="00935489">
              <w:rPr>
                <w:rFonts w:cs="Arial"/>
                <w:sz w:val="16"/>
                <w:szCs w:val="16"/>
              </w:rPr>
              <w:t>blistavec</w:t>
            </w:r>
          </w:p>
        </w:tc>
        <w:tc>
          <w:tcPr>
            <w:tcW w:w="2268" w:type="dxa"/>
          </w:tcPr>
          <w:p w14:paraId="23493E32" w14:textId="77777777" w:rsidR="008F786D" w:rsidRPr="00935489" w:rsidRDefault="008F786D" w:rsidP="00AE16E1">
            <w:pPr>
              <w:rPr>
                <w:rFonts w:cs="Arial"/>
                <w:i/>
                <w:iCs/>
                <w:sz w:val="16"/>
                <w:szCs w:val="16"/>
              </w:rPr>
            </w:pPr>
            <w:r w:rsidRPr="00935489">
              <w:rPr>
                <w:rFonts w:cs="Arial"/>
                <w:i/>
                <w:iCs/>
                <w:sz w:val="16"/>
                <w:szCs w:val="16"/>
              </w:rPr>
              <w:t>Telestes souffia</w:t>
            </w:r>
          </w:p>
        </w:tc>
        <w:tc>
          <w:tcPr>
            <w:tcW w:w="709" w:type="dxa"/>
            <w:vAlign w:val="center"/>
          </w:tcPr>
          <w:p w14:paraId="4BE3C547"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7C1408B6"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279F18BE"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1D84F6C9"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0FC349F"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25FB58D6" w14:textId="77777777" w:rsidTr="00E86744">
        <w:trPr>
          <w:trHeight w:val="340"/>
        </w:trPr>
        <w:tc>
          <w:tcPr>
            <w:tcW w:w="1980" w:type="dxa"/>
          </w:tcPr>
          <w:p w14:paraId="36862393" w14:textId="77777777" w:rsidR="008F786D" w:rsidRPr="00935489" w:rsidRDefault="008F786D" w:rsidP="00AE16E1">
            <w:pPr>
              <w:rPr>
                <w:rFonts w:cs="Arial"/>
                <w:sz w:val="16"/>
                <w:szCs w:val="16"/>
              </w:rPr>
            </w:pPr>
            <w:r w:rsidRPr="00935489">
              <w:rPr>
                <w:rFonts w:cs="Arial"/>
                <w:sz w:val="16"/>
                <w:szCs w:val="16"/>
              </w:rPr>
              <w:t>bolen</w:t>
            </w:r>
          </w:p>
        </w:tc>
        <w:tc>
          <w:tcPr>
            <w:tcW w:w="2268" w:type="dxa"/>
          </w:tcPr>
          <w:p w14:paraId="530FA13B" w14:textId="77777777" w:rsidR="008F786D" w:rsidRPr="00935489" w:rsidRDefault="008F786D" w:rsidP="00AE16E1">
            <w:pPr>
              <w:rPr>
                <w:rFonts w:cs="Arial"/>
                <w:i/>
                <w:iCs/>
                <w:sz w:val="16"/>
                <w:szCs w:val="16"/>
              </w:rPr>
            </w:pPr>
            <w:r w:rsidRPr="00935489">
              <w:rPr>
                <w:rFonts w:cs="Arial"/>
                <w:i/>
                <w:iCs/>
                <w:sz w:val="16"/>
                <w:szCs w:val="16"/>
              </w:rPr>
              <w:t>Aspius aspius</w:t>
            </w:r>
          </w:p>
        </w:tc>
        <w:tc>
          <w:tcPr>
            <w:tcW w:w="709" w:type="dxa"/>
            <w:vAlign w:val="center"/>
          </w:tcPr>
          <w:p w14:paraId="19A944AE"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0DBC7E70"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134B3D25"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48757F98" w14:textId="77777777" w:rsidR="008F786D" w:rsidRPr="00935489" w:rsidRDefault="008F786D" w:rsidP="00AE16E1">
            <w:pPr>
              <w:jc w:val="center"/>
              <w:rPr>
                <w:rFonts w:cs="Arial"/>
                <w:sz w:val="16"/>
                <w:szCs w:val="16"/>
              </w:rPr>
            </w:pPr>
            <w:r w:rsidRPr="00935489">
              <w:rPr>
                <w:rFonts w:cs="Arial"/>
                <w:sz w:val="16"/>
                <w:szCs w:val="16"/>
              </w:rPr>
              <w:t>40</w:t>
            </w:r>
          </w:p>
        </w:tc>
        <w:tc>
          <w:tcPr>
            <w:tcW w:w="1560" w:type="dxa"/>
          </w:tcPr>
          <w:p w14:paraId="5EACCB2D"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1A58D92B" w14:textId="77777777" w:rsidTr="00E86744">
        <w:trPr>
          <w:trHeight w:val="340"/>
        </w:trPr>
        <w:tc>
          <w:tcPr>
            <w:tcW w:w="1980" w:type="dxa"/>
          </w:tcPr>
          <w:p w14:paraId="368BDB44" w14:textId="77777777" w:rsidR="008F786D" w:rsidRPr="00935489" w:rsidRDefault="008F786D" w:rsidP="00AE16E1">
            <w:pPr>
              <w:rPr>
                <w:rFonts w:cs="Arial"/>
                <w:sz w:val="16"/>
                <w:szCs w:val="16"/>
              </w:rPr>
            </w:pPr>
            <w:r w:rsidRPr="00935489">
              <w:rPr>
                <w:rFonts w:cs="Arial"/>
                <w:sz w:val="16"/>
                <w:szCs w:val="16"/>
              </w:rPr>
              <w:t>čep</w:t>
            </w:r>
          </w:p>
        </w:tc>
        <w:tc>
          <w:tcPr>
            <w:tcW w:w="2268" w:type="dxa"/>
          </w:tcPr>
          <w:p w14:paraId="2E678B28" w14:textId="77777777" w:rsidR="008F786D" w:rsidRPr="00935489" w:rsidRDefault="008F786D" w:rsidP="00AE16E1">
            <w:pPr>
              <w:rPr>
                <w:rFonts w:cs="Arial"/>
                <w:i/>
                <w:iCs/>
                <w:sz w:val="16"/>
                <w:szCs w:val="16"/>
              </w:rPr>
            </w:pPr>
            <w:r w:rsidRPr="00935489">
              <w:rPr>
                <w:rFonts w:cs="Arial"/>
                <w:i/>
                <w:iCs/>
                <w:sz w:val="16"/>
                <w:szCs w:val="16"/>
              </w:rPr>
              <w:t>Zingel zingel</w:t>
            </w:r>
          </w:p>
        </w:tc>
        <w:tc>
          <w:tcPr>
            <w:tcW w:w="709" w:type="dxa"/>
            <w:vAlign w:val="center"/>
          </w:tcPr>
          <w:p w14:paraId="555253FF"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526D4F01" w14:textId="77777777" w:rsidR="008F786D" w:rsidRPr="00935489" w:rsidRDefault="008F786D" w:rsidP="00AE16E1">
            <w:pPr>
              <w:jc w:val="center"/>
              <w:rPr>
                <w:rFonts w:cs="Arial"/>
                <w:sz w:val="16"/>
                <w:szCs w:val="16"/>
              </w:rPr>
            </w:pPr>
            <w:r w:rsidRPr="00935489">
              <w:rPr>
                <w:rFonts w:cs="Arial"/>
                <w:sz w:val="16"/>
                <w:szCs w:val="16"/>
              </w:rPr>
              <w:t>2,5</w:t>
            </w:r>
          </w:p>
        </w:tc>
        <w:tc>
          <w:tcPr>
            <w:tcW w:w="567" w:type="dxa"/>
            <w:vAlign w:val="center"/>
          </w:tcPr>
          <w:p w14:paraId="467CAC62"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37EE0F55" w14:textId="77777777" w:rsidR="008F786D" w:rsidRPr="00935489" w:rsidRDefault="008F786D" w:rsidP="00AE16E1">
            <w:pPr>
              <w:jc w:val="center"/>
              <w:rPr>
                <w:rFonts w:cs="Arial"/>
                <w:sz w:val="16"/>
                <w:szCs w:val="16"/>
              </w:rPr>
            </w:pPr>
            <w:r w:rsidRPr="00935489">
              <w:rPr>
                <w:rFonts w:cs="Arial"/>
                <w:sz w:val="16"/>
                <w:szCs w:val="16"/>
              </w:rPr>
              <w:t>20</w:t>
            </w:r>
          </w:p>
        </w:tc>
        <w:tc>
          <w:tcPr>
            <w:tcW w:w="1560" w:type="dxa"/>
          </w:tcPr>
          <w:p w14:paraId="42CF00A7" w14:textId="77777777" w:rsidR="008F786D" w:rsidRPr="00935489" w:rsidRDefault="008F786D" w:rsidP="00AE16E1">
            <w:pPr>
              <w:rPr>
                <w:rFonts w:cs="Arial"/>
                <w:sz w:val="16"/>
                <w:szCs w:val="16"/>
              </w:rPr>
            </w:pPr>
            <w:r w:rsidRPr="00935489">
              <w:rPr>
                <w:rFonts w:cs="Arial"/>
                <w:sz w:val="16"/>
                <w:szCs w:val="16"/>
              </w:rPr>
              <w:t>01.03. - 31.05.</w:t>
            </w:r>
          </w:p>
        </w:tc>
      </w:tr>
      <w:tr w:rsidR="008F786D" w:rsidRPr="00935489" w14:paraId="02415CBD" w14:textId="77777777" w:rsidTr="00E86744">
        <w:trPr>
          <w:trHeight w:val="340"/>
        </w:trPr>
        <w:tc>
          <w:tcPr>
            <w:tcW w:w="1980" w:type="dxa"/>
          </w:tcPr>
          <w:p w14:paraId="5D8FF992" w14:textId="77777777" w:rsidR="008F786D" w:rsidRPr="00935489" w:rsidRDefault="008F786D" w:rsidP="00AE16E1">
            <w:pPr>
              <w:rPr>
                <w:rFonts w:cs="Arial"/>
                <w:sz w:val="16"/>
                <w:szCs w:val="16"/>
              </w:rPr>
            </w:pPr>
            <w:r w:rsidRPr="00935489">
              <w:rPr>
                <w:rFonts w:cs="Arial"/>
                <w:sz w:val="16"/>
                <w:szCs w:val="16"/>
              </w:rPr>
              <w:t>čepa</w:t>
            </w:r>
          </w:p>
        </w:tc>
        <w:tc>
          <w:tcPr>
            <w:tcW w:w="2268" w:type="dxa"/>
          </w:tcPr>
          <w:p w14:paraId="776643A8" w14:textId="77777777" w:rsidR="008F786D" w:rsidRPr="00935489" w:rsidRDefault="008F786D" w:rsidP="00AE16E1">
            <w:pPr>
              <w:rPr>
                <w:rFonts w:cs="Arial"/>
                <w:i/>
                <w:iCs/>
                <w:sz w:val="16"/>
                <w:szCs w:val="16"/>
              </w:rPr>
            </w:pPr>
            <w:r w:rsidRPr="00935489">
              <w:rPr>
                <w:rFonts w:cs="Arial"/>
                <w:i/>
                <w:iCs/>
                <w:sz w:val="16"/>
                <w:szCs w:val="16"/>
              </w:rPr>
              <w:t>Alosa fallax</w:t>
            </w:r>
          </w:p>
        </w:tc>
        <w:tc>
          <w:tcPr>
            <w:tcW w:w="709" w:type="dxa"/>
            <w:vAlign w:val="center"/>
          </w:tcPr>
          <w:p w14:paraId="293E7A45"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CE574D1" w14:textId="77777777" w:rsidR="008F786D" w:rsidRPr="00935489" w:rsidRDefault="008F786D" w:rsidP="00AE16E1">
            <w:pPr>
              <w:jc w:val="center"/>
              <w:rPr>
                <w:rFonts w:cs="Arial"/>
                <w:sz w:val="16"/>
                <w:szCs w:val="16"/>
              </w:rPr>
            </w:pPr>
            <w:r w:rsidRPr="00935489">
              <w:rPr>
                <w:rFonts w:cs="Arial"/>
                <w:sz w:val="16"/>
                <w:szCs w:val="16"/>
              </w:rPr>
              <w:t>2,5</w:t>
            </w:r>
          </w:p>
        </w:tc>
        <w:tc>
          <w:tcPr>
            <w:tcW w:w="567" w:type="dxa"/>
            <w:vAlign w:val="center"/>
          </w:tcPr>
          <w:p w14:paraId="69BF6844" w14:textId="77777777" w:rsidR="008F786D" w:rsidRPr="00935489" w:rsidRDefault="008F786D" w:rsidP="00AE16E1">
            <w:pPr>
              <w:jc w:val="center"/>
              <w:rPr>
                <w:rFonts w:cs="Arial"/>
                <w:sz w:val="16"/>
                <w:szCs w:val="16"/>
              </w:rPr>
            </w:pPr>
            <w:r w:rsidRPr="00935489">
              <w:rPr>
                <w:rFonts w:cs="Arial"/>
                <w:sz w:val="16"/>
                <w:szCs w:val="16"/>
              </w:rPr>
              <w:t>R</w:t>
            </w:r>
          </w:p>
        </w:tc>
        <w:tc>
          <w:tcPr>
            <w:tcW w:w="1275" w:type="dxa"/>
            <w:vAlign w:val="center"/>
          </w:tcPr>
          <w:p w14:paraId="6F0FD995"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4E1B2403"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05FF81B5" w14:textId="77777777" w:rsidTr="00E86744">
        <w:trPr>
          <w:trHeight w:val="340"/>
        </w:trPr>
        <w:tc>
          <w:tcPr>
            <w:tcW w:w="1980" w:type="dxa"/>
          </w:tcPr>
          <w:p w14:paraId="208F6361" w14:textId="77777777" w:rsidR="008F786D" w:rsidRPr="00935489" w:rsidRDefault="008F786D" w:rsidP="00AE16E1">
            <w:pPr>
              <w:rPr>
                <w:rFonts w:cs="Arial"/>
                <w:sz w:val="16"/>
                <w:szCs w:val="16"/>
              </w:rPr>
            </w:pPr>
            <w:r w:rsidRPr="00935489">
              <w:rPr>
                <w:rFonts w:cs="Arial"/>
                <w:sz w:val="16"/>
                <w:szCs w:val="16"/>
              </w:rPr>
              <w:t>činklja</w:t>
            </w:r>
          </w:p>
        </w:tc>
        <w:tc>
          <w:tcPr>
            <w:tcW w:w="2268" w:type="dxa"/>
          </w:tcPr>
          <w:p w14:paraId="37E433DE" w14:textId="77777777" w:rsidR="008F786D" w:rsidRPr="00935489" w:rsidRDefault="008F786D" w:rsidP="00AE16E1">
            <w:pPr>
              <w:rPr>
                <w:rFonts w:cs="Arial"/>
                <w:i/>
                <w:iCs/>
                <w:sz w:val="16"/>
                <w:szCs w:val="16"/>
              </w:rPr>
            </w:pPr>
            <w:r w:rsidRPr="00935489">
              <w:rPr>
                <w:rFonts w:cs="Arial"/>
                <w:i/>
                <w:iCs/>
                <w:sz w:val="16"/>
                <w:szCs w:val="16"/>
              </w:rPr>
              <w:t>Misgurnus fossilis</w:t>
            </w:r>
          </w:p>
        </w:tc>
        <w:tc>
          <w:tcPr>
            <w:tcW w:w="709" w:type="dxa"/>
            <w:vAlign w:val="center"/>
          </w:tcPr>
          <w:p w14:paraId="48A69BE5"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3AB78EA3"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2EE7D304"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0E970517"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52AB0584"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0F7B73B" w14:textId="77777777" w:rsidTr="00E86744">
        <w:trPr>
          <w:trHeight w:val="340"/>
        </w:trPr>
        <w:tc>
          <w:tcPr>
            <w:tcW w:w="1980" w:type="dxa"/>
          </w:tcPr>
          <w:p w14:paraId="361FADAF" w14:textId="77777777" w:rsidR="008F786D" w:rsidRPr="00935489" w:rsidRDefault="008F786D" w:rsidP="00AE16E1">
            <w:pPr>
              <w:rPr>
                <w:rFonts w:cs="Arial"/>
                <w:sz w:val="16"/>
                <w:szCs w:val="16"/>
              </w:rPr>
            </w:pPr>
            <w:r w:rsidRPr="00935489">
              <w:rPr>
                <w:rFonts w:cs="Arial"/>
                <w:sz w:val="16"/>
                <w:szCs w:val="16"/>
              </w:rPr>
              <w:t>črni ameriški somič</w:t>
            </w:r>
          </w:p>
        </w:tc>
        <w:tc>
          <w:tcPr>
            <w:tcW w:w="2268" w:type="dxa"/>
          </w:tcPr>
          <w:p w14:paraId="7856DD80" w14:textId="77777777" w:rsidR="008F786D" w:rsidRPr="00935489" w:rsidRDefault="008F786D" w:rsidP="00AE16E1">
            <w:pPr>
              <w:rPr>
                <w:rFonts w:cs="Arial"/>
                <w:i/>
                <w:iCs/>
                <w:sz w:val="16"/>
                <w:szCs w:val="16"/>
              </w:rPr>
            </w:pPr>
            <w:r w:rsidRPr="00935489">
              <w:rPr>
                <w:rFonts w:cs="Arial"/>
                <w:i/>
                <w:iCs/>
                <w:sz w:val="16"/>
                <w:szCs w:val="16"/>
              </w:rPr>
              <w:t>Ameiurus melas</w:t>
            </w:r>
          </w:p>
        </w:tc>
        <w:tc>
          <w:tcPr>
            <w:tcW w:w="709" w:type="dxa"/>
            <w:vAlign w:val="center"/>
          </w:tcPr>
          <w:p w14:paraId="377C69EB"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AF81DEF"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BA13130"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51E8F6B2"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14CF8F5"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1F88792B" w14:textId="77777777" w:rsidTr="00E86744">
        <w:trPr>
          <w:trHeight w:val="340"/>
        </w:trPr>
        <w:tc>
          <w:tcPr>
            <w:tcW w:w="1980" w:type="dxa"/>
          </w:tcPr>
          <w:p w14:paraId="2A3D1F63" w14:textId="77777777" w:rsidR="008F786D" w:rsidRPr="00935489" w:rsidRDefault="008F786D" w:rsidP="00AE16E1">
            <w:pPr>
              <w:rPr>
                <w:rFonts w:cs="Arial"/>
                <w:sz w:val="16"/>
                <w:szCs w:val="16"/>
              </w:rPr>
            </w:pPr>
            <w:r w:rsidRPr="00935489">
              <w:rPr>
                <w:rFonts w:cs="Arial"/>
                <w:sz w:val="16"/>
                <w:szCs w:val="16"/>
              </w:rPr>
              <w:t>črni amur</w:t>
            </w:r>
          </w:p>
        </w:tc>
        <w:tc>
          <w:tcPr>
            <w:tcW w:w="2268" w:type="dxa"/>
          </w:tcPr>
          <w:p w14:paraId="05E9E159" w14:textId="77777777" w:rsidR="008F786D" w:rsidRPr="00935489" w:rsidRDefault="008F786D" w:rsidP="00AE16E1">
            <w:pPr>
              <w:rPr>
                <w:rFonts w:cs="Arial"/>
                <w:i/>
                <w:iCs/>
                <w:sz w:val="16"/>
                <w:szCs w:val="16"/>
              </w:rPr>
            </w:pPr>
            <w:r w:rsidRPr="00935489">
              <w:rPr>
                <w:rFonts w:cs="Arial"/>
                <w:i/>
                <w:iCs/>
                <w:sz w:val="16"/>
                <w:szCs w:val="16"/>
              </w:rPr>
              <w:t>Mylopharyngodon piceus</w:t>
            </w:r>
          </w:p>
        </w:tc>
        <w:tc>
          <w:tcPr>
            <w:tcW w:w="709" w:type="dxa"/>
            <w:vAlign w:val="center"/>
          </w:tcPr>
          <w:p w14:paraId="7876D8A3"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261E61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0C4EA62"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1D6065E8"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6323784"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A13B1C6" w14:textId="77777777" w:rsidTr="00E86744">
        <w:trPr>
          <w:trHeight w:val="340"/>
        </w:trPr>
        <w:tc>
          <w:tcPr>
            <w:tcW w:w="1980" w:type="dxa"/>
          </w:tcPr>
          <w:p w14:paraId="519D16E9" w14:textId="77777777" w:rsidR="008F786D" w:rsidRPr="00935489" w:rsidRDefault="008F786D" w:rsidP="00AE16E1">
            <w:pPr>
              <w:rPr>
                <w:rFonts w:cs="Arial"/>
                <w:sz w:val="16"/>
                <w:szCs w:val="16"/>
              </w:rPr>
            </w:pPr>
            <w:r w:rsidRPr="00935489">
              <w:rPr>
                <w:rFonts w:cs="Arial"/>
                <w:sz w:val="16"/>
                <w:szCs w:val="16"/>
              </w:rPr>
              <w:t>črnooka</w:t>
            </w:r>
          </w:p>
        </w:tc>
        <w:tc>
          <w:tcPr>
            <w:tcW w:w="2268" w:type="dxa"/>
          </w:tcPr>
          <w:p w14:paraId="1284D841" w14:textId="77777777" w:rsidR="008F786D" w:rsidRPr="00935489" w:rsidRDefault="008F786D" w:rsidP="00AE16E1">
            <w:pPr>
              <w:rPr>
                <w:rFonts w:cs="Arial"/>
                <w:i/>
                <w:iCs/>
                <w:sz w:val="16"/>
                <w:szCs w:val="16"/>
              </w:rPr>
            </w:pPr>
            <w:r w:rsidRPr="00935489">
              <w:rPr>
                <w:rFonts w:cs="Arial"/>
                <w:i/>
                <w:iCs/>
                <w:sz w:val="16"/>
                <w:szCs w:val="16"/>
              </w:rPr>
              <w:t>Ballerus sapa</w:t>
            </w:r>
          </w:p>
        </w:tc>
        <w:tc>
          <w:tcPr>
            <w:tcW w:w="709" w:type="dxa"/>
            <w:vAlign w:val="center"/>
          </w:tcPr>
          <w:p w14:paraId="0D68EB1E"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0D10858A"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DDFB5FB" w14:textId="77777777" w:rsidR="008F786D" w:rsidRPr="00935489" w:rsidRDefault="008F786D" w:rsidP="00AE16E1">
            <w:pPr>
              <w:jc w:val="center"/>
              <w:rPr>
                <w:rFonts w:cs="Arial"/>
                <w:sz w:val="16"/>
                <w:szCs w:val="16"/>
              </w:rPr>
            </w:pPr>
            <w:r w:rsidRPr="00935489">
              <w:rPr>
                <w:rFonts w:cs="Arial"/>
                <w:sz w:val="16"/>
                <w:szCs w:val="16"/>
              </w:rPr>
              <w:t>R</w:t>
            </w:r>
          </w:p>
        </w:tc>
        <w:tc>
          <w:tcPr>
            <w:tcW w:w="1275" w:type="dxa"/>
            <w:vAlign w:val="center"/>
          </w:tcPr>
          <w:p w14:paraId="1A553687"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52199270"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189691C9" w14:textId="77777777" w:rsidTr="00E86744">
        <w:trPr>
          <w:trHeight w:val="340"/>
        </w:trPr>
        <w:tc>
          <w:tcPr>
            <w:tcW w:w="1980" w:type="dxa"/>
          </w:tcPr>
          <w:p w14:paraId="2097BFAA" w14:textId="77777777" w:rsidR="008F786D" w:rsidRPr="00935489" w:rsidRDefault="008F786D" w:rsidP="00AE16E1">
            <w:pPr>
              <w:rPr>
                <w:rFonts w:cs="Arial"/>
                <w:sz w:val="16"/>
                <w:szCs w:val="16"/>
              </w:rPr>
            </w:pPr>
            <w:r w:rsidRPr="00935489">
              <w:rPr>
                <w:rFonts w:cs="Arial"/>
                <w:sz w:val="16"/>
                <w:szCs w:val="16"/>
              </w:rPr>
              <w:t>gambuzija</w:t>
            </w:r>
          </w:p>
        </w:tc>
        <w:tc>
          <w:tcPr>
            <w:tcW w:w="2268" w:type="dxa"/>
          </w:tcPr>
          <w:p w14:paraId="78A0A237" w14:textId="77777777" w:rsidR="008F786D" w:rsidRPr="00935489" w:rsidRDefault="008F786D" w:rsidP="00AE16E1">
            <w:pPr>
              <w:rPr>
                <w:rFonts w:cs="Arial"/>
                <w:i/>
                <w:iCs/>
                <w:sz w:val="16"/>
                <w:szCs w:val="16"/>
              </w:rPr>
            </w:pPr>
            <w:r w:rsidRPr="00935489">
              <w:rPr>
                <w:rFonts w:cs="Arial"/>
                <w:i/>
                <w:iCs/>
                <w:sz w:val="16"/>
                <w:szCs w:val="16"/>
              </w:rPr>
              <w:t>Gambusia holbrooki</w:t>
            </w:r>
          </w:p>
        </w:tc>
        <w:tc>
          <w:tcPr>
            <w:tcW w:w="709" w:type="dxa"/>
            <w:vAlign w:val="center"/>
          </w:tcPr>
          <w:p w14:paraId="457C006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1295DE4"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6B03DD2D"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0E48F007"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F2CE694"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692399C0" w14:textId="77777777" w:rsidTr="00E86744">
        <w:trPr>
          <w:trHeight w:val="340"/>
        </w:trPr>
        <w:tc>
          <w:tcPr>
            <w:tcW w:w="1980" w:type="dxa"/>
          </w:tcPr>
          <w:p w14:paraId="63639393" w14:textId="77777777" w:rsidR="008F786D" w:rsidRPr="00935489" w:rsidRDefault="008F786D" w:rsidP="00AE16E1">
            <w:pPr>
              <w:rPr>
                <w:rFonts w:cs="Arial"/>
                <w:sz w:val="16"/>
                <w:szCs w:val="16"/>
              </w:rPr>
            </w:pPr>
            <w:r w:rsidRPr="00935489">
              <w:rPr>
                <w:rFonts w:cs="Arial"/>
                <w:sz w:val="16"/>
                <w:szCs w:val="16"/>
              </w:rPr>
              <w:t>grba</w:t>
            </w:r>
          </w:p>
        </w:tc>
        <w:tc>
          <w:tcPr>
            <w:tcW w:w="2268" w:type="dxa"/>
          </w:tcPr>
          <w:p w14:paraId="7E215A25" w14:textId="77777777" w:rsidR="008F786D" w:rsidRPr="00935489" w:rsidRDefault="008F786D" w:rsidP="00AE16E1">
            <w:pPr>
              <w:rPr>
                <w:rFonts w:cs="Arial"/>
                <w:i/>
                <w:iCs/>
                <w:sz w:val="16"/>
                <w:szCs w:val="16"/>
              </w:rPr>
            </w:pPr>
            <w:r w:rsidRPr="00935489">
              <w:rPr>
                <w:rFonts w:cs="Arial"/>
                <w:i/>
                <w:iCs/>
                <w:sz w:val="16"/>
                <w:szCs w:val="16"/>
              </w:rPr>
              <w:t>Barbus plebejus</w:t>
            </w:r>
          </w:p>
        </w:tc>
        <w:tc>
          <w:tcPr>
            <w:tcW w:w="709" w:type="dxa"/>
            <w:vAlign w:val="center"/>
          </w:tcPr>
          <w:p w14:paraId="608C4549"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004AE780" w14:textId="77777777" w:rsidR="008F786D" w:rsidRPr="00935489" w:rsidRDefault="008F786D" w:rsidP="00AE16E1">
            <w:pPr>
              <w:jc w:val="center"/>
              <w:rPr>
                <w:rFonts w:cs="Arial"/>
                <w:sz w:val="16"/>
                <w:szCs w:val="16"/>
              </w:rPr>
            </w:pPr>
            <w:r w:rsidRPr="00935489">
              <w:rPr>
                <w:rFonts w:cs="Arial"/>
                <w:sz w:val="16"/>
                <w:szCs w:val="16"/>
              </w:rPr>
              <w:t>2,5</w:t>
            </w:r>
          </w:p>
        </w:tc>
        <w:tc>
          <w:tcPr>
            <w:tcW w:w="567" w:type="dxa"/>
            <w:vAlign w:val="center"/>
          </w:tcPr>
          <w:p w14:paraId="549FD524"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12C0B666" w14:textId="77777777" w:rsidR="008F786D" w:rsidRPr="00935489" w:rsidRDefault="008F786D" w:rsidP="00AE16E1">
            <w:pPr>
              <w:jc w:val="center"/>
              <w:rPr>
                <w:rFonts w:cs="Arial"/>
                <w:sz w:val="16"/>
                <w:szCs w:val="16"/>
              </w:rPr>
            </w:pPr>
            <w:r w:rsidRPr="00935489">
              <w:rPr>
                <w:rFonts w:cs="Arial"/>
                <w:sz w:val="16"/>
                <w:szCs w:val="16"/>
              </w:rPr>
              <w:t>30</w:t>
            </w:r>
          </w:p>
        </w:tc>
        <w:tc>
          <w:tcPr>
            <w:tcW w:w="1560" w:type="dxa"/>
          </w:tcPr>
          <w:p w14:paraId="062233A3"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2AFE9C59" w14:textId="77777777" w:rsidTr="00E86744">
        <w:trPr>
          <w:trHeight w:val="340"/>
        </w:trPr>
        <w:tc>
          <w:tcPr>
            <w:tcW w:w="1980" w:type="dxa"/>
          </w:tcPr>
          <w:p w14:paraId="15CE5B08" w14:textId="77777777" w:rsidR="008F786D" w:rsidRPr="00935489" w:rsidRDefault="008F786D" w:rsidP="00AE16E1">
            <w:pPr>
              <w:rPr>
                <w:rFonts w:cs="Arial"/>
                <w:sz w:val="16"/>
                <w:szCs w:val="16"/>
              </w:rPr>
            </w:pPr>
            <w:r w:rsidRPr="00935489">
              <w:rPr>
                <w:rFonts w:cs="Arial"/>
                <w:sz w:val="16"/>
                <w:szCs w:val="16"/>
              </w:rPr>
              <w:t>grbasti okun</w:t>
            </w:r>
          </w:p>
        </w:tc>
        <w:tc>
          <w:tcPr>
            <w:tcW w:w="2268" w:type="dxa"/>
          </w:tcPr>
          <w:p w14:paraId="2886F42F" w14:textId="77777777" w:rsidR="008F786D" w:rsidRPr="00935489" w:rsidRDefault="008F786D" w:rsidP="00AE16E1">
            <w:pPr>
              <w:rPr>
                <w:rFonts w:cs="Arial"/>
                <w:i/>
                <w:iCs/>
                <w:sz w:val="16"/>
                <w:szCs w:val="16"/>
              </w:rPr>
            </w:pPr>
            <w:r w:rsidRPr="00935489">
              <w:rPr>
                <w:rFonts w:cs="Arial"/>
                <w:i/>
                <w:iCs/>
                <w:sz w:val="16"/>
                <w:szCs w:val="16"/>
              </w:rPr>
              <w:t>Gymnocephalus baloni</w:t>
            </w:r>
          </w:p>
        </w:tc>
        <w:tc>
          <w:tcPr>
            <w:tcW w:w="709" w:type="dxa"/>
            <w:vAlign w:val="center"/>
          </w:tcPr>
          <w:p w14:paraId="5C528457"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64ABF291"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33859345"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266F9BCE"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22B8EA3B"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1B09940D" w14:textId="77777777" w:rsidTr="00E86744">
        <w:trPr>
          <w:trHeight w:val="340"/>
        </w:trPr>
        <w:tc>
          <w:tcPr>
            <w:tcW w:w="1980" w:type="dxa"/>
          </w:tcPr>
          <w:p w14:paraId="04C0BDAE" w14:textId="77777777" w:rsidR="008F786D" w:rsidRPr="00935489" w:rsidRDefault="008F786D" w:rsidP="00AE16E1">
            <w:pPr>
              <w:rPr>
                <w:rFonts w:cs="Arial"/>
                <w:sz w:val="16"/>
                <w:szCs w:val="16"/>
              </w:rPr>
            </w:pPr>
            <w:r w:rsidRPr="00935489">
              <w:rPr>
                <w:rFonts w:cs="Arial"/>
                <w:sz w:val="16"/>
                <w:szCs w:val="16"/>
              </w:rPr>
              <w:t>istrski klen</w:t>
            </w:r>
          </w:p>
        </w:tc>
        <w:tc>
          <w:tcPr>
            <w:tcW w:w="2268" w:type="dxa"/>
          </w:tcPr>
          <w:p w14:paraId="71396A4A" w14:textId="77777777" w:rsidR="008F786D" w:rsidRPr="00935489" w:rsidRDefault="008F786D" w:rsidP="00AE16E1">
            <w:pPr>
              <w:rPr>
                <w:rFonts w:cs="Arial"/>
                <w:i/>
                <w:iCs/>
                <w:sz w:val="16"/>
                <w:szCs w:val="16"/>
              </w:rPr>
            </w:pPr>
            <w:r w:rsidRPr="00935489">
              <w:rPr>
                <w:rFonts w:cs="Arial"/>
                <w:i/>
                <w:iCs/>
                <w:sz w:val="16"/>
                <w:szCs w:val="16"/>
              </w:rPr>
              <w:t>Squalius janae</w:t>
            </w:r>
          </w:p>
        </w:tc>
        <w:tc>
          <w:tcPr>
            <w:tcW w:w="709" w:type="dxa"/>
            <w:vAlign w:val="center"/>
          </w:tcPr>
          <w:p w14:paraId="42AF8DEC"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63E46615"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C2D1B2E"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79788E99"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21036A16"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18FBEEA1" w14:textId="77777777" w:rsidTr="00E86744">
        <w:trPr>
          <w:trHeight w:val="340"/>
        </w:trPr>
        <w:tc>
          <w:tcPr>
            <w:tcW w:w="1980" w:type="dxa"/>
          </w:tcPr>
          <w:p w14:paraId="59818A31" w14:textId="77777777" w:rsidR="008F786D" w:rsidRPr="00935489" w:rsidRDefault="008F786D" w:rsidP="00AE16E1">
            <w:pPr>
              <w:rPr>
                <w:rFonts w:cs="Arial"/>
                <w:sz w:val="16"/>
                <w:szCs w:val="16"/>
              </w:rPr>
            </w:pPr>
            <w:r w:rsidRPr="00935489">
              <w:rPr>
                <w:rFonts w:cs="Arial"/>
                <w:sz w:val="16"/>
                <w:szCs w:val="16"/>
              </w:rPr>
              <w:t>jegulja</w:t>
            </w:r>
          </w:p>
        </w:tc>
        <w:tc>
          <w:tcPr>
            <w:tcW w:w="2268" w:type="dxa"/>
          </w:tcPr>
          <w:p w14:paraId="599F60FA" w14:textId="77777777" w:rsidR="008F786D" w:rsidRPr="00935489" w:rsidRDefault="008F786D" w:rsidP="00AE16E1">
            <w:pPr>
              <w:rPr>
                <w:rFonts w:cs="Arial"/>
                <w:i/>
                <w:iCs/>
                <w:sz w:val="16"/>
                <w:szCs w:val="16"/>
              </w:rPr>
            </w:pPr>
            <w:r w:rsidRPr="00935489">
              <w:rPr>
                <w:rFonts w:cs="Arial"/>
                <w:i/>
                <w:iCs/>
                <w:sz w:val="16"/>
                <w:szCs w:val="16"/>
              </w:rPr>
              <w:t>Anguilla anguilla</w:t>
            </w:r>
          </w:p>
        </w:tc>
        <w:tc>
          <w:tcPr>
            <w:tcW w:w="709" w:type="dxa"/>
            <w:vAlign w:val="center"/>
          </w:tcPr>
          <w:p w14:paraId="5258353B"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1CFEED2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7ADDC1E4" w14:textId="77777777" w:rsidR="008F786D" w:rsidRPr="00935489" w:rsidRDefault="008F786D" w:rsidP="00AE16E1">
            <w:pPr>
              <w:jc w:val="center"/>
              <w:rPr>
                <w:rFonts w:cs="Arial"/>
                <w:sz w:val="16"/>
                <w:szCs w:val="16"/>
              </w:rPr>
            </w:pPr>
            <w:r w:rsidRPr="00935489">
              <w:rPr>
                <w:rFonts w:cs="Arial"/>
                <w:sz w:val="16"/>
                <w:szCs w:val="16"/>
              </w:rPr>
              <w:t>Ex?</w:t>
            </w:r>
          </w:p>
        </w:tc>
        <w:tc>
          <w:tcPr>
            <w:tcW w:w="1275" w:type="dxa"/>
            <w:vAlign w:val="center"/>
          </w:tcPr>
          <w:p w14:paraId="28645345"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2BDB5941"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6D66184" w14:textId="77777777" w:rsidTr="00E86744">
        <w:trPr>
          <w:trHeight w:val="340"/>
        </w:trPr>
        <w:tc>
          <w:tcPr>
            <w:tcW w:w="1980" w:type="dxa"/>
          </w:tcPr>
          <w:p w14:paraId="13FE4C11" w14:textId="77777777" w:rsidR="008F786D" w:rsidRPr="00935489" w:rsidRDefault="008F786D" w:rsidP="00AE16E1">
            <w:pPr>
              <w:rPr>
                <w:rFonts w:cs="Arial"/>
                <w:sz w:val="16"/>
                <w:szCs w:val="16"/>
              </w:rPr>
            </w:pPr>
            <w:r w:rsidRPr="00935489">
              <w:rPr>
                <w:rFonts w:cs="Arial"/>
                <w:sz w:val="16"/>
                <w:szCs w:val="16"/>
              </w:rPr>
              <w:t>jez</w:t>
            </w:r>
          </w:p>
        </w:tc>
        <w:tc>
          <w:tcPr>
            <w:tcW w:w="2268" w:type="dxa"/>
          </w:tcPr>
          <w:p w14:paraId="1DB8D6C9" w14:textId="77777777" w:rsidR="008F786D" w:rsidRPr="00935489" w:rsidRDefault="008F786D" w:rsidP="00AE16E1">
            <w:pPr>
              <w:rPr>
                <w:rFonts w:cs="Arial"/>
                <w:i/>
                <w:iCs/>
                <w:sz w:val="16"/>
                <w:szCs w:val="16"/>
              </w:rPr>
            </w:pPr>
            <w:r w:rsidRPr="00935489">
              <w:rPr>
                <w:rFonts w:cs="Arial"/>
                <w:i/>
                <w:iCs/>
                <w:sz w:val="16"/>
                <w:szCs w:val="16"/>
              </w:rPr>
              <w:t>Leuciscus idus</w:t>
            </w:r>
          </w:p>
        </w:tc>
        <w:tc>
          <w:tcPr>
            <w:tcW w:w="709" w:type="dxa"/>
            <w:vAlign w:val="center"/>
          </w:tcPr>
          <w:p w14:paraId="57148FBF"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4ADB6B1A"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EA8A0AE"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0629240F" w14:textId="77777777" w:rsidR="008F786D" w:rsidRPr="00935489" w:rsidRDefault="008F786D" w:rsidP="00AE16E1">
            <w:pPr>
              <w:jc w:val="center"/>
              <w:rPr>
                <w:rFonts w:cs="Arial"/>
                <w:sz w:val="16"/>
                <w:szCs w:val="16"/>
              </w:rPr>
            </w:pPr>
            <w:r w:rsidRPr="00935489">
              <w:rPr>
                <w:rFonts w:cs="Arial"/>
                <w:sz w:val="16"/>
                <w:szCs w:val="16"/>
              </w:rPr>
              <w:t>35</w:t>
            </w:r>
          </w:p>
        </w:tc>
        <w:tc>
          <w:tcPr>
            <w:tcW w:w="1560" w:type="dxa"/>
          </w:tcPr>
          <w:p w14:paraId="7358F5B0"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6EC9906C" w14:textId="77777777" w:rsidTr="00E86744">
        <w:trPr>
          <w:trHeight w:val="340"/>
        </w:trPr>
        <w:tc>
          <w:tcPr>
            <w:tcW w:w="1980" w:type="dxa"/>
          </w:tcPr>
          <w:p w14:paraId="5967D31A" w14:textId="77777777" w:rsidR="008F786D" w:rsidRPr="00935489" w:rsidRDefault="008F786D" w:rsidP="00AE16E1">
            <w:pPr>
              <w:rPr>
                <w:rFonts w:cs="Arial"/>
                <w:sz w:val="16"/>
                <w:szCs w:val="16"/>
              </w:rPr>
            </w:pPr>
            <w:r w:rsidRPr="00935489">
              <w:rPr>
                <w:rFonts w:cs="Arial"/>
                <w:sz w:val="16"/>
                <w:szCs w:val="16"/>
              </w:rPr>
              <w:t>jezerska postrv</w:t>
            </w:r>
          </w:p>
        </w:tc>
        <w:tc>
          <w:tcPr>
            <w:tcW w:w="2268" w:type="dxa"/>
          </w:tcPr>
          <w:p w14:paraId="7F1A7797" w14:textId="77777777" w:rsidR="008F786D" w:rsidRPr="00935489" w:rsidRDefault="008F786D" w:rsidP="00AE16E1">
            <w:pPr>
              <w:rPr>
                <w:rFonts w:cs="Arial"/>
                <w:i/>
                <w:iCs/>
                <w:sz w:val="16"/>
                <w:szCs w:val="16"/>
              </w:rPr>
            </w:pPr>
            <w:r w:rsidRPr="00935489">
              <w:rPr>
                <w:rFonts w:cs="Arial"/>
                <w:i/>
                <w:iCs/>
                <w:sz w:val="16"/>
                <w:szCs w:val="16"/>
              </w:rPr>
              <w:t>Salmo trutta lacustris</w:t>
            </w:r>
          </w:p>
        </w:tc>
        <w:tc>
          <w:tcPr>
            <w:tcW w:w="709" w:type="dxa"/>
            <w:vAlign w:val="center"/>
          </w:tcPr>
          <w:p w14:paraId="356AD251"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E134E02"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25A481BD"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3311EF6D" w14:textId="77777777" w:rsidR="008F786D" w:rsidRPr="00935489" w:rsidRDefault="008F786D" w:rsidP="00AE16E1">
            <w:pPr>
              <w:jc w:val="center"/>
              <w:rPr>
                <w:rFonts w:cs="Arial"/>
                <w:sz w:val="16"/>
                <w:szCs w:val="16"/>
              </w:rPr>
            </w:pPr>
            <w:r w:rsidRPr="00935489">
              <w:rPr>
                <w:rFonts w:cs="Arial"/>
                <w:sz w:val="16"/>
                <w:szCs w:val="16"/>
              </w:rPr>
              <w:t>40</w:t>
            </w:r>
          </w:p>
        </w:tc>
        <w:tc>
          <w:tcPr>
            <w:tcW w:w="1560" w:type="dxa"/>
          </w:tcPr>
          <w:p w14:paraId="521AF22D" w14:textId="77777777" w:rsidR="008F786D" w:rsidRPr="00935489" w:rsidRDefault="008F786D" w:rsidP="00AE16E1">
            <w:pPr>
              <w:rPr>
                <w:rFonts w:cs="Arial"/>
                <w:sz w:val="16"/>
                <w:szCs w:val="16"/>
              </w:rPr>
            </w:pPr>
            <w:r w:rsidRPr="00935489">
              <w:rPr>
                <w:rFonts w:cs="Arial"/>
                <w:sz w:val="16"/>
                <w:szCs w:val="16"/>
              </w:rPr>
              <w:t>01.10. - 31.03.</w:t>
            </w:r>
          </w:p>
        </w:tc>
      </w:tr>
      <w:tr w:rsidR="008F786D" w:rsidRPr="00935489" w14:paraId="35BBABAB" w14:textId="77777777" w:rsidTr="00E86744">
        <w:trPr>
          <w:trHeight w:val="340"/>
        </w:trPr>
        <w:tc>
          <w:tcPr>
            <w:tcW w:w="1980" w:type="dxa"/>
          </w:tcPr>
          <w:p w14:paraId="45B6648A" w14:textId="77777777" w:rsidR="008F786D" w:rsidRPr="00935489" w:rsidRDefault="008F786D" w:rsidP="00AE16E1">
            <w:pPr>
              <w:rPr>
                <w:rFonts w:cs="Arial"/>
                <w:sz w:val="16"/>
                <w:szCs w:val="16"/>
              </w:rPr>
            </w:pPr>
            <w:r w:rsidRPr="00935489">
              <w:rPr>
                <w:rFonts w:cs="Arial"/>
                <w:sz w:val="16"/>
                <w:szCs w:val="16"/>
              </w:rPr>
              <w:t>jezerska zlatovčica</w:t>
            </w:r>
          </w:p>
        </w:tc>
        <w:tc>
          <w:tcPr>
            <w:tcW w:w="2268" w:type="dxa"/>
          </w:tcPr>
          <w:p w14:paraId="013BCBCB" w14:textId="77777777" w:rsidR="008F786D" w:rsidRPr="00935489" w:rsidRDefault="008F786D" w:rsidP="00AE16E1">
            <w:pPr>
              <w:rPr>
                <w:rFonts w:cs="Arial"/>
                <w:i/>
                <w:iCs/>
                <w:sz w:val="16"/>
                <w:szCs w:val="16"/>
              </w:rPr>
            </w:pPr>
            <w:r w:rsidRPr="00935489">
              <w:rPr>
                <w:rFonts w:cs="Arial"/>
                <w:i/>
                <w:iCs/>
                <w:sz w:val="16"/>
                <w:szCs w:val="16"/>
              </w:rPr>
              <w:t>Salvelinus alpinus</w:t>
            </w:r>
          </w:p>
        </w:tc>
        <w:tc>
          <w:tcPr>
            <w:tcW w:w="709" w:type="dxa"/>
            <w:vAlign w:val="center"/>
          </w:tcPr>
          <w:p w14:paraId="6E05CD10"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6F98BFF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20A6F47"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755BE84E"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1EBFFA8" w14:textId="77777777" w:rsidR="008F786D" w:rsidRPr="00935489" w:rsidRDefault="008F786D" w:rsidP="00AE16E1">
            <w:pPr>
              <w:rPr>
                <w:rFonts w:cs="Arial"/>
                <w:sz w:val="16"/>
                <w:szCs w:val="16"/>
              </w:rPr>
            </w:pPr>
            <w:r w:rsidRPr="00935489">
              <w:rPr>
                <w:rFonts w:cs="Arial"/>
                <w:sz w:val="16"/>
                <w:szCs w:val="16"/>
              </w:rPr>
              <w:t>01.12. - 28.02.</w:t>
            </w:r>
          </w:p>
        </w:tc>
      </w:tr>
      <w:tr w:rsidR="008F786D" w:rsidRPr="00935489" w14:paraId="29A37EC0" w14:textId="77777777" w:rsidTr="00E86744">
        <w:trPr>
          <w:trHeight w:val="340"/>
        </w:trPr>
        <w:tc>
          <w:tcPr>
            <w:tcW w:w="1980" w:type="dxa"/>
          </w:tcPr>
          <w:p w14:paraId="7BB59E94" w14:textId="77777777" w:rsidR="008F786D" w:rsidRPr="00935489" w:rsidRDefault="008F786D" w:rsidP="00AE16E1">
            <w:pPr>
              <w:rPr>
                <w:rFonts w:cs="Arial"/>
                <w:sz w:val="16"/>
                <w:szCs w:val="16"/>
              </w:rPr>
            </w:pPr>
            <w:r w:rsidRPr="00935489">
              <w:rPr>
                <w:rFonts w:cs="Arial"/>
                <w:sz w:val="16"/>
                <w:szCs w:val="16"/>
              </w:rPr>
              <w:t>kapelj</w:t>
            </w:r>
          </w:p>
        </w:tc>
        <w:tc>
          <w:tcPr>
            <w:tcW w:w="2268" w:type="dxa"/>
          </w:tcPr>
          <w:p w14:paraId="01917D58" w14:textId="77777777" w:rsidR="008F786D" w:rsidRPr="00935489" w:rsidRDefault="008F786D" w:rsidP="00AE16E1">
            <w:pPr>
              <w:rPr>
                <w:rFonts w:cs="Arial"/>
                <w:i/>
                <w:iCs/>
                <w:sz w:val="16"/>
                <w:szCs w:val="16"/>
              </w:rPr>
            </w:pPr>
            <w:r w:rsidRPr="00935489">
              <w:rPr>
                <w:rFonts w:cs="Arial"/>
                <w:i/>
                <w:iCs/>
                <w:sz w:val="16"/>
                <w:szCs w:val="16"/>
              </w:rPr>
              <w:t>Cottus gobio</w:t>
            </w:r>
          </w:p>
        </w:tc>
        <w:tc>
          <w:tcPr>
            <w:tcW w:w="709" w:type="dxa"/>
            <w:vAlign w:val="center"/>
          </w:tcPr>
          <w:p w14:paraId="458249E6"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3259C77C"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3946B790"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68FCEF25"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4A6F447E"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4738F2D" w14:textId="77777777" w:rsidTr="00E86744">
        <w:trPr>
          <w:trHeight w:val="340"/>
        </w:trPr>
        <w:tc>
          <w:tcPr>
            <w:tcW w:w="1980" w:type="dxa"/>
          </w:tcPr>
          <w:p w14:paraId="00425196" w14:textId="77777777" w:rsidR="008F786D" w:rsidRPr="00935489" w:rsidRDefault="008F786D" w:rsidP="00AE16E1">
            <w:pPr>
              <w:rPr>
                <w:rFonts w:cs="Arial"/>
                <w:sz w:val="16"/>
                <w:szCs w:val="16"/>
              </w:rPr>
            </w:pPr>
            <w:r w:rsidRPr="00935489">
              <w:rPr>
                <w:rFonts w:cs="Arial"/>
                <w:sz w:val="16"/>
                <w:szCs w:val="16"/>
              </w:rPr>
              <w:t>kečiga</w:t>
            </w:r>
          </w:p>
        </w:tc>
        <w:tc>
          <w:tcPr>
            <w:tcW w:w="2268" w:type="dxa"/>
          </w:tcPr>
          <w:p w14:paraId="0B40A610" w14:textId="77777777" w:rsidR="008F786D" w:rsidRPr="00935489" w:rsidRDefault="008F786D" w:rsidP="00AE16E1">
            <w:pPr>
              <w:rPr>
                <w:rFonts w:cs="Arial"/>
                <w:i/>
                <w:iCs/>
                <w:sz w:val="16"/>
                <w:szCs w:val="16"/>
              </w:rPr>
            </w:pPr>
            <w:r w:rsidRPr="00935489">
              <w:rPr>
                <w:rFonts w:cs="Arial"/>
                <w:i/>
                <w:iCs/>
                <w:sz w:val="16"/>
                <w:szCs w:val="16"/>
              </w:rPr>
              <w:t>Acipenser ruthenus</w:t>
            </w:r>
          </w:p>
        </w:tc>
        <w:tc>
          <w:tcPr>
            <w:tcW w:w="709" w:type="dxa"/>
            <w:vAlign w:val="center"/>
          </w:tcPr>
          <w:p w14:paraId="4A2F5AA0"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15B497CA" w14:textId="77777777" w:rsidR="008F786D" w:rsidRPr="00935489" w:rsidRDefault="008F786D" w:rsidP="00AE16E1">
            <w:pPr>
              <w:jc w:val="center"/>
              <w:rPr>
                <w:rFonts w:cs="Arial"/>
                <w:sz w:val="16"/>
                <w:szCs w:val="16"/>
              </w:rPr>
            </w:pPr>
            <w:r w:rsidRPr="00935489">
              <w:rPr>
                <w:rFonts w:cs="Arial"/>
                <w:sz w:val="16"/>
                <w:szCs w:val="16"/>
              </w:rPr>
              <w:t>5</w:t>
            </w:r>
          </w:p>
        </w:tc>
        <w:tc>
          <w:tcPr>
            <w:tcW w:w="567" w:type="dxa"/>
            <w:vAlign w:val="center"/>
          </w:tcPr>
          <w:p w14:paraId="4C2FEB9C" w14:textId="77777777" w:rsidR="008F786D" w:rsidRPr="00935489" w:rsidRDefault="008F786D" w:rsidP="00AE16E1">
            <w:pPr>
              <w:jc w:val="center"/>
              <w:rPr>
                <w:rFonts w:cs="Arial"/>
                <w:sz w:val="16"/>
                <w:szCs w:val="16"/>
              </w:rPr>
            </w:pPr>
            <w:r w:rsidRPr="00935489">
              <w:rPr>
                <w:rFonts w:cs="Arial"/>
                <w:sz w:val="16"/>
                <w:szCs w:val="16"/>
              </w:rPr>
              <w:t>R</w:t>
            </w:r>
          </w:p>
        </w:tc>
        <w:tc>
          <w:tcPr>
            <w:tcW w:w="1275" w:type="dxa"/>
            <w:vAlign w:val="center"/>
          </w:tcPr>
          <w:p w14:paraId="656EA798"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1206FF2"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0734F7BA" w14:textId="77777777" w:rsidTr="00E86744">
        <w:trPr>
          <w:trHeight w:val="340"/>
        </w:trPr>
        <w:tc>
          <w:tcPr>
            <w:tcW w:w="1980" w:type="dxa"/>
          </w:tcPr>
          <w:p w14:paraId="50487947" w14:textId="77777777" w:rsidR="008F786D" w:rsidRPr="00935489" w:rsidRDefault="008F786D" w:rsidP="00AE16E1">
            <w:pPr>
              <w:rPr>
                <w:rFonts w:cs="Arial"/>
                <w:sz w:val="16"/>
                <w:szCs w:val="16"/>
              </w:rPr>
            </w:pPr>
            <w:r w:rsidRPr="00935489">
              <w:rPr>
                <w:rFonts w:cs="Arial"/>
                <w:sz w:val="16"/>
                <w:szCs w:val="16"/>
              </w:rPr>
              <w:t>keslerjev globoček</w:t>
            </w:r>
          </w:p>
        </w:tc>
        <w:tc>
          <w:tcPr>
            <w:tcW w:w="2268" w:type="dxa"/>
          </w:tcPr>
          <w:p w14:paraId="07618106" w14:textId="77777777" w:rsidR="008F786D" w:rsidRPr="00935489" w:rsidRDefault="008F786D" w:rsidP="00AE16E1">
            <w:pPr>
              <w:rPr>
                <w:rFonts w:cs="Arial"/>
                <w:i/>
                <w:iCs/>
                <w:sz w:val="16"/>
                <w:szCs w:val="16"/>
              </w:rPr>
            </w:pPr>
            <w:r w:rsidRPr="00935489">
              <w:rPr>
                <w:rFonts w:cs="Arial"/>
                <w:i/>
                <w:iCs/>
                <w:sz w:val="16"/>
                <w:szCs w:val="16"/>
              </w:rPr>
              <w:t>Romanogobio kesslerii</w:t>
            </w:r>
          </w:p>
        </w:tc>
        <w:tc>
          <w:tcPr>
            <w:tcW w:w="709" w:type="dxa"/>
            <w:vAlign w:val="center"/>
          </w:tcPr>
          <w:p w14:paraId="429F69B1"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78A69313"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29652FB2"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29E399CE"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B903B05"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C891434" w14:textId="77777777" w:rsidTr="00E86744">
        <w:trPr>
          <w:trHeight w:val="340"/>
        </w:trPr>
        <w:tc>
          <w:tcPr>
            <w:tcW w:w="1980" w:type="dxa"/>
          </w:tcPr>
          <w:p w14:paraId="161043EF" w14:textId="77777777" w:rsidR="008F786D" w:rsidRPr="00935489" w:rsidRDefault="008F786D" w:rsidP="00AE16E1">
            <w:pPr>
              <w:rPr>
                <w:rFonts w:cs="Arial"/>
                <w:sz w:val="16"/>
                <w:szCs w:val="16"/>
              </w:rPr>
            </w:pPr>
            <w:r w:rsidRPr="00935489">
              <w:rPr>
                <w:rFonts w:cs="Arial"/>
                <w:sz w:val="16"/>
                <w:szCs w:val="16"/>
              </w:rPr>
              <w:t>klen</w:t>
            </w:r>
          </w:p>
        </w:tc>
        <w:tc>
          <w:tcPr>
            <w:tcW w:w="2268" w:type="dxa"/>
          </w:tcPr>
          <w:p w14:paraId="090AE57E" w14:textId="77777777" w:rsidR="008F786D" w:rsidRPr="00935489" w:rsidRDefault="008F786D" w:rsidP="00AE16E1">
            <w:pPr>
              <w:rPr>
                <w:rFonts w:cs="Arial"/>
                <w:i/>
                <w:iCs/>
                <w:sz w:val="16"/>
                <w:szCs w:val="16"/>
              </w:rPr>
            </w:pPr>
            <w:r w:rsidRPr="00935489">
              <w:rPr>
                <w:rFonts w:cs="Arial"/>
                <w:i/>
                <w:iCs/>
                <w:sz w:val="16"/>
                <w:szCs w:val="16"/>
              </w:rPr>
              <w:t>Squalius cephalus</w:t>
            </w:r>
          </w:p>
        </w:tc>
        <w:tc>
          <w:tcPr>
            <w:tcW w:w="709" w:type="dxa"/>
            <w:vAlign w:val="center"/>
          </w:tcPr>
          <w:p w14:paraId="0212D90F"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281DD676"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BB947AF"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2DFFD4C0" w14:textId="77777777" w:rsidR="008F786D" w:rsidRPr="00935489" w:rsidRDefault="008F786D" w:rsidP="00AE16E1">
            <w:pPr>
              <w:jc w:val="center"/>
              <w:rPr>
                <w:rFonts w:cs="Arial"/>
                <w:sz w:val="16"/>
                <w:szCs w:val="16"/>
              </w:rPr>
            </w:pPr>
            <w:r w:rsidRPr="00935489">
              <w:rPr>
                <w:rFonts w:cs="Arial"/>
                <w:sz w:val="16"/>
                <w:szCs w:val="16"/>
              </w:rPr>
              <w:t>30</w:t>
            </w:r>
          </w:p>
        </w:tc>
        <w:tc>
          <w:tcPr>
            <w:tcW w:w="1560" w:type="dxa"/>
          </w:tcPr>
          <w:p w14:paraId="4A918ADD"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2ECA0843" w14:textId="77777777" w:rsidTr="00E86744">
        <w:trPr>
          <w:trHeight w:val="340"/>
        </w:trPr>
        <w:tc>
          <w:tcPr>
            <w:tcW w:w="1980" w:type="dxa"/>
          </w:tcPr>
          <w:p w14:paraId="41D8F984" w14:textId="77777777" w:rsidR="008F786D" w:rsidRPr="00935489" w:rsidRDefault="008F786D" w:rsidP="00AE16E1">
            <w:pPr>
              <w:rPr>
                <w:rFonts w:cs="Arial"/>
                <w:sz w:val="16"/>
                <w:szCs w:val="16"/>
              </w:rPr>
            </w:pPr>
            <w:r w:rsidRPr="00935489">
              <w:rPr>
                <w:rFonts w:cs="Arial"/>
                <w:sz w:val="16"/>
                <w:szCs w:val="16"/>
              </w:rPr>
              <w:t>klenič</w:t>
            </w:r>
          </w:p>
        </w:tc>
        <w:tc>
          <w:tcPr>
            <w:tcW w:w="2268" w:type="dxa"/>
          </w:tcPr>
          <w:p w14:paraId="3BE902A3" w14:textId="77777777" w:rsidR="008F786D" w:rsidRPr="00935489" w:rsidRDefault="008F786D" w:rsidP="00AE16E1">
            <w:pPr>
              <w:rPr>
                <w:rFonts w:cs="Arial"/>
                <w:i/>
                <w:iCs/>
                <w:sz w:val="16"/>
                <w:szCs w:val="16"/>
              </w:rPr>
            </w:pPr>
            <w:r w:rsidRPr="00935489">
              <w:rPr>
                <w:rFonts w:cs="Arial"/>
                <w:i/>
                <w:iCs/>
                <w:sz w:val="16"/>
                <w:szCs w:val="16"/>
              </w:rPr>
              <w:t>Leuciscus leuciscus</w:t>
            </w:r>
          </w:p>
        </w:tc>
        <w:tc>
          <w:tcPr>
            <w:tcW w:w="709" w:type="dxa"/>
            <w:vAlign w:val="center"/>
          </w:tcPr>
          <w:p w14:paraId="7516FE34"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0E230CAD"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71A9FF05"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21A9492C" w14:textId="77777777" w:rsidR="008F786D" w:rsidRPr="00935489" w:rsidRDefault="008F786D" w:rsidP="00AE16E1">
            <w:pPr>
              <w:jc w:val="center"/>
              <w:rPr>
                <w:rFonts w:cs="Arial"/>
                <w:sz w:val="16"/>
                <w:szCs w:val="16"/>
              </w:rPr>
            </w:pPr>
            <w:r w:rsidRPr="00935489">
              <w:rPr>
                <w:rFonts w:cs="Arial"/>
                <w:sz w:val="16"/>
                <w:szCs w:val="16"/>
              </w:rPr>
              <w:t>20</w:t>
            </w:r>
          </w:p>
        </w:tc>
        <w:tc>
          <w:tcPr>
            <w:tcW w:w="1560" w:type="dxa"/>
          </w:tcPr>
          <w:p w14:paraId="7668D541"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5BB6A690" w14:textId="77777777" w:rsidTr="00E86744">
        <w:trPr>
          <w:trHeight w:val="340"/>
        </w:trPr>
        <w:tc>
          <w:tcPr>
            <w:tcW w:w="1980" w:type="dxa"/>
          </w:tcPr>
          <w:p w14:paraId="17ABD0AD" w14:textId="77777777" w:rsidR="008F786D" w:rsidRPr="00935489" w:rsidRDefault="008F786D" w:rsidP="00AE16E1">
            <w:pPr>
              <w:rPr>
                <w:rFonts w:cs="Arial"/>
                <w:sz w:val="16"/>
                <w:szCs w:val="16"/>
              </w:rPr>
            </w:pPr>
            <w:r w:rsidRPr="00935489">
              <w:rPr>
                <w:rFonts w:cs="Arial"/>
                <w:sz w:val="16"/>
                <w:szCs w:val="16"/>
              </w:rPr>
              <w:t>koreselj</w:t>
            </w:r>
          </w:p>
        </w:tc>
        <w:tc>
          <w:tcPr>
            <w:tcW w:w="2268" w:type="dxa"/>
          </w:tcPr>
          <w:p w14:paraId="35714AA0" w14:textId="77777777" w:rsidR="008F786D" w:rsidRPr="00935489" w:rsidRDefault="008F786D" w:rsidP="00AE16E1">
            <w:pPr>
              <w:rPr>
                <w:rFonts w:cs="Arial"/>
                <w:i/>
                <w:iCs/>
                <w:sz w:val="16"/>
                <w:szCs w:val="16"/>
              </w:rPr>
            </w:pPr>
            <w:r w:rsidRPr="00935489">
              <w:rPr>
                <w:rFonts w:cs="Arial"/>
                <w:i/>
                <w:iCs/>
                <w:sz w:val="16"/>
                <w:szCs w:val="16"/>
              </w:rPr>
              <w:t>Carassius carassius</w:t>
            </w:r>
          </w:p>
        </w:tc>
        <w:tc>
          <w:tcPr>
            <w:tcW w:w="709" w:type="dxa"/>
            <w:vAlign w:val="center"/>
          </w:tcPr>
          <w:p w14:paraId="5648A46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BD8F4AA"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D2EFC65"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5E9571FA"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26426202"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383825A9" w14:textId="77777777" w:rsidTr="00E86744">
        <w:trPr>
          <w:trHeight w:val="340"/>
        </w:trPr>
        <w:tc>
          <w:tcPr>
            <w:tcW w:w="1980" w:type="dxa"/>
          </w:tcPr>
          <w:p w14:paraId="0920D93A" w14:textId="77777777" w:rsidR="008F786D" w:rsidRPr="00935489" w:rsidRDefault="008F786D" w:rsidP="00AE16E1">
            <w:pPr>
              <w:rPr>
                <w:rFonts w:cs="Arial"/>
                <w:sz w:val="16"/>
                <w:szCs w:val="16"/>
              </w:rPr>
            </w:pPr>
            <w:r w:rsidRPr="00935489">
              <w:rPr>
                <w:rFonts w:cs="Arial"/>
                <w:sz w:val="16"/>
                <w:szCs w:val="16"/>
              </w:rPr>
              <w:lastRenderedPageBreak/>
              <w:t>kosalj</w:t>
            </w:r>
          </w:p>
        </w:tc>
        <w:tc>
          <w:tcPr>
            <w:tcW w:w="2268" w:type="dxa"/>
          </w:tcPr>
          <w:p w14:paraId="4C3A43A9" w14:textId="77777777" w:rsidR="008F786D" w:rsidRPr="00935489" w:rsidRDefault="008F786D" w:rsidP="00AE16E1">
            <w:pPr>
              <w:rPr>
                <w:rFonts w:cs="Arial"/>
                <w:i/>
                <w:iCs/>
                <w:sz w:val="16"/>
                <w:szCs w:val="16"/>
              </w:rPr>
            </w:pPr>
            <w:r w:rsidRPr="00935489">
              <w:rPr>
                <w:rFonts w:cs="Arial"/>
                <w:i/>
                <w:iCs/>
                <w:sz w:val="16"/>
                <w:szCs w:val="16"/>
              </w:rPr>
              <w:t>Ballerus ballerus</w:t>
            </w:r>
          </w:p>
        </w:tc>
        <w:tc>
          <w:tcPr>
            <w:tcW w:w="709" w:type="dxa"/>
            <w:vAlign w:val="center"/>
          </w:tcPr>
          <w:p w14:paraId="72429012"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7E9DEF0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BE806B6" w14:textId="77777777" w:rsidR="008F786D" w:rsidRPr="00935489" w:rsidRDefault="008F786D" w:rsidP="00AE16E1">
            <w:pPr>
              <w:jc w:val="center"/>
              <w:rPr>
                <w:rFonts w:cs="Arial"/>
                <w:sz w:val="16"/>
                <w:szCs w:val="16"/>
              </w:rPr>
            </w:pPr>
            <w:r w:rsidRPr="00935489">
              <w:rPr>
                <w:rFonts w:cs="Arial"/>
                <w:sz w:val="16"/>
                <w:szCs w:val="16"/>
              </w:rPr>
              <w:t>R</w:t>
            </w:r>
          </w:p>
        </w:tc>
        <w:tc>
          <w:tcPr>
            <w:tcW w:w="1275" w:type="dxa"/>
            <w:vAlign w:val="center"/>
          </w:tcPr>
          <w:p w14:paraId="5F5630E2"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089E33DC"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68FA3D24" w14:textId="77777777" w:rsidTr="00E86744">
        <w:trPr>
          <w:trHeight w:val="340"/>
        </w:trPr>
        <w:tc>
          <w:tcPr>
            <w:tcW w:w="1980" w:type="dxa"/>
          </w:tcPr>
          <w:p w14:paraId="5D099AB6" w14:textId="77777777" w:rsidR="008F786D" w:rsidRPr="00935489" w:rsidRDefault="008F786D" w:rsidP="00AE16E1">
            <w:pPr>
              <w:rPr>
                <w:rFonts w:cs="Arial"/>
                <w:sz w:val="16"/>
                <w:szCs w:val="16"/>
              </w:rPr>
            </w:pPr>
            <w:r w:rsidRPr="00935489">
              <w:rPr>
                <w:rFonts w:cs="Arial"/>
                <w:sz w:val="16"/>
                <w:szCs w:val="16"/>
              </w:rPr>
              <w:t xml:space="preserve">krap </w:t>
            </w:r>
          </w:p>
        </w:tc>
        <w:tc>
          <w:tcPr>
            <w:tcW w:w="2268" w:type="dxa"/>
          </w:tcPr>
          <w:p w14:paraId="54811B8C" w14:textId="77777777" w:rsidR="008F786D" w:rsidRPr="00935489" w:rsidRDefault="008F786D" w:rsidP="00AE16E1">
            <w:pPr>
              <w:rPr>
                <w:rFonts w:cs="Arial"/>
                <w:i/>
                <w:iCs/>
                <w:sz w:val="16"/>
                <w:szCs w:val="16"/>
              </w:rPr>
            </w:pPr>
            <w:r w:rsidRPr="00935489">
              <w:rPr>
                <w:rFonts w:cs="Arial"/>
                <w:i/>
                <w:iCs/>
                <w:sz w:val="16"/>
                <w:szCs w:val="16"/>
              </w:rPr>
              <w:t>Cyprinus carpio</w:t>
            </w:r>
          </w:p>
        </w:tc>
        <w:tc>
          <w:tcPr>
            <w:tcW w:w="709" w:type="dxa"/>
            <w:vAlign w:val="center"/>
          </w:tcPr>
          <w:p w14:paraId="780AA51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B6D793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1D1176A"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0D7C19D3"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CF75EBC"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E482C64" w14:textId="77777777" w:rsidTr="00E86744">
        <w:trPr>
          <w:trHeight w:val="340"/>
        </w:trPr>
        <w:tc>
          <w:tcPr>
            <w:tcW w:w="1980" w:type="dxa"/>
          </w:tcPr>
          <w:p w14:paraId="63088F2E" w14:textId="77777777" w:rsidR="008F786D" w:rsidRPr="00935489" w:rsidRDefault="008F786D" w:rsidP="00AE16E1">
            <w:pPr>
              <w:rPr>
                <w:rFonts w:cs="Arial"/>
                <w:sz w:val="16"/>
                <w:szCs w:val="16"/>
              </w:rPr>
            </w:pPr>
            <w:r w:rsidRPr="00935489">
              <w:rPr>
                <w:rFonts w:cs="Arial"/>
                <w:sz w:val="16"/>
                <w:szCs w:val="16"/>
              </w:rPr>
              <w:t>linj</w:t>
            </w:r>
          </w:p>
        </w:tc>
        <w:tc>
          <w:tcPr>
            <w:tcW w:w="2268" w:type="dxa"/>
          </w:tcPr>
          <w:p w14:paraId="5A69B046" w14:textId="77777777" w:rsidR="008F786D" w:rsidRPr="00935489" w:rsidRDefault="008F786D" w:rsidP="00AE16E1">
            <w:pPr>
              <w:rPr>
                <w:rFonts w:cs="Arial"/>
                <w:i/>
                <w:iCs/>
                <w:sz w:val="16"/>
                <w:szCs w:val="16"/>
              </w:rPr>
            </w:pPr>
            <w:r w:rsidRPr="00935489">
              <w:rPr>
                <w:rFonts w:cs="Arial"/>
                <w:i/>
                <w:iCs/>
                <w:sz w:val="16"/>
                <w:szCs w:val="16"/>
              </w:rPr>
              <w:t>Tinca tinca</w:t>
            </w:r>
          </w:p>
        </w:tc>
        <w:tc>
          <w:tcPr>
            <w:tcW w:w="709" w:type="dxa"/>
            <w:vAlign w:val="center"/>
          </w:tcPr>
          <w:p w14:paraId="239C621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16C0571"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681987E8"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367FB08A" w14:textId="77777777" w:rsidR="008F786D" w:rsidRPr="00935489" w:rsidRDefault="008F786D" w:rsidP="00AE16E1">
            <w:pPr>
              <w:jc w:val="center"/>
              <w:rPr>
                <w:rFonts w:cs="Arial"/>
                <w:sz w:val="16"/>
                <w:szCs w:val="16"/>
              </w:rPr>
            </w:pPr>
            <w:r w:rsidRPr="00935489">
              <w:rPr>
                <w:rFonts w:cs="Arial"/>
                <w:sz w:val="16"/>
                <w:szCs w:val="16"/>
              </w:rPr>
              <w:t>30</w:t>
            </w:r>
          </w:p>
        </w:tc>
        <w:tc>
          <w:tcPr>
            <w:tcW w:w="1560" w:type="dxa"/>
          </w:tcPr>
          <w:p w14:paraId="5BA46F21"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20CB8129" w14:textId="77777777" w:rsidTr="00E86744">
        <w:trPr>
          <w:trHeight w:val="340"/>
        </w:trPr>
        <w:tc>
          <w:tcPr>
            <w:tcW w:w="1980" w:type="dxa"/>
          </w:tcPr>
          <w:p w14:paraId="41DBC548" w14:textId="77777777" w:rsidR="008F786D" w:rsidRPr="00935489" w:rsidRDefault="008F786D" w:rsidP="00AE16E1">
            <w:pPr>
              <w:rPr>
                <w:rFonts w:cs="Arial"/>
                <w:sz w:val="16"/>
                <w:szCs w:val="16"/>
              </w:rPr>
            </w:pPr>
            <w:r w:rsidRPr="00935489">
              <w:rPr>
                <w:rFonts w:cs="Arial"/>
                <w:sz w:val="16"/>
                <w:szCs w:val="16"/>
              </w:rPr>
              <w:t>lipan</w:t>
            </w:r>
          </w:p>
        </w:tc>
        <w:tc>
          <w:tcPr>
            <w:tcW w:w="2268" w:type="dxa"/>
          </w:tcPr>
          <w:p w14:paraId="272C238A" w14:textId="77777777" w:rsidR="008F786D" w:rsidRPr="00935489" w:rsidRDefault="008F786D" w:rsidP="00AE16E1">
            <w:pPr>
              <w:rPr>
                <w:rFonts w:cs="Arial"/>
                <w:i/>
                <w:iCs/>
                <w:sz w:val="16"/>
                <w:szCs w:val="16"/>
              </w:rPr>
            </w:pPr>
            <w:r w:rsidRPr="00935489">
              <w:rPr>
                <w:rFonts w:cs="Arial"/>
                <w:i/>
                <w:iCs/>
                <w:sz w:val="16"/>
                <w:szCs w:val="16"/>
              </w:rPr>
              <w:t>Thymallus thymallus</w:t>
            </w:r>
          </w:p>
        </w:tc>
        <w:tc>
          <w:tcPr>
            <w:tcW w:w="709" w:type="dxa"/>
            <w:vAlign w:val="center"/>
          </w:tcPr>
          <w:p w14:paraId="635C2A71"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61D50B90" w14:textId="77777777" w:rsidR="008F786D" w:rsidRPr="00935489" w:rsidRDefault="008F786D" w:rsidP="00AE16E1">
            <w:pPr>
              <w:jc w:val="center"/>
              <w:rPr>
                <w:rFonts w:cs="Arial"/>
                <w:sz w:val="16"/>
                <w:szCs w:val="16"/>
              </w:rPr>
            </w:pPr>
            <w:r w:rsidRPr="00935489">
              <w:rPr>
                <w:rFonts w:cs="Arial"/>
                <w:sz w:val="16"/>
                <w:szCs w:val="16"/>
              </w:rPr>
              <w:t>5</w:t>
            </w:r>
          </w:p>
        </w:tc>
        <w:tc>
          <w:tcPr>
            <w:tcW w:w="567" w:type="dxa"/>
            <w:vAlign w:val="center"/>
          </w:tcPr>
          <w:p w14:paraId="45297D56"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63BA26E7" w14:textId="77777777" w:rsidR="008F786D" w:rsidRPr="00935489" w:rsidRDefault="008F786D" w:rsidP="00AE16E1">
            <w:pPr>
              <w:jc w:val="center"/>
              <w:rPr>
                <w:rFonts w:cs="Arial"/>
                <w:sz w:val="16"/>
                <w:szCs w:val="16"/>
              </w:rPr>
            </w:pPr>
            <w:r w:rsidRPr="00935489">
              <w:rPr>
                <w:rFonts w:cs="Arial"/>
                <w:sz w:val="16"/>
                <w:szCs w:val="16"/>
              </w:rPr>
              <w:t>30</w:t>
            </w:r>
          </w:p>
        </w:tc>
        <w:tc>
          <w:tcPr>
            <w:tcW w:w="1560" w:type="dxa"/>
          </w:tcPr>
          <w:p w14:paraId="777363E0" w14:textId="77777777" w:rsidR="008F786D" w:rsidRPr="00935489" w:rsidRDefault="008F786D" w:rsidP="00AE16E1">
            <w:pPr>
              <w:rPr>
                <w:rFonts w:cs="Arial"/>
                <w:sz w:val="16"/>
                <w:szCs w:val="16"/>
              </w:rPr>
            </w:pPr>
            <w:r w:rsidRPr="00935489">
              <w:rPr>
                <w:rFonts w:cs="Arial"/>
                <w:sz w:val="16"/>
                <w:szCs w:val="16"/>
              </w:rPr>
              <w:t>01.12. - 15.05.</w:t>
            </w:r>
          </w:p>
        </w:tc>
      </w:tr>
      <w:tr w:rsidR="008F786D" w:rsidRPr="00935489" w14:paraId="4B708309" w14:textId="77777777" w:rsidTr="00E86744">
        <w:trPr>
          <w:trHeight w:val="340"/>
        </w:trPr>
        <w:tc>
          <w:tcPr>
            <w:tcW w:w="1980" w:type="dxa"/>
          </w:tcPr>
          <w:p w14:paraId="3A26D43E" w14:textId="77777777" w:rsidR="008F786D" w:rsidRPr="00935489" w:rsidRDefault="008F786D" w:rsidP="00AE16E1">
            <w:pPr>
              <w:rPr>
                <w:rFonts w:cs="Arial"/>
                <w:sz w:val="16"/>
                <w:szCs w:val="16"/>
              </w:rPr>
            </w:pPr>
            <w:r w:rsidRPr="00935489">
              <w:rPr>
                <w:rFonts w:cs="Arial"/>
                <w:sz w:val="16"/>
                <w:szCs w:val="16"/>
              </w:rPr>
              <w:t>mazenica</w:t>
            </w:r>
          </w:p>
        </w:tc>
        <w:tc>
          <w:tcPr>
            <w:tcW w:w="2268" w:type="dxa"/>
          </w:tcPr>
          <w:p w14:paraId="7EA919E6" w14:textId="77777777" w:rsidR="008F786D" w:rsidRPr="00935489" w:rsidRDefault="008F786D" w:rsidP="00AE16E1">
            <w:pPr>
              <w:rPr>
                <w:rFonts w:cs="Arial"/>
                <w:i/>
                <w:iCs/>
                <w:sz w:val="16"/>
                <w:szCs w:val="16"/>
              </w:rPr>
            </w:pPr>
            <w:r w:rsidRPr="00935489">
              <w:rPr>
                <w:rFonts w:cs="Arial"/>
                <w:i/>
                <w:iCs/>
                <w:sz w:val="16"/>
                <w:szCs w:val="16"/>
              </w:rPr>
              <w:t>Rutilus aula</w:t>
            </w:r>
          </w:p>
        </w:tc>
        <w:tc>
          <w:tcPr>
            <w:tcW w:w="709" w:type="dxa"/>
            <w:vAlign w:val="center"/>
          </w:tcPr>
          <w:p w14:paraId="3853826B"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76BF1211"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1B251628"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78CFB94C"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54047E5C"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1C40041C" w14:textId="77777777" w:rsidTr="00E86744">
        <w:trPr>
          <w:trHeight w:val="340"/>
        </w:trPr>
        <w:tc>
          <w:tcPr>
            <w:tcW w:w="1980" w:type="dxa"/>
          </w:tcPr>
          <w:p w14:paraId="365FD486" w14:textId="77777777" w:rsidR="008F786D" w:rsidRPr="00935489" w:rsidRDefault="008F786D" w:rsidP="00AE16E1">
            <w:pPr>
              <w:rPr>
                <w:rFonts w:cs="Arial"/>
                <w:sz w:val="16"/>
                <w:szCs w:val="16"/>
              </w:rPr>
            </w:pPr>
            <w:r w:rsidRPr="00935489">
              <w:rPr>
                <w:rFonts w:cs="Arial"/>
                <w:sz w:val="16"/>
                <w:szCs w:val="16"/>
              </w:rPr>
              <w:t>menek</w:t>
            </w:r>
          </w:p>
        </w:tc>
        <w:tc>
          <w:tcPr>
            <w:tcW w:w="2268" w:type="dxa"/>
          </w:tcPr>
          <w:p w14:paraId="1568F3DF" w14:textId="77777777" w:rsidR="008F786D" w:rsidRPr="00935489" w:rsidRDefault="008F786D" w:rsidP="00AE16E1">
            <w:pPr>
              <w:rPr>
                <w:rFonts w:cs="Arial"/>
                <w:i/>
                <w:iCs/>
                <w:sz w:val="16"/>
                <w:szCs w:val="16"/>
              </w:rPr>
            </w:pPr>
            <w:r w:rsidRPr="00935489">
              <w:rPr>
                <w:rFonts w:cs="Arial"/>
                <w:i/>
                <w:iCs/>
                <w:sz w:val="16"/>
                <w:szCs w:val="16"/>
              </w:rPr>
              <w:t>Lota lota</w:t>
            </w:r>
          </w:p>
        </w:tc>
        <w:tc>
          <w:tcPr>
            <w:tcW w:w="709" w:type="dxa"/>
            <w:vAlign w:val="center"/>
          </w:tcPr>
          <w:p w14:paraId="766067A8"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6B759A54"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9AE83ED"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5707D4DE" w14:textId="77777777" w:rsidR="008F786D" w:rsidRPr="00935489" w:rsidRDefault="008F786D" w:rsidP="00AE16E1">
            <w:pPr>
              <w:jc w:val="center"/>
              <w:rPr>
                <w:rFonts w:cs="Arial"/>
                <w:sz w:val="16"/>
                <w:szCs w:val="16"/>
              </w:rPr>
            </w:pPr>
            <w:r w:rsidRPr="00935489">
              <w:rPr>
                <w:rFonts w:cs="Arial"/>
                <w:sz w:val="16"/>
                <w:szCs w:val="16"/>
              </w:rPr>
              <w:t>30</w:t>
            </w:r>
          </w:p>
        </w:tc>
        <w:tc>
          <w:tcPr>
            <w:tcW w:w="1560" w:type="dxa"/>
          </w:tcPr>
          <w:p w14:paraId="627E2436" w14:textId="77777777" w:rsidR="008F786D" w:rsidRPr="00935489" w:rsidRDefault="008F786D" w:rsidP="00AE16E1">
            <w:pPr>
              <w:rPr>
                <w:rFonts w:cs="Arial"/>
                <w:sz w:val="16"/>
                <w:szCs w:val="16"/>
              </w:rPr>
            </w:pPr>
            <w:r w:rsidRPr="00935489">
              <w:rPr>
                <w:rFonts w:cs="Arial"/>
                <w:sz w:val="16"/>
                <w:szCs w:val="16"/>
              </w:rPr>
              <w:t>01.12. - 31.03.</w:t>
            </w:r>
          </w:p>
        </w:tc>
      </w:tr>
      <w:tr w:rsidR="008F786D" w:rsidRPr="00935489" w14:paraId="110DC2A6" w14:textId="77777777" w:rsidTr="00E86744">
        <w:trPr>
          <w:trHeight w:val="340"/>
        </w:trPr>
        <w:tc>
          <w:tcPr>
            <w:tcW w:w="1980" w:type="dxa"/>
          </w:tcPr>
          <w:p w14:paraId="5EEA6D81" w14:textId="77777777" w:rsidR="008F786D" w:rsidRPr="00935489" w:rsidRDefault="008F786D" w:rsidP="00AE16E1">
            <w:pPr>
              <w:rPr>
                <w:rFonts w:cs="Arial"/>
                <w:sz w:val="16"/>
                <w:szCs w:val="16"/>
              </w:rPr>
            </w:pPr>
            <w:r w:rsidRPr="00935489">
              <w:rPr>
                <w:rFonts w:cs="Arial"/>
                <w:sz w:val="16"/>
                <w:szCs w:val="16"/>
              </w:rPr>
              <w:t>mrena</w:t>
            </w:r>
          </w:p>
        </w:tc>
        <w:tc>
          <w:tcPr>
            <w:tcW w:w="2268" w:type="dxa"/>
          </w:tcPr>
          <w:p w14:paraId="6277C4B4" w14:textId="77777777" w:rsidR="008F786D" w:rsidRPr="00935489" w:rsidRDefault="008F786D" w:rsidP="00AE16E1">
            <w:pPr>
              <w:rPr>
                <w:rFonts w:cs="Arial"/>
                <w:i/>
                <w:iCs/>
                <w:sz w:val="16"/>
                <w:szCs w:val="16"/>
              </w:rPr>
            </w:pPr>
            <w:r w:rsidRPr="00935489">
              <w:rPr>
                <w:rFonts w:cs="Arial"/>
                <w:i/>
                <w:iCs/>
                <w:sz w:val="16"/>
                <w:szCs w:val="16"/>
              </w:rPr>
              <w:t>Barbus barbus</w:t>
            </w:r>
          </w:p>
        </w:tc>
        <w:tc>
          <w:tcPr>
            <w:tcW w:w="709" w:type="dxa"/>
            <w:vAlign w:val="center"/>
          </w:tcPr>
          <w:p w14:paraId="27C21B3D"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5C9BB193" w14:textId="77777777" w:rsidR="008F786D" w:rsidRPr="00935489" w:rsidRDefault="008F786D" w:rsidP="00AE16E1">
            <w:pPr>
              <w:jc w:val="center"/>
              <w:rPr>
                <w:rFonts w:cs="Arial"/>
                <w:sz w:val="16"/>
                <w:szCs w:val="16"/>
              </w:rPr>
            </w:pPr>
            <w:r w:rsidRPr="00935489">
              <w:rPr>
                <w:rFonts w:cs="Arial"/>
                <w:sz w:val="16"/>
                <w:szCs w:val="16"/>
              </w:rPr>
              <w:t>5</w:t>
            </w:r>
          </w:p>
        </w:tc>
        <w:tc>
          <w:tcPr>
            <w:tcW w:w="567" w:type="dxa"/>
            <w:vAlign w:val="center"/>
          </w:tcPr>
          <w:p w14:paraId="5BF83A01"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5CD61DE4" w14:textId="77777777" w:rsidR="008F786D" w:rsidRPr="00935489" w:rsidRDefault="008F786D" w:rsidP="00AE16E1">
            <w:pPr>
              <w:jc w:val="center"/>
              <w:rPr>
                <w:rFonts w:cs="Arial"/>
                <w:sz w:val="16"/>
                <w:szCs w:val="16"/>
              </w:rPr>
            </w:pPr>
            <w:r w:rsidRPr="00935489">
              <w:rPr>
                <w:rFonts w:cs="Arial"/>
                <w:sz w:val="16"/>
                <w:szCs w:val="16"/>
              </w:rPr>
              <w:t>30</w:t>
            </w:r>
          </w:p>
        </w:tc>
        <w:tc>
          <w:tcPr>
            <w:tcW w:w="1560" w:type="dxa"/>
          </w:tcPr>
          <w:p w14:paraId="1D459264"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01E25B20" w14:textId="77777777" w:rsidTr="00E86744">
        <w:trPr>
          <w:trHeight w:val="340"/>
        </w:trPr>
        <w:tc>
          <w:tcPr>
            <w:tcW w:w="1980" w:type="dxa"/>
          </w:tcPr>
          <w:p w14:paraId="57F1163F" w14:textId="77777777" w:rsidR="008F786D" w:rsidRPr="00935489" w:rsidRDefault="008F786D" w:rsidP="00AE16E1">
            <w:pPr>
              <w:rPr>
                <w:rFonts w:cs="Arial"/>
                <w:sz w:val="16"/>
                <w:szCs w:val="16"/>
              </w:rPr>
            </w:pPr>
            <w:r w:rsidRPr="00935489">
              <w:rPr>
                <w:rFonts w:cs="Arial"/>
                <w:sz w:val="16"/>
                <w:szCs w:val="16"/>
              </w:rPr>
              <w:t>navadna nežica</w:t>
            </w:r>
          </w:p>
        </w:tc>
        <w:tc>
          <w:tcPr>
            <w:tcW w:w="2268" w:type="dxa"/>
          </w:tcPr>
          <w:p w14:paraId="56EF54B7" w14:textId="77777777" w:rsidR="008F786D" w:rsidRPr="00935489" w:rsidRDefault="008F786D" w:rsidP="00AE16E1">
            <w:pPr>
              <w:rPr>
                <w:rFonts w:cs="Arial"/>
                <w:i/>
                <w:iCs/>
                <w:sz w:val="16"/>
                <w:szCs w:val="16"/>
              </w:rPr>
            </w:pPr>
            <w:r w:rsidRPr="00935489">
              <w:rPr>
                <w:rFonts w:cs="Arial"/>
                <w:i/>
                <w:iCs/>
                <w:sz w:val="16"/>
                <w:szCs w:val="16"/>
              </w:rPr>
              <w:t>Cobitis elongatoides</w:t>
            </w:r>
          </w:p>
        </w:tc>
        <w:tc>
          <w:tcPr>
            <w:tcW w:w="709" w:type="dxa"/>
            <w:vAlign w:val="center"/>
          </w:tcPr>
          <w:p w14:paraId="3691C48D"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112E276C"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32AB17AD"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68B81F96"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AA0B23A"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CB7590E" w14:textId="77777777" w:rsidTr="00E86744">
        <w:trPr>
          <w:trHeight w:val="340"/>
        </w:trPr>
        <w:tc>
          <w:tcPr>
            <w:tcW w:w="1980" w:type="dxa"/>
          </w:tcPr>
          <w:p w14:paraId="63CE9E6F" w14:textId="77777777" w:rsidR="008F786D" w:rsidRPr="00935489" w:rsidRDefault="008F786D" w:rsidP="00AE16E1">
            <w:pPr>
              <w:rPr>
                <w:rFonts w:cs="Arial"/>
                <w:sz w:val="16"/>
                <w:szCs w:val="16"/>
              </w:rPr>
            </w:pPr>
            <w:r w:rsidRPr="00935489">
              <w:rPr>
                <w:rFonts w:cs="Arial"/>
                <w:sz w:val="16"/>
                <w:szCs w:val="16"/>
              </w:rPr>
              <w:t>navadni globoček</w:t>
            </w:r>
          </w:p>
        </w:tc>
        <w:tc>
          <w:tcPr>
            <w:tcW w:w="2268" w:type="dxa"/>
          </w:tcPr>
          <w:p w14:paraId="08A0F0EE" w14:textId="77777777" w:rsidR="008F786D" w:rsidRPr="00935489" w:rsidRDefault="008F786D" w:rsidP="00AE16E1">
            <w:pPr>
              <w:rPr>
                <w:rFonts w:cs="Arial"/>
                <w:i/>
                <w:iCs/>
                <w:sz w:val="16"/>
                <w:szCs w:val="16"/>
              </w:rPr>
            </w:pPr>
            <w:r w:rsidRPr="00935489">
              <w:rPr>
                <w:rFonts w:cs="Arial"/>
                <w:i/>
                <w:iCs/>
                <w:sz w:val="16"/>
                <w:szCs w:val="16"/>
              </w:rPr>
              <w:t>Gobio obtusirostris</w:t>
            </w:r>
          </w:p>
        </w:tc>
        <w:tc>
          <w:tcPr>
            <w:tcW w:w="709" w:type="dxa"/>
            <w:vAlign w:val="center"/>
          </w:tcPr>
          <w:p w14:paraId="21479475"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217169B"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ACB2ACC"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3F35C2EE"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0C83F0BE"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1E82F66E" w14:textId="77777777" w:rsidTr="00E86744">
        <w:trPr>
          <w:trHeight w:val="340"/>
        </w:trPr>
        <w:tc>
          <w:tcPr>
            <w:tcW w:w="1980" w:type="dxa"/>
          </w:tcPr>
          <w:p w14:paraId="60E0321F" w14:textId="77777777" w:rsidR="008F786D" w:rsidRPr="00935489" w:rsidRDefault="008F786D" w:rsidP="00AE16E1">
            <w:pPr>
              <w:rPr>
                <w:rFonts w:cs="Arial"/>
                <w:sz w:val="16"/>
                <w:szCs w:val="16"/>
              </w:rPr>
            </w:pPr>
            <w:r w:rsidRPr="00935489">
              <w:rPr>
                <w:rFonts w:cs="Arial"/>
                <w:sz w:val="16"/>
                <w:szCs w:val="16"/>
              </w:rPr>
              <w:t>navadni okun</w:t>
            </w:r>
          </w:p>
        </w:tc>
        <w:tc>
          <w:tcPr>
            <w:tcW w:w="2268" w:type="dxa"/>
          </w:tcPr>
          <w:p w14:paraId="13EFA668" w14:textId="77777777" w:rsidR="008F786D" w:rsidRPr="00935489" w:rsidRDefault="008F786D" w:rsidP="00AE16E1">
            <w:pPr>
              <w:rPr>
                <w:rFonts w:cs="Arial"/>
                <w:i/>
                <w:iCs/>
                <w:sz w:val="16"/>
                <w:szCs w:val="16"/>
              </w:rPr>
            </w:pPr>
            <w:r w:rsidRPr="00935489">
              <w:rPr>
                <w:rFonts w:cs="Arial"/>
                <w:i/>
                <w:iCs/>
                <w:sz w:val="16"/>
                <w:szCs w:val="16"/>
              </w:rPr>
              <w:t>Gymnocephalus cernua</w:t>
            </w:r>
          </w:p>
        </w:tc>
        <w:tc>
          <w:tcPr>
            <w:tcW w:w="709" w:type="dxa"/>
            <w:vAlign w:val="center"/>
          </w:tcPr>
          <w:p w14:paraId="6BCFA0C5"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1757A03A"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7AA91E3" w14:textId="77777777" w:rsidR="008F786D" w:rsidRPr="00935489" w:rsidRDefault="008F786D" w:rsidP="00AE16E1">
            <w:pPr>
              <w:jc w:val="center"/>
              <w:rPr>
                <w:rFonts w:cs="Arial"/>
                <w:sz w:val="16"/>
                <w:szCs w:val="16"/>
              </w:rPr>
            </w:pPr>
            <w:r w:rsidRPr="00935489">
              <w:rPr>
                <w:rFonts w:cs="Arial"/>
                <w:sz w:val="16"/>
                <w:szCs w:val="16"/>
              </w:rPr>
              <w:t>O1</w:t>
            </w:r>
          </w:p>
        </w:tc>
        <w:tc>
          <w:tcPr>
            <w:tcW w:w="1275" w:type="dxa"/>
            <w:vAlign w:val="center"/>
          </w:tcPr>
          <w:p w14:paraId="05AB6984"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BFB9B56"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74B5816D" w14:textId="77777777" w:rsidTr="00E86744">
        <w:trPr>
          <w:trHeight w:val="340"/>
        </w:trPr>
        <w:tc>
          <w:tcPr>
            <w:tcW w:w="1980" w:type="dxa"/>
          </w:tcPr>
          <w:p w14:paraId="213498AE" w14:textId="77777777" w:rsidR="008F786D" w:rsidRPr="00935489" w:rsidRDefault="008F786D" w:rsidP="00AE16E1">
            <w:pPr>
              <w:rPr>
                <w:rFonts w:cs="Arial"/>
                <w:sz w:val="16"/>
                <w:szCs w:val="16"/>
              </w:rPr>
            </w:pPr>
            <w:r w:rsidRPr="00935489">
              <w:rPr>
                <w:rFonts w:cs="Arial"/>
                <w:sz w:val="16"/>
                <w:szCs w:val="16"/>
              </w:rPr>
              <w:t>navadni ostriž</w:t>
            </w:r>
          </w:p>
        </w:tc>
        <w:tc>
          <w:tcPr>
            <w:tcW w:w="2268" w:type="dxa"/>
          </w:tcPr>
          <w:p w14:paraId="79D1FFF5" w14:textId="77777777" w:rsidR="008F786D" w:rsidRPr="00935489" w:rsidRDefault="008F786D" w:rsidP="00AE16E1">
            <w:pPr>
              <w:rPr>
                <w:rFonts w:cs="Arial"/>
                <w:i/>
                <w:iCs/>
                <w:sz w:val="16"/>
                <w:szCs w:val="16"/>
              </w:rPr>
            </w:pPr>
            <w:r w:rsidRPr="00935489">
              <w:rPr>
                <w:rFonts w:cs="Arial"/>
                <w:i/>
                <w:iCs/>
                <w:sz w:val="16"/>
                <w:szCs w:val="16"/>
              </w:rPr>
              <w:t>Perca fluviatilis</w:t>
            </w:r>
          </w:p>
        </w:tc>
        <w:tc>
          <w:tcPr>
            <w:tcW w:w="709" w:type="dxa"/>
            <w:vAlign w:val="center"/>
          </w:tcPr>
          <w:p w14:paraId="0855556A"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CBA7D47"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2964E85B"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1F32C38D"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984BF8D" w14:textId="77777777" w:rsidR="008F786D" w:rsidRPr="00935489" w:rsidRDefault="008F786D" w:rsidP="00AE16E1">
            <w:pPr>
              <w:rPr>
                <w:rFonts w:cs="Arial"/>
                <w:sz w:val="16"/>
                <w:szCs w:val="16"/>
              </w:rPr>
            </w:pPr>
            <w:r w:rsidRPr="00935489">
              <w:rPr>
                <w:rFonts w:cs="Arial"/>
                <w:sz w:val="16"/>
                <w:szCs w:val="16"/>
              </w:rPr>
              <w:t>01.03. - 30.06.</w:t>
            </w:r>
          </w:p>
        </w:tc>
      </w:tr>
      <w:tr w:rsidR="008F786D" w:rsidRPr="00935489" w14:paraId="78DACD0B" w14:textId="77777777" w:rsidTr="00E86744">
        <w:trPr>
          <w:trHeight w:val="340"/>
        </w:trPr>
        <w:tc>
          <w:tcPr>
            <w:tcW w:w="1980" w:type="dxa"/>
          </w:tcPr>
          <w:p w14:paraId="72332084" w14:textId="77777777" w:rsidR="008F786D" w:rsidRPr="00935489" w:rsidRDefault="008F786D" w:rsidP="00AE16E1">
            <w:pPr>
              <w:rPr>
                <w:rFonts w:cs="Arial"/>
                <w:sz w:val="16"/>
                <w:szCs w:val="16"/>
              </w:rPr>
            </w:pPr>
            <w:r w:rsidRPr="00935489">
              <w:rPr>
                <w:rFonts w:cs="Arial"/>
                <w:sz w:val="16"/>
                <w:szCs w:val="16"/>
              </w:rPr>
              <w:t>ogrica</w:t>
            </w:r>
          </w:p>
        </w:tc>
        <w:tc>
          <w:tcPr>
            <w:tcW w:w="2268" w:type="dxa"/>
          </w:tcPr>
          <w:p w14:paraId="2E7353C7" w14:textId="77777777" w:rsidR="008F786D" w:rsidRPr="00935489" w:rsidRDefault="008F786D" w:rsidP="00AE16E1">
            <w:pPr>
              <w:rPr>
                <w:rFonts w:cs="Arial"/>
                <w:i/>
                <w:iCs/>
                <w:sz w:val="16"/>
                <w:szCs w:val="16"/>
              </w:rPr>
            </w:pPr>
            <w:r w:rsidRPr="00935489">
              <w:rPr>
                <w:rFonts w:cs="Arial"/>
                <w:i/>
                <w:iCs/>
                <w:sz w:val="16"/>
                <w:szCs w:val="16"/>
              </w:rPr>
              <w:t>Vimba vimba</w:t>
            </w:r>
          </w:p>
        </w:tc>
        <w:tc>
          <w:tcPr>
            <w:tcW w:w="709" w:type="dxa"/>
            <w:vAlign w:val="center"/>
          </w:tcPr>
          <w:p w14:paraId="1961BB75"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56139E4"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DF6B71F"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4CDBEB31" w14:textId="77777777" w:rsidR="008F786D" w:rsidRPr="00935489" w:rsidRDefault="008F786D" w:rsidP="00AE16E1">
            <w:pPr>
              <w:jc w:val="center"/>
              <w:rPr>
                <w:rFonts w:cs="Arial"/>
                <w:sz w:val="16"/>
                <w:szCs w:val="16"/>
              </w:rPr>
            </w:pPr>
            <w:r w:rsidRPr="00935489">
              <w:rPr>
                <w:rFonts w:cs="Arial"/>
                <w:sz w:val="16"/>
                <w:szCs w:val="16"/>
              </w:rPr>
              <w:t>30</w:t>
            </w:r>
          </w:p>
        </w:tc>
        <w:tc>
          <w:tcPr>
            <w:tcW w:w="1560" w:type="dxa"/>
          </w:tcPr>
          <w:p w14:paraId="2BDA82DB"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17E537B6" w14:textId="77777777" w:rsidTr="00E86744">
        <w:trPr>
          <w:trHeight w:val="340"/>
        </w:trPr>
        <w:tc>
          <w:tcPr>
            <w:tcW w:w="1980" w:type="dxa"/>
          </w:tcPr>
          <w:p w14:paraId="7CF915C1" w14:textId="77777777" w:rsidR="008F786D" w:rsidRPr="00935489" w:rsidRDefault="008F786D" w:rsidP="00AE16E1">
            <w:pPr>
              <w:rPr>
                <w:rFonts w:cs="Arial"/>
                <w:sz w:val="16"/>
                <w:szCs w:val="16"/>
              </w:rPr>
            </w:pPr>
            <w:r w:rsidRPr="00935489">
              <w:rPr>
                <w:rFonts w:cs="Arial"/>
                <w:sz w:val="16"/>
                <w:szCs w:val="16"/>
              </w:rPr>
              <w:t>ozimica</w:t>
            </w:r>
          </w:p>
        </w:tc>
        <w:tc>
          <w:tcPr>
            <w:tcW w:w="2268" w:type="dxa"/>
          </w:tcPr>
          <w:p w14:paraId="7AC48991" w14:textId="77777777" w:rsidR="008F786D" w:rsidRPr="00935489" w:rsidRDefault="008F786D" w:rsidP="00AE16E1">
            <w:pPr>
              <w:rPr>
                <w:rFonts w:cs="Arial"/>
                <w:i/>
                <w:iCs/>
                <w:sz w:val="16"/>
                <w:szCs w:val="16"/>
              </w:rPr>
            </w:pPr>
            <w:r w:rsidRPr="00935489">
              <w:rPr>
                <w:rFonts w:cs="Arial"/>
                <w:i/>
                <w:iCs/>
                <w:sz w:val="16"/>
                <w:szCs w:val="16"/>
              </w:rPr>
              <w:t>Coregonus lavaretus</w:t>
            </w:r>
          </w:p>
        </w:tc>
        <w:tc>
          <w:tcPr>
            <w:tcW w:w="709" w:type="dxa"/>
            <w:vAlign w:val="center"/>
          </w:tcPr>
          <w:p w14:paraId="60DE74A3"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12D7FE2" w14:textId="77777777" w:rsidR="008F786D" w:rsidRPr="00935489" w:rsidRDefault="008F786D" w:rsidP="00AE16E1">
            <w:pPr>
              <w:jc w:val="center"/>
              <w:rPr>
                <w:rFonts w:cs="Arial"/>
                <w:sz w:val="16"/>
                <w:szCs w:val="16"/>
              </w:rPr>
            </w:pPr>
            <w:r w:rsidRPr="00935489">
              <w:rPr>
                <w:rFonts w:cs="Arial"/>
                <w:sz w:val="16"/>
                <w:szCs w:val="16"/>
              </w:rPr>
              <w:t>5</w:t>
            </w:r>
          </w:p>
        </w:tc>
        <w:tc>
          <w:tcPr>
            <w:tcW w:w="567" w:type="dxa"/>
            <w:vAlign w:val="center"/>
          </w:tcPr>
          <w:p w14:paraId="598FE5CE"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006FEE79"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11C5B3E"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5EE6CACA" w14:textId="77777777" w:rsidTr="00E86744">
        <w:trPr>
          <w:trHeight w:val="340"/>
        </w:trPr>
        <w:tc>
          <w:tcPr>
            <w:tcW w:w="1980" w:type="dxa"/>
          </w:tcPr>
          <w:p w14:paraId="4F970C6B" w14:textId="77777777" w:rsidR="008F786D" w:rsidRPr="00935489" w:rsidRDefault="008F786D" w:rsidP="00AE16E1">
            <w:pPr>
              <w:rPr>
                <w:rFonts w:cs="Arial"/>
                <w:sz w:val="16"/>
                <w:szCs w:val="16"/>
              </w:rPr>
            </w:pPr>
            <w:r w:rsidRPr="00935489">
              <w:rPr>
                <w:rFonts w:cs="Arial"/>
                <w:sz w:val="16"/>
                <w:szCs w:val="16"/>
              </w:rPr>
              <w:t>pegunica</w:t>
            </w:r>
          </w:p>
        </w:tc>
        <w:tc>
          <w:tcPr>
            <w:tcW w:w="2268" w:type="dxa"/>
          </w:tcPr>
          <w:p w14:paraId="70C453C3" w14:textId="77777777" w:rsidR="008F786D" w:rsidRPr="00935489" w:rsidRDefault="008F786D" w:rsidP="00AE16E1">
            <w:pPr>
              <w:rPr>
                <w:rFonts w:cs="Arial"/>
                <w:i/>
                <w:iCs/>
                <w:sz w:val="16"/>
                <w:szCs w:val="16"/>
              </w:rPr>
            </w:pPr>
            <w:r w:rsidRPr="00935489">
              <w:rPr>
                <w:rFonts w:cs="Arial"/>
                <w:i/>
                <w:iCs/>
                <w:sz w:val="16"/>
                <w:szCs w:val="16"/>
              </w:rPr>
              <w:t>Alburnus sarmaticus</w:t>
            </w:r>
          </w:p>
        </w:tc>
        <w:tc>
          <w:tcPr>
            <w:tcW w:w="709" w:type="dxa"/>
            <w:vAlign w:val="center"/>
          </w:tcPr>
          <w:p w14:paraId="36CE5973"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254A6320"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31C98E01"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1C598BDD"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2576C69"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0274751" w14:textId="77777777" w:rsidTr="00E86744">
        <w:trPr>
          <w:trHeight w:val="340"/>
        </w:trPr>
        <w:tc>
          <w:tcPr>
            <w:tcW w:w="1980" w:type="dxa"/>
          </w:tcPr>
          <w:p w14:paraId="56FE8EA2" w14:textId="77777777" w:rsidR="008F786D" w:rsidRPr="00935489" w:rsidRDefault="008F786D" w:rsidP="00AE16E1">
            <w:pPr>
              <w:rPr>
                <w:rFonts w:cs="Arial"/>
                <w:sz w:val="16"/>
                <w:szCs w:val="16"/>
              </w:rPr>
            </w:pPr>
            <w:r w:rsidRPr="00935489">
              <w:rPr>
                <w:rFonts w:cs="Arial"/>
                <w:sz w:val="16"/>
                <w:szCs w:val="16"/>
              </w:rPr>
              <w:t>pezdirk</w:t>
            </w:r>
          </w:p>
        </w:tc>
        <w:tc>
          <w:tcPr>
            <w:tcW w:w="2268" w:type="dxa"/>
          </w:tcPr>
          <w:p w14:paraId="7EB2C23A" w14:textId="77777777" w:rsidR="008F786D" w:rsidRPr="00935489" w:rsidRDefault="008F786D" w:rsidP="00AE16E1">
            <w:pPr>
              <w:rPr>
                <w:rFonts w:cs="Arial"/>
                <w:i/>
                <w:iCs/>
                <w:sz w:val="16"/>
                <w:szCs w:val="16"/>
              </w:rPr>
            </w:pPr>
            <w:r w:rsidRPr="00935489">
              <w:rPr>
                <w:rFonts w:cs="Arial"/>
                <w:i/>
                <w:iCs/>
                <w:sz w:val="16"/>
                <w:szCs w:val="16"/>
              </w:rPr>
              <w:t>Rhodeus amarus</w:t>
            </w:r>
          </w:p>
        </w:tc>
        <w:tc>
          <w:tcPr>
            <w:tcW w:w="709" w:type="dxa"/>
            <w:vAlign w:val="center"/>
          </w:tcPr>
          <w:p w14:paraId="2AD2220F"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5A715E02"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4A305448"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3B1E3B07"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1CB5277"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2EC9AEE" w14:textId="77777777" w:rsidTr="00E86744">
        <w:trPr>
          <w:trHeight w:val="340"/>
        </w:trPr>
        <w:tc>
          <w:tcPr>
            <w:tcW w:w="1980" w:type="dxa"/>
          </w:tcPr>
          <w:p w14:paraId="3DE7CF15" w14:textId="77777777" w:rsidR="008F786D" w:rsidRPr="00935489" w:rsidRDefault="008F786D" w:rsidP="00AE16E1">
            <w:pPr>
              <w:rPr>
                <w:rFonts w:cs="Arial"/>
                <w:sz w:val="16"/>
                <w:szCs w:val="16"/>
              </w:rPr>
            </w:pPr>
            <w:r w:rsidRPr="00935489">
              <w:rPr>
                <w:rFonts w:cs="Arial"/>
                <w:sz w:val="16"/>
                <w:szCs w:val="16"/>
              </w:rPr>
              <w:t>pisanec</w:t>
            </w:r>
          </w:p>
        </w:tc>
        <w:tc>
          <w:tcPr>
            <w:tcW w:w="2268" w:type="dxa"/>
          </w:tcPr>
          <w:p w14:paraId="01003E9C" w14:textId="77777777" w:rsidR="008F786D" w:rsidRPr="00935489" w:rsidRDefault="008F786D" w:rsidP="00AE16E1">
            <w:pPr>
              <w:rPr>
                <w:rFonts w:cs="Arial"/>
                <w:i/>
                <w:iCs/>
                <w:sz w:val="16"/>
                <w:szCs w:val="16"/>
              </w:rPr>
            </w:pPr>
            <w:r w:rsidRPr="00935489">
              <w:rPr>
                <w:rFonts w:cs="Arial"/>
                <w:i/>
                <w:iCs/>
                <w:sz w:val="16"/>
                <w:szCs w:val="16"/>
              </w:rPr>
              <w:t>Phoxinus phoxinus</w:t>
            </w:r>
          </w:p>
        </w:tc>
        <w:tc>
          <w:tcPr>
            <w:tcW w:w="709" w:type="dxa"/>
            <w:vAlign w:val="center"/>
          </w:tcPr>
          <w:p w14:paraId="016EA252"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C55C762"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1CEC44A"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044D399A"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21A786D7" w14:textId="77777777" w:rsidR="008F786D" w:rsidRPr="00935489" w:rsidRDefault="008F786D" w:rsidP="00AE16E1">
            <w:pPr>
              <w:rPr>
                <w:rFonts w:cs="Arial"/>
                <w:sz w:val="16"/>
                <w:szCs w:val="16"/>
              </w:rPr>
            </w:pPr>
            <w:r w:rsidRPr="00935489">
              <w:rPr>
                <w:rFonts w:cs="Arial"/>
                <w:sz w:val="16"/>
                <w:szCs w:val="16"/>
              </w:rPr>
              <w:t>01.04. - 30.06.</w:t>
            </w:r>
          </w:p>
        </w:tc>
      </w:tr>
      <w:tr w:rsidR="008F786D" w:rsidRPr="00935489" w14:paraId="400E8BB2" w14:textId="77777777" w:rsidTr="00E86744">
        <w:trPr>
          <w:trHeight w:val="340"/>
        </w:trPr>
        <w:tc>
          <w:tcPr>
            <w:tcW w:w="1980" w:type="dxa"/>
          </w:tcPr>
          <w:p w14:paraId="3A007879" w14:textId="77777777" w:rsidR="008F786D" w:rsidRPr="00935489" w:rsidRDefault="008F786D" w:rsidP="00AE16E1">
            <w:pPr>
              <w:rPr>
                <w:rFonts w:cs="Arial"/>
                <w:sz w:val="16"/>
                <w:szCs w:val="16"/>
              </w:rPr>
            </w:pPr>
            <w:r w:rsidRPr="00935489">
              <w:rPr>
                <w:rFonts w:cs="Arial"/>
                <w:sz w:val="16"/>
                <w:szCs w:val="16"/>
              </w:rPr>
              <w:t>pisanka</w:t>
            </w:r>
          </w:p>
        </w:tc>
        <w:tc>
          <w:tcPr>
            <w:tcW w:w="2268" w:type="dxa"/>
          </w:tcPr>
          <w:p w14:paraId="3F1A95E5" w14:textId="77777777" w:rsidR="008F786D" w:rsidRPr="00935489" w:rsidRDefault="008F786D" w:rsidP="00AE16E1">
            <w:pPr>
              <w:rPr>
                <w:rFonts w:cs="Arial"/>
                <w:i/>
                <w:iCs/>
                <w:sz w:val="16"/>
                <w:szCs w:val="16"/>
              </w:rPr>
            </w:pPr>
            <w:r w:rsidRPr="00935489">
              <w:rPr>
                <w:rFonts w:cs="Arial"/>
                <w:i/>
                <w:iCs/>
                <w:sz w:val="16"/>
                <w:szCs w:val="16"/>
              </w:rPr>
              <w:t>Alburnoides bipunctatus</w:t>
            </w:r>
          </w:p>
        </w:tc>
        <w:tc>
          <w:tcPr>
            <w:tcW w:w="709" w:type="dxa"/>
            <w:vAlign w:val="center"/>
          </w:tcPr>
          <w:p w14:paraId="79F5472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1B7C8FC"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2A64457" w14:textId="77777777" w:rsidR="008F786D" w:rsidRPr="00935489" w:rsidRDefault="008F786D" w:rsidP="00AE16E1">
            <w:pPr>
              <w:jc w:val="center"/>
              <w:rPr>
                <w:rFonts w:cs="Arial"/>
                <w:sz w:val="16"/>
                <w:szCs w:val="16"/>
              </w:rPr>
            </w:pPr>
            <w:r w:rsidRPr="00935489">
              <w:rPr>
                <w:rFonts w:cs="Arial"/>
                <w:sz w:val="16"/>
                <w:szCs w:val="16"/>
              </w:rPr>
              <w:t>O1</w:t>
            </w:r>
          </w:p>
        </w:tc>
        <w:tc>
          <w:tcPr>
            <w:tcW w:w="1275" w:type="dxa"/>
            <w:vAlign w:val="center"/>
          </w:tcPr>
          <w:p w14:paraId="0F987A73"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79E5422"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10B1138" w14:textId="77777777" w:rsidTr="00E86744">
        <w:trPr>
          <w:trHeight w:val="340"/>
        </w:trPr>
        <w:tc>
          <w:tcPr>
            <w:tcW w:w="1980" w:type="dxa"/>
          </w:tcPr>
          <w:p w14:paraId="0912025C" w14:textId="77777777" w:rsidR="008F786D" w:rsidRPr="00935489" w:rsidRDefault="008F786D" w:rsidP="00AE16E1">
            <w:pPr>
              <w:rPr>
                <w:rFonts w:cs="Arial"/>
                <w:sz w:val="16"/>
                <w:szCs w:val="16"/>
              </w:rPr>
            </w:pPr>
            <w:r w:rsidRPr="00935489">
              <w:rPr>
                <w:rFonts w:cs="Arial"/>
                <w:sz w:val="16"/>
                <w:szCs w:val="16"/>
              </w:rPr>
              <w:t>platnica</w:t>
            </w:r>
          </w:p>
        </w:tc>
        <w:tc>
          <w:tcPr>
            <w:tcW w:w="2268" w:type="dxa"/>
          </w:tcPr>
          <w:p w14:paraId="12F13CF8" w14:textId="77777777" w:rsidR="008F786D" w:rsidRPr="00935489" w:rsidRDefault="008F786D" w:rsidP="00AE16E1">
            <w:pPr>
              <w:rPr>
                <w:rFonts w:cs="Arial"/>
                <w:i/>
                <w:iCs/>
                <w:sz w:val="16"/>
                <w:szCs w:val="16"/>
              </w:rPr>
            </w:pPr>
            <w:r w:rsidRPr="00935489">
              <w:rPr>
                <w:rFonts w:cs="Arial"/>
                <w:i/>
                <w:iCs/>
                <w:sz w:val="16"/>
                <w:szCs w:val="16"/>
              </w:rPr>
              <w:t>Rutilus virgo</w:t>
            </w:r>
          </w:p>
        </w:tc>
        <w:tc>
          <w:tcPr>
            <w:tcW w:w="709" w:type="dxa"/>
            <w:vAlign w:val="center"/>
          </w:tcPr>
          <w:p w14:paraId="4BBCBCC0"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22A1F69B"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3A7E5E84"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1CFCCF5D" w14:textId="77777777" w:rsidR="008F786D" w:rsidRPr="00935489" w:rsidRDefault="008F786D" w:rsidP="00AE16E1">
            <w:pPr>
              <w:jc w:val="center"/>
              <w:rPr>
                <w:rFonts w:cs="Arial"/>
                <w:sz w:val="16"/>
                <w:szCs w:val="16"/>
              </w:rPr>
            </w:pPr>
            <w:r w:rsidRPr="00935489">
              <w:rPr>
                <w:rFonts w:cs="Arial"/>
                <w:sz w:val="16"/>
                <w:szCs w:val="16"/>
              </w:rPr>
              <w:t>35</w:t>
            </w:r>
          </w:p>
        </w:tc>
        <w:tc>
          <w:tcPr>
            <w:tcW w:w="1560" w:type="dxa"/>
          </w:tcPr>
          <w:p w14:paraId="29ABDB5C" w14:textId="77777777" w:rsidR="008F786D" w:rsidRPr="00935489" w:rsidRDefault="008F786D" w:rsidP="00AE16E1">
            <w:pPr>
              <w:rPr>
                <w:rFonts w:cs="Arial"/>
                <w:sz w:val="16"/>
                <w:szCs w:val="16"/>
              </w:rPr>
            </w:pPr>
            <w:r w:rsidRPr="00935489">
              <w:rPr>
                <w:rFonts w:cs="Arial"/>
                <w:sz w:val="16"/>
                <w:szCs w:val="16"/>
              </w:rPr>
              <w:t>01.03. - 31.05.</w:t>
            </w:r>
          </w:p>
        </w:tc>
      </w:tr>
      <w:tr w:rsidR="008F786D" w:rsidRPr="00935489" w14:paraId="6A338403" w14:textId="77777777" w:rsidTr="00E86744">
        <w:trPr>
          <w:trHeight w:val="340"/>
        </w:trPr>
        <w:tc>
          <w:tcPr>
            <w:tcW w:w="1980" w:type="dxa"/>
          </w:tcPr>
          <w:p w14:paraId="60A05F0B" w14:textId="77777777" w:rsidR="008F786D" w:rsidRPr="00935489" w:rsidRDefault="008F786D" w:rsidP="00AE16E1">
            <w:pPr>
              <w:rPr>
                <w:rFonts w:cs="Arial"/>
                <w:sz w:val="16"/>
                <w:szCs w:val="16"/>
              </w:rPr>
            </w:pPr>
            <w:r w:rsidRPr="00935489">
              <w:rPr>
                <w:rFonts w:cs="Arial"/>
                <w:sz w:val="16"/>
                <w:szCs w:val="16"/>
              </w:rPr>
              <w:t>ploščič</w:t>
            </w:r>
          </w:p>
        </w:tc>
        <w:tc>
          <w:tcPr>
            <w:tcW w:w="2268" w:type="dxa"/>
          </w:tcPr>
          <w:p w14:paraId="036B10B3" w14:textId="77777777" w:rsidR="008F786D" w:rsidRPr="00935489" w:rsidRDefault="008F786D" w:rsidP="00AE16E1">
            <w:pPr>
              <w:rPr>
                <w:rFonts w:cs="Arial"/>
                <w:i/>
                <w:iCs/>
                <w:sz w:val="16"/>
                <w:szCs w:val="16"/>
              </w:rPr>
            </w:pPr>
            <w:r w:rsidRPr="00935489">
              <w:rPr>
                <w:rFonts w:cs="Arial"/>
                <w:i/>
                <w:iCs/>
                <w:sz w:val="16"/>
                <w:szCs w:val="16"/>
              </w:rPr>
              <w:t>Abramis brama</w:t>
            </w:r>
          </w:p>
        </w:tc>
        <w:tc>
          <w:tcPr>
            <w:tcW w:w="709" w:type="dxa"/>
            <w:vAlign w:val="center"/>
          </w:tcPr>
          <w:p w14:paraId="3D6C657D"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27E4AAD"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2036F4B"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18D15CAE" w14:textId="77777777" w:rsidR="008F786D" w:rsidRPr="00935489" w:rsidRDefault="008F786D" w:rsidP="00AE16E1">
            <w:pPr>
              <w:jc w:val="center"/>
              <w:rPr>
                <w:rFonts w:cs="Arial"/>
                <w:sz w:val="16"/>
                <w:szCs w:val="16"/>
              </w:rPr>
            </w:pPr>
            <w:r w:rsidRPr="00935489">
              <w:rPr>
                <w:rFonts w:cs="Arial"/>
                <w:sz w:val="16"/>
                <w:szCs w:val="16"/>
              </w:rPr>
              <w:t>30</w:t>
            </w:r>
          </w:p>
        </w:tc>
        <w:tc>
          <w:tcPr>
            <w:tcW w:w="1560" w:type="dxa"/>
          </w:tcPr>
          <w:p w14:paraId="32DD2DD1"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20F9A9B7" w14:textId="77777777" w:rsidTr="00E86744">
        <w:trPr>
          <w:trHeight w:val="340"/>
        </w:trPr>
        <w:tc>
          <w:tcPr>
            <w:tcW w:w="1980" w:type="dxa"/>
          </w:tcPr>
          <w:p w14:paraId="555C662B" w14:textId="77777777" w:rsidR="008F786D" w:rsidRPr="00935489" w:rsidRDefault="008F786D" w:rsidP="00AE16E1">
            <w:pPr>
              <w:rPr>
                <w:rFonts w:cs="Arial"/>
                <w:sz w:val="16"/>
                <w:szCs w:val="16"/>
              </w:rPr>
            </w:pPr>
            <w:r w:rsidRPr="00935489">
              <w:rPr>
                <w:rFonts w:cs="Arial"/>
                <w:sz w:val="16"/>
                <w:szCs w:val="16"/>
              </w:rPr>
              <w:t>podust</w:t>
            </w:r>
          </w:p>
        </w:tc>
        <w:tc>
          <w:tcPr>
            <w:tcW w:w="2268" w:type="dxa"/>
          </w:tcPr>
          <w:p w14:paraId="54C85BDB" w14:textId="77777777" w:rsidR="008F786D" w:rsidRPr="00935489" w:rsidRDefault="008F786D" w:rsidP="00AE16E1">
            <w:pPr>
              <w:rPr>
                <w:rFonts w:cs="Arial"/>
                <w:i/>
                <w:iCs/>
                <w:sz w:val="16"/>
                <w:szCs w:val="16"/>
              </w:rPr>
            </w:pPr>
            <w:r w:rsidRPr="00935489">
              <w:rPr>
                <w:rFonts w:cs="Arial"/>
                <w:i/>
                <w:iCs/>
                <w:sz w:val="16"/>
                <w:szCs w:val="16"/>
              </w:rPr>
              <w:t>Chondrostoma nasus</w:t>
            </w:r>
          </w:p>
        </w:tc>
        <w:tc>
          <w:tcPr>
            <w:tcW w:w="709" w:type="dxa"/>
            <w:vAlign w:val="center"/>
          </w:tcPr>
          <w:p w14:paraId="2578D167"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27062506"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1C73165"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41BEBDD8" w14:textId="77777777" w:rsidR="008F786D" w:rsidRPr="00935489" w:rsidRDefault="008F786D" w:rsidP="00AE16E1">
            <w:pPr>
              <w:jc w:val="center"/>
              <w:rPr>
                <w:rFonts w:cs="Arial"/>
                <w:sz w:val="16"/>
                <w:szCs w:val="16"/>
              </w:rPr>
            </w:pPr>
            <w:r w:rsidRPr="00935489">
              <w:rPr>
                <w:rFonts w:cs="Arial"/>
                <w:sz w:val="16"/>
                <w:szCs w:val="16"/>
              </w:rPr>
              <w:t>35 (D) oz. 18 (J)</w:t>
            </w:r>
          </w:p>
        </w:tc>
        <w:tc>
          <w:tcPr>
            <w:tcW w:w="1560" w:type="dxa"/>
          </w:tcPr>
          <w:p w14:paraId="4D85CC41" w14:textId="77777777" w:rsidR="008F786D" w:rsidRPr="00935489" w:rsidRDefault="008F786D" w:rsidP="00AE16E1">
            <w:pPr>
              <w:rPr>
                <w:rFonts w:cs="Arial"/>
                <w:sz w:val="16"/>
                <w:szCs w:val="16"/>
              </w:rPr>
            </w:pPr>
            <w:r w:rsidRPr="00935489">
              <w:rPr>
                <w:rFonts w:cs="Arial"/>
                <w:sz w:val="16"/>
                <w:szCs w:val="16"/>
              </w:rPr>
              <w:t>01.03. - 31.05.</w:t>
            </w:r>
          </w:p>
        </w:tc>
      </w:tr>
      <w:tr w:rsidR="008F786D" w:rsidRPr="00935489" w14:paraId="6AA8AE9A" w14:textId="77777777" w:rsidTr="00E86744">
        <w:trPr>
          <w:trHeight w:val="340"/>
        </w:trPr>
        <w:tc>
          <w:tcPr>
            <w:tcW w:w="1980" w:type="dxa"/>
          </w:tcPr>
          <w:p w14:paraId="24F08BA0" w14:textId="77777777" w:rsidR="008F786D" w:rsidRPr="00935489" w:rsidRDefault="008F786D" w:rsidP="00AE16E1">
            <w:pPr>
              <w:rPr>
                <w:rFonts w:cs="Arial"/>
                <w:sz w:val="16"/>
                <w:szCs w:val="16"/>
              </w:rPr>
            </w:pPr>
            <w:r w:rsidRPr="00935489">
              <w:rPr>
                <w:rFonts w:cs="Arial"/>
                <w:sz w:val="16"/>
                <w:szCs w:val="16"/>
              </w:rPr>
              <w:t>pohra</w:t>
            </w:r>
          </w:p>
        </w:tc>
        <w:tc>
          <w:tcPr>
            <w:tcW w:w="2268" w:type="dxa"/>
          </w:tcPr>
          <w:p w14:paraId="3B29512B" w14:textId="77777777" w:rsidR="008F786D" w:rsidRPr="00935489" w:rsidRDefault="008F786D" w:rsidP="00AE16E1">
            <w:pPr>
              <w:rPr>
                <w:rFonts w:cs="Arial"/>
                <w:i/>
                <w:iCs/>
                <w:sz w:val="16"/>
                <w:szCs w:val="16"/>
              </w:rPr>
            </w:pPr>
            <w:r w:rsidRPr="00935489">
              <w:rPr>
                <w:rFonts w:cs="Arial"/>
                <w:i/>
                <w:iCs/>
                <w:sz w:val="16"/>
                <w:szCs w:val="16"/>
              </w:rPr>
              <w:t>Barbus balcanicus</w:t>
            </w:r>
          </w:p>
        </w:tc>
        <w:tc>
          <w:tcPr>
            <w:tcW w:w="709" w:type="dxa"/>
            <w:vAlign w:val="center"/>
          </w:tcPr>
          <w:p w14:paraId="3B1BA282"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2E361E6F" w14:textId="77777777" w:rsidR="008F786D" w:rsidRPr="00935489" w:rsidRDefault="008F786D" w:rsidP="00AE16E1">
            <w:pPr>
              <w:jc w:val="center"/>
              <w:rPr>
                <w:rFonts w:cs="Arial"/>
                <w:sz w:val="16"/>
                <w:szCs w:val="16"/>
              </w:rPr>
            </w:pPr>
            <w:r w:rsidRPr="00935489">
              <w:rPr>
                <w:rFonts w:cs="Arial"/>
                <w:sz w:val="16"/>
                <w:szCs w:val="16"/>
              </w:rPr>
              <w:t>2,5</w:t>
            </w:r>
          </w:p>
        </w:tc>
        <w:tc>
          <w:tcPr>
            <w:tcW w:w="567" w:type="dxa"/>
            <w:vAlign w:val="center"/>
          </w:tcPr>
          <w:p w14:paraId="6D3A4D8E"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70BE3A7E" w14:textId="77777777" w:rsidR="008F786D" w:rsidRPr="00935489" w:rsidRDefault="008F786D" w:rsidP="00AE16E1">
            <w:pPr>
              <w:jc w:val="center"/>
              <w:rPr>
                <w:rFonts w:cs="Arial"/>
                <w:sz w:val="16"/>
                <w:szCs w:val="16"/>
              </w:rPr>
            </w:pPr>
            <w:r w:rsidRPr="00935489">
              <w:rPr>
                <w:rFonts w:cs="Arial"/>
                <w:sz w:val="16"/>
                <w:szCs w:val="16"/>
              </w:rPr>
              <w:t>20</w:t>
            </w:r>
          </w:p>
        </w:tc>
        <w:tc>
          <w:tcPr>
            <w:tcW w:w="1560" w:type="dxa"/>
          </w:tcPr>
          <w:p w14:paraId="4CD6E1FE"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6F7B1971" w14:textId="77777777" w:rsidTr="00E86744">
        <w:trPr>
          <w:trHeight w:val="340"/>
        </w:trPr>
        <w:tc>
          <w:tcPr>
            <w:tcW w:w="1980" w:type="dxa"/>
          </w:tcPr>
          <w:p w14:paraId="643F4846" w14:textId="77777777" w:rsidR="008F786D" w:rsidRPr="00935489" w:rsidRDefault="008F786D" w:rsidP="00AE16E1">
            <w:pPr>
              <w:rPr>
                <w:rFonts w:cs="Arial"/>
                <w:sz w:val="16"/>
                <w:szCs w:val="16"/>
              </w:rPr>
            </w:pPr>
            <w:r w:rsidRPr="00935489">
              <w:rPr>
                <w:rFonts w:cs="Arial"/>
                <w:sz w:val="16"/>
                <w:szCs w:val="16"/>
              </w:rPr>
              <w:t>postrvji ostriž</w:t>
            </w:r>
          </w:p>
        </w:tc>
        <w:tc>
          <w:tcPr>
            <w:tcW w:w="2268" w:type="dxa"/>
          </w:tcPr>
          <w:p w14:paraId="6AC488B5" w14:textId="77777777" w:rsidR="008F786D" w:rsidRPr="00935489" w:rsidRDefault="008F786D" w:rsidP="00AE16E1">
            <w:pPr>
              <w:rPr>
                <w:rFonts w:cs="Arial"/>
                <w:i/>
                <w:iCs/>
                <w:sz w:val="16"/>
                <w:szCs w:val="16"/>
              </w:rPr>
            </w:pPr>
            <w:r w:rsidRPr="00935489">
              <w:rPr>
                <w:rFonts w:cs="Arial"/>
                <w:i/>
                <w:iCs/>
                <w:sz w:val="16"/>
                <w:szCs w:val="16"/>
              </w:rPr>
              <w:t>Micropterus salmoides</w:t>
            </w:r>
          </w:p>
        </w:tc>
        <w:tc>
          <w:tcPr>
            <w:tcW w:w="709" w:type="dxa"/>
            <w:vAlign w:val="center"/>
          </w:tcPr>
          <w:p w14:paraId="10BD7B72"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0358946"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0E0197F"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203EF987"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2AF76219"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6D95C680" w14:textId="77777777" w:rsidTr="00E86744">
        <w:trPr>
          <w:trHeight w:val="340"/>
        </w:trPr>
        <w:tc>
          <w:tcPr>
            <w:tcW w:w="1980" w:type="dxa"/>
          </w:tcPr>
          <w:p w14:paraId="608C0560" w14:textId="77777777" w:rsidR="008F786D" w:rsidRPr="00935489" w:rsidRDefault="008F786D" w:rsidP="00AE16E1">
            <w:pPr>
              <w:rPr>
                <w:rFonts w:cs="Arial"/>
                <w:sz w:val="16"/>
                <w:szCs w:val="16"/>
              </w:rPr>
            </w:pPr>
            <w:r w:rsidRPr="00935489">
              <w:rPr>
                <w:rFonts w:cs="Arial"/>
                <w:sz w:val="16"/>
                <w:szCs w:val="16"/>
              </w:rPr>
              <w:t>potočna postrv</w:t>
            </w:r>
          </w:p>
        </w:tc>
        <w:tc>
          <w:tcPr>
            <w:tcW w:w="2268" w:type="dxa"/>
          </w:tcPr>
          <w:p w14:paraId="76B7217E" w14:textId="77777777" w:rsidR="008F786D" w:rsidRPr="00935489" w:rsidRDefault="008F786D" w:rsidP="00AE16E1">
            <w:pPr>
              <w:rPr>
                <w:rFonts w:cs="Arial"/>
                <w:i/>
                <w:iCs/>
                <w:sz w:val="16"/>
                <w:szCs w:val="16"/>
              </w:rPr>
            </w:pPr>
            <w:r w:rsidRPr="00935489">
              <w:rPr>
                <w:rFonts w:cs="Arial"/>
                <w:i/>
                <w:iCs/>
                <w:sz w:val="16"/>
                <w:szCs w:val="16"/>
              </w:rPr>
              <w:t>Salmo trutta fario</w:t>
            </w:r>
          </w:p>
        </w:tc>
        <w:tc>
          <w:tcPr>
            <w:tcW w:w="709" w:type="dxa"/>
            <w:vAlign w:val="center"/>
          </w:tcPr>
          <w:p w14:paraId="6A8CD502"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7D49FD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7304ED71"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1F160F4C" w14:textId="77777777" w:rsidR="008F786D" w:rsidRPr="00935489" w:rsidRDefault="008F786D" w:rsidP="00AE16E1">
            <w:pPr>
              <w:jc w:val="center"/>
              <w:rPr>
                <w:rFonts w:cs="Arial"/>
                <w:sz w:val="16"/>
                <w:szCs w:val="16"/>
              </w:rPr>
            </w:pPr>
            <w:r w:rsidRPr="00935489">
              <w:rPr>
                <w:rFonts w:cs="Arial"/>
                <w:sz w:val="16"/>
                <w:szCs w:val="16"/>
              </w:rPr>
              <w:t>25</w:t>
            </w:r>
          </w:p>
        </w:tc>
        <w:tc>
          <w:tcPr>
            <w:tcW w:w="1560" w:type="dxa"/>
          </w:tcPr>
          <w:p w14:paraId="2C55AB34" w14:textId="77777777" w:rsidR="008F786D" w:rsidRPr="00935489" w:rsidRDefault="008F786D" w:rsidP="00AE16E1">
            <w:pPr>
              <w:rPr>
                <w:rFonts w:cs="Arial"/>
                <w:sz w:val="16"/>
                <w:szCs w:val="16"/>
              </w:rPr>
            </w:pPr>
            <w:r w:rsidRPr="00935489">
              <w:rPr>
                <w:rFonts w:cs="Arial"/>
                <w:sz w:val="16"/>
                <w:szCs w:val="16"/>
              </w:rPr>
              <w:t>1.10.–28.2.(D) oz. 1.10.–31.3.(J)</w:t>
            </w:r>
          </w:p>
        </w:tc>
      </w:tr>
      <w:tr w:rsidR="008F786D" w:rsidRPr="00935489" w14:paraId="67E59BB4" w14:textId="77777777" w:rsidTr="00E86744">
        <w:trPr>
          <w:trHeight w:val="340"/>
        </w:trPr>
        <w:tc>
          <w:tcPr>
            <w:tcW w:w="1980" w:type="dxa"/>
          </w:tcPr>
          <w:p w14:paraId="25ED09D3" w14:textId="77777777" w:rsidR="008F786D" w:rsidRPr="00935489" w:rsidRDefault="008F786D" w:rsidP="00AE16E1">
            <w:pPr>
              <w:rPr>
                <w:rFonts w:cs="Arial"/>
                <w:sz w:val="16"/>
                <w:szCs w:val="16"/>
              </w:rPr>
            </w:pPr>
            <w:r w:rsidRPr="00935489">
              <w:rPr>
                <w:rFonts w:cs="Arial"/>
                <w:sz w:val="16"/>
                <w:szCs w:val="16"/>
              </w:rPr>
              <w:t>potočna zlatovčica</w:t>
            </w:r>
          </w:p>
        </w:tc>
        <w:tc>
          <w:tcPr>
            <w:tcW w:w="2268" w:type="dxa"/>
          </w:tcPr>
          <w:p w14:paraId="119E97BB" w14:textId="77777777" w:rsidR="008F786D" w:rsidRPr="00935489" w:rsidRDefault="008F786D" w:rsidP="00AE16E1">
            <w:pPr>
              <w:rPr>
                <w:rFonts w:cs="Arial"/>
                <w:i/>
                <w:iCs/>
                <w:sz w:val="16"/>
                <w:szCs w:val="16"/>
              </w:rPr>
            </w:pPr>
            <w:r w:rsidRPr="00935489">
              <w:rPr>
                <w:rFonts w:cs="Arial"/>
                <w:i/>
                <w:iCs/>
                <w:sz w:val="16"/>
                <w:szCs w:val="16"/>
              </w:rPr>
              <w:t>Salvelinus fontinalis</w:t>
            </w:r>
          </w:p>
        </w:tc>
        <w:tc>
          <w:tcPr>
            <w:tcW w:w="709" w:type="dxa"/>
            <w:vAlign w:val="center"/>
          </w:tcPr>
          <w:p w14:paraId="0C2F9DA1"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9BEE1E9"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AED78DE"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1342B298"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00CA31D0" w14:textId="77777777" w:rsidR="008F786D" w:rsidRPr="00935489" w:rsidRDefault="008F786D" w:rsidP="00AE16E1">
            <w:pPr>
              <w:rPr>
                <w:rFonts w:cs="Arial"/>
                <w:sz w:val="16"/>
                <w:szCs w:val="16"/>
              </w:rPr>
            </w:pPr>
            <w:r w:rsidRPr="00935489">
              <w:rPr>
                <w:rFonts w:cs="Arial"/>
                <w:sz w:val="16"/>
                <w:szCs w:val="16"/>
              </w:rPr>
              <w:t>01.12. - 28.02.</w:t>
            </w:r>
          </w:p>
        </w:tc>
      </w:tr>
      <w:tr w:rsidR="008F786D" w:rsidRPr="00935489" w14:paraId="64699A08" w14:textId="77777777" w:rsidTr="00E86744">
        <w:trPr>
          <w:trHeight w:val="340"/>
        </w:trPr>
        <w:tc>
          <w:tcPr>
            <w:tcW w:w="1980" w:type="dxa"/>
          </w:tcPr>
          <w:p w14:paraId="6E93297F" w14:textId="77777777" w:rsidR="008F786D" w:rsidRPr="00935489" w:rsidRDefault="008F786D" w:rsidP="00AE16E1">
            <w:pPr>
              <w:rPr>
                <w:rFonts w:cs="Arial"/>
                <w:sz w:val="16"/>
                <w:szCs w:val="16"/>
              </w:rPr>
            </w:pPr>
            <w:r w:rsidRPr="00935489">
              <w:rPr>
                <w:rFonts w:cs="Arial"/>
                <w:sz w:val="16"/>
                <w:szCs w:val="16"/>
              </w:rPr>
              <w:t>potočni glavoč</w:t>
            </w:r>
          </w:p>
        </w:tc>
        <w:tc>
          <w:tcPr>
            <w:tcW w:w="2268" w:type="dxa"/>
          </w:tcPr>
          <w:p w14:paraId="1EABE207" w14:textId="77777777" w:rsidR="008F786D" w:rsidRPr="00935489" w:rsidRDefault="008F786D" w:rsidP="00AE16E1">
            <w:pPr>
              <w:rPr>
                <w:rFonts w:cs="Arial"/>
                <w:i/>
                <w:iCs/>
                <w:sz w:val="16"/>
                <w:szCs w:val="16"/>
              </w:rPr>
            </w:pPr>
            <w:r w:rsidRPr="00935489">
              <w:rPr>
                <w:rFonts w:cs="Arial"/>
                <w:i/>
                <w:iCs/>
                <w:sz w:val="16"/>
                <w:szCs w:val="16"/>
              </w:rPr>
              <w:t>Padogobius bonelli</w:t>
            </w:r>
          </w:p>
        </w:tc>
        <w:tc>
          <w:tcPr>
            <w:tcW w:w="709" w:type="dxa"/>
            <w:vAlign w:val="center"/>
          </w:tcPr>
          <w:p w14:paraId="430AE7CE"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146BABB2"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01A687B0" w14:textId="77777777" w:rsidR="008F786D" w:rsidRPr="00935489" w:rsidRDefault="008F786D" w:rsidP="00AE16E1">
            <w:pPr>
              <w:jc w:val="center"/>
              <w:rPr>
                <w:rFonts w:cs="Arial"/>
                <w:sz w:val="16"/>
                <w:szCs w:val="16"/>
              </w:rPr>
            </w:pPr>
            <w:r w:rsidRPr="00935489">
              <w:rPr>
                <w:rFonts w:cs="Arial"/>
                <w:sz w:val="16"/>
                <w:szCs w:val="16"/>
              </w:rPr>
              <w:t>O1</w:t>
            </w:r>
          </w:p>
        </w:tc>
        <w:tc>
          <w:tcPr>
            <w:tcW w:w="1275" w:type="dxa"/>
            <w:vAlign w:val="center"/>
          </w:tcPr>
          <w:p w14:paraId="6CB00B01"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8A31BAD"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09FA7864" w14:textId="77777777" w:rsidTr="00E86744">
        <w:trPr>
          <w:trHeight w:val="340"/>
        </w:trPr>
        <w:tc>
          <w:tcPr>
            <w:tcW w:w="1980" w:type="dxa"/>
          </w:tcPr>
          <w:p w14:paraId="42470B1C" w14:textId="77777777" w:rsidR="008F786D" w:rsidRPr="00935489" w:rsidRDefault="008F786D" w:rsidP="00AE16E1">
            <w:pPr>
              <w:rPr>
                <w:rFonts w:cs="Arial"/>
                <w:sz w:val="16"/>
                <w:szCs w:val="16"/>
              </w:rPr>
            </w:pPr>
            <w:r w:rsidRPr="00935489">
              <w:rPr>
                <w:rFonts w:cs="Arial"/>
                <w:sz w:val="16"/>
                <w:szCs w:val="16"/>
              </w:rPr>
              <w:t>primorska belica</w:t>
            </w:r>
          </w:p>
        </w:tc>
        <w:tc>
          <w:tcPr>
            <w:tcW w:w="2268" w:type="dxa"/>
          </w:tcPr>
          <w:p w14:paraId="3A8201B8" w14:textId="77777777" w:rsidR="008F786D" w:rsidRPr="00935489" w:rsidRDefault="008F786D" w:rsidP="00AE16E1">
            <w:pPr>
              <w:rPr>
                <w:rFonts w:cs="Arial"/>
                <w:i/>
                <w:iCs/>
                <w:sz w:val="16"/>
                <w:szCs w:val="16"/>
              </w:rPr>
            </w:pPr>
            <w:r w:rsidRPr="00935489">
              <w:rPr>
                <w:rFonts w:cs="Arial"/>
                <w:i/>
                <w:iCs/>
                <w:sz w:val="16"/>
                <w:szCs w:val="16"/>
              </w:rPr>
              <w:t>Alburnus arborella</w:t>
            </w:r>
          </w:p>
        </w:tc>
        <w:tc>
          <w:tcPr>
            <w:tcW w:w="709" w:type="dxa"/>
            <w:vAlign w:val="center"/>
          </w:tcPr>
          <w:p w14:paraId="2888D3CD"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24321ECA"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31D3F184" w14:textId="77777777" w:rsidR="008F786D" w:rsidRPr="00935489" w:rsidRDefault="008F786D" w:rsidP="00AE16E1">
            <w:pPr>
              <w:jc w:val="center"/>
              <w:rPr>
                <w:rFonts w:cs="Arial"/>
                <w:sz w:val="16"/>
                <w:szCs w:val="16"/>
              </w:rPr>
            </w:pPr>
            <w:r w:rsidRPr="00935489">
              <w:rPr>
                <w:rFonts w:cs="Arial"/>
                <w:sz w:val="16"/>
                <w:szCs w:val="16"/>
              </w:rPr>
              <w:t>O1</w:t>
            </w:r>
          </w:p>
        </w:tc>
        <w:tc>
          <w:tcPr>
            <w:tcW w:w="1275" w:type="dxa"/>
            <w:vAlign w:val="center"/>
          </w:tcPr>
          <w:p w14:paraId="2AE52F65"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557F262"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10C3AF3E" w14:textId="77777777" w:rsidTr="00E86744">
        <w:trPr>
          <w:trHeight w:val="340"/>
        </w:trPr>
        <w:tc>
          <w:tcPr>
            <w:tcW w:w="1980" w:type="dxa"/>
          </w:tcPr>
          <w:p w14:paraId="68E93F2F" w14:textId="77777777" w:rsidR="008F786D" w:rsidRPr="00935489" w:rsidRDefault="008F786D" w:rsidP="00AE16E1">
            <w:pPr>
              <w:rPr>
                <w:rFonts w:cs="Arial"/>
                <w:sz w:val="16"/>
                <w:szCs w:val="16"/>
              </w:rPr>
            </w:pPr>
            <w:r w:rsidRPr="00935489">
              <w:rPr>
                <w:rFonts w:cs="Arial"/>
                <w:sz w:val="16"/>
                <w:szCs w:val="16"/>
              </w:rPr>
              <w:t>primorska nežica</w:t>
            </w:r>
          </w:p>
        </w:tc>
        <w:tc>
          <w:tcPr>
            <w:tcW w:w="2268" w:type="dxa"/>
          </w:tcPr>
          <w:p w14:paraId="5729EA61" w14:textId="77777777" w:rsidR="008F786D" w:rsidRPr="00935489" w:rsidRDefault="008F786D" w:rsidP="00AE16E1">
            <w:pPr>
              <w:rPr>
                <w:rFonts w:cs="Arial"/>
                <w:i/>
                <w:iCs/>
                <w:sz w:val="16"/>
                <w:szCs w:val="16"/>
              </w:rPr>
            </w:pPr>
            <w:r w:rsidRPr="00935489">
              <w:rPr>
                <w:rFonts w:cs="Arial"/>
                <w:i/>
                <w:iCs/>
                <w:sz w:val="16"/>
                <w:szCs w:val="16"/>
              </w:rPr>
              <w:t>Cobitis bilineata</w:t>
            </w:r>
          </w:p>
        </w:tc>
        <w:tc>
          <w:tcPr>
            <w:tcW w:w="709" w:type="dxa"/>
            <w:vAlign w:val="center"/>
          </w:tcPr>
          <w:p w14:paraId="7E117230"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7E568B4D"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92B1084"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6425886B"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0EEF635D"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3AA7BBC" w14:textId="77777777" w:rsidTr="00E86744">
        <w:trPr>
          <w:trHeight w:val="340"/>
        </w:trPr>
        <w:tc>
          <w:tcPr>
            <w:tcW w:w="1980" w:type="dxa"/>
          </w:tcPr>
          <w:p w14:paraId="3E26A9CD" w14:textId="77777777" w:rsidR="008F786D" w:rsidRPr="00935489" w:rsidRDefault="008F786D" w:rsidP="00AE16E1">
            <w:pPr>
              <w:rPr>
                <w:rFonts w:cs="Arial"/>
                <w:sz w:val="16"/>
                <w:szCs w:val="16"/>
              </w:rPr>
            </w:pPr>
            <w:r w:rsidRPr="00935489">
              <w:rPr>
                <w:rFonts w:cs="Arial"/>
                <w:sz w:val="16"/>
                <w:szCs w:val="16"/>
              </w:rPr>
              <w:t>primorska podust</w:t>
            </w:r>
          </w:p>
        </w:tc>
        <w:tc>
          <w:tcPr>
            <w:tcW w:w="2268" w:type="dxa"/>
          </w:tcPr>
          <w:p w14:paraId="6C4CF3DD" w14:textId="77777777" w:rsidR="008F786D" w:rsidRPr="00935489" w:rsidRDefault="008F786D" w:rsidP="00AE16E1">
            <w:pPr>
              <w:rPr>
                <w:rFonts w:cs="Arial"/>
                <w:i/>
                <w:iCs/>
                <w:sz w:val="16"/>
                <w:szCs w:val="16"/>
              </w:rPr>
            </w:pPr>
            <w:r w:rsidRPr="00935489">
              <w:rPr>
                <w:rFonts w:cs="Arial"/>
                <w:i/>
                <w:iCs/>
                <w:sz w:val="16"/>
                <w:szCs w:val="16"/>
              </w:rPr>
              <w:t>Protochondrostoma genei</w:t>
            </w:r>
          </w:p>
        </w:tc>
        <w:tc>
          <w:tcPr>
            <w:tcW w:w="709" w:type="dxa"/>
            <w:vAlign w:val="center"/>
          </w:tcPr>
          <w:p w14:paraId="5F344FAF"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74E1C3B7"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141E26D7" w14:textId="77777777" w:rsidR="008F786D" w:rsidRPr="00935489" w:rsidRDefault="008F786D" w:rsidP="00AE16E1">
            <w:pPr>
              <w:jc w:val="center"/>
              <w:rPr>
                <w:rFonts w:cs="Arial"/>
                <w:sz w:val="16"/>
                <w:szCs w:val="16"/>
              </w:rPr>
            </w:pPr>
            <w:r w:rsidRPr="00935489">
              <w:rPr>
                <w:rFonts w:cs="Arial"/>
                <w:sz w:val="16"/>
                <w:szCs w:val="16"/>
              </w:rPr>
              <w:t>Ex</w:t>
            </w:r>
          </w:p>
        </w:tc>
        <w:tc>
          <w:tcPr>
            <w:tcW w:w="1275" w:type="dxa"/>
            <w:vAlign w:val="center"/>
          </w:tcPr>
          <w:p w14:paraId="63C4B42F"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0C41641E"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79E91269" w14:textId="77777777" w:rsidTr="00E86744">
        <w:trPr>
          <w:trHeight w:val="340"/>
        </w:trPr>
        <w:tc>
          <w:tcPr>
            <w:tcW w:w="1980" w:type="dxa"/>
          </w:tcPr>
          <w:p w14:paraId="7E59B4E8" w14:textId="77777777" w:rsidR="008F786D" w:rsidRPr="00935489" w:rsidRDefault="008F786D" w:rsidP="00AE16E1">
            <w:pPr>
              <w:rPr>
                <w:rFonts w:cs="Arial"/>
                <w:sz w:val="16"/>
                <w:szCs w:val="16"/>
              </w:rPr>
            </w:pPr>
            <w:r w:rsidRPr="00935489">
              <w:rPr>
                <w:rFonts w:cs="Arial"/>
                <w:sz w:val="16"/>
                <w:szCs w:val="16"/>
              </w:rPr>
              <w:t>primorski globoček</w:t>
            </w:r>
          </w:p>
        </w:tc>
        <w:tc>
          <w:tcPr>
            <w:tcW w:w="2268" w:type="dxa"/>
          </w:tcPr>
          <w:p w14:paraId="527E31C6" w14:textId="77777777" w:rsidR="008F786D" w:rsidRPr="00935489" w:rsidRDefault="008F786D" w:rsidP="00AE16E1">
            <w:pPr>
              <w:rPr>
                <w:rFonts w:cs="Arial"/>
                <w:i/>
                <w:iCs/>
                <w:sz w:val="16"/>
                <w:szCs w:val="16"/>
              </w:rPr>
            </w:pPr>
            <w:r w:rsidRPr="00935489">
              <w:rPr>
                <w:rFonts w:cs="Arial"/>
                <w:i/>
                <w:iCs/>
                <w:sz w:val="16"/>
                <w:szCs w:val="16"/>
              </w:rPr>
              <w:t>Romanogobio benacensis</w:t>
            </w:r>
          </w:p>
        </w:tc>
        <w:tc>
          <w:tcPr>
            <w:tcW w:w="709" w:type="dxa"/>
            <w:vAlign w:val="center"/>
          </w:tcPr>
          <w:p w14:paraId="4E485EC2"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9680C8C"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7B6290E"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6251E1E3"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A53BF91"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DCB4423" w14:textId="77777777" w:rsidTr="00E86744">
        <w:trPr>
          <w:trHeight w:val="340"/>
        </w:trPr>
        <w:tc>
          <w:tcPr>
            <w:tcW w:w="1980" w:type="dxa"/>
          </w:tcPr>
          <w:p w14:paraId="7D744658" w14:textId="77777777" w:rsidR="008F786D" w:rsidRPr="00935489" w:rsidRDefault="008F786D" w:rsidP="00AE16E1">
            <w:pPr>
              <w:rPr>
                <w:rFonts w:cs="Arial"/>
                <w:sz w:val="16"/>
                <w:szCs w:val="16"/>
              </w:rPr>
            </w:pPr>
            <w:r w:rsidRPr="00935489">
              <w:rPr>
                <w:rFonts w:cs="Arial"/>
                <w:sz w:val="16"/>
                <w:szCs w:val="16"/>
              </w:rPr>
              <w:t>pseudorazbora</w:t>
            </w:r>
          </w:p>
        </w:tc>
        <w:tc>
          <w:tcPr>
            <w:tcW w:w="2268" w:type="dxa"/>
          </w:tcPr>
          <w:p w14:paraId="70BB9613" w14:textId="77777777" w:rsidR="008F786D" w:rsidRPr="00935489" w:rsidRDefault="008F786D" w:rsidP="00AE16E1">
            <w:pPr>
              <w:rPr>
                <w:rFonts w:cs="Arial"/>
                <w:i/>
                <w:iCs/>
                <w:sz w:val="16"/>
                <w:szCs w:val="16"/>
              </w:rPr>
            </w:pPr>
            <w:r w:rsidRPr="00935489">
              <w:rPr>
                <w:rFonts w:cs="Arial"/>
                <w:i/>
                <w:iCs/>
                <w:sz w:val="16"/>
                <w:szCs w:val="16"/>
              </w:rPr>
              <w:t>Pseudorasbora parva</w:t>
            </w:r>
          </w:p>
        </w:tc>
        <w:tc>
          <w:tcPr>
            <w:tcW w:w="709" w:type="dxa"/>
            <w:vAlign w:val="center"/>
          </w:tcPr>
          <w:p w14:paraId="67795DB2"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60C6D2D"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5C52653"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475C02DD"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2FE6A16B"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2E6F3049" w14:textId="77777777" w:rsidTr="00E86744">
        <w:trPr>
          <w:trHeight w:val="340"/>
        </w:trPr>
        <w:tc>
          <w:tcPr>
            <w:tcW w:w="1980" w:type="dxa"/>
          </w:tcPr>
          <w:p w14:paraId="3A01CA62" w14:textId="77777777" w:rsidR="008F786D" w:rsidRPr="00935489" w:rsidRDefault="008F786D" w:rsidP="00AE16E1">
            <w:pPr>
              <w:rPr>
                <w:rFonts w:cs="Arial"/>
                <w:sz w:val="16"/>
                <w:szCs w:val="16"/>
              </w:rPr>
            </w:pPr>
            <w:r w:rsidRPr="00935489">
              <w:rPr>
                <w:rFonts w:cs="Arial"/>
                <w:sz w:val="16"/>
                <w:szCs w:val="16"/>
              </w:rPr>
              <w:t>rdečeoka</w:t>
            </w:r>
          </w:p>
        </w:tc>
        <w:tc>
          <w:tcPr>
            <w:tcW w:w="2268" w:type="dxa"/>
          </w:tcPr>
          <w:p w14:paraId="71BDD901" w14:textId="77777777" w:rsidR="008F786D" w:rsidRPr="00935489" w:rsidRDefault="008F786D" w:rsidP="00AE16E1">
            <w:pPr>
              <w:rPr>
                <w:rFonts w:cs="Arial"/>
                <w:i/>
                <w:iCs/>
                <w:sz w:val="16"/>
                <w:szCs w:val="16"/>
              </w:rPr>
            </w:pPr>
            <w:r w:rsidRPr="00935489">
              <w:rPr>
                <w:rFonts w:cs="Arial"/>
                <w:i/>
                <w:iCs/>
                <w:sz w:val="16"/>
                <w:szCs w:val="16"/>
              </w:rPr>
              <w:t>Rutilus rutilus</w:t>
            </w:r>
          </w:p>
        </w:tc>
        <w:tc>
          <w:tcPr>
            <w:tcW w:w="709" w:type="dxa"/>
            <w:vAlign w:val="center"/>
          </w:tcPr>
          <w:p w14:paraId="1B3AFF8A"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16A147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DA10AEE"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462D082E"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489F9DA2" w14:textId="77777777" w:rsidR="008F786D" w:rsidRPr="00935489" w:rsidRDefault="008F786D" w:rsidP="00AE16E1">
            <w:pPr>
              <w:rPr>
                <w:rFonts w:cs="Arial"/>
                <w:sz w:val="16"/>
                <w:szCs w:val="16"/>
              </w:rPr>
            </w:pPr>
            <w:r w:rsidRPr="00935489">
              <w:rPr>
                <w:rFonts w:cs="Arial"/>
                <w:sz w:val="16"/>
                <w:szCs w:val="16"/>
              </w:rPr>
              <w:t>01.04. - 30.06.</w:t>
            </w:r>
          </w:p>
        </w:tc>
      </w:tr>
      <w:tr w:rsidR="008F786D" w:rsidRPr="00935489" w14:paraId="02FF95DC" w14:textId="77777777" w:rsidTr="00E86744">
        <w:trPr>
          <w:trHeight w:val="340"/>
        </w:trPr>
        <w:tc>
          <w:tcPr>
            <w:tcW w:w="1980" w:type="dxa"/>
          </w:tcPr>
          <w:p w14:paraId="7A9C3197" w14:textId="77777777" w:rsidR="008F786D" w:rsidRPr="00935489" w:rsidRDefault="008F786D" w:rsidP="00AE16E1">
            <w:pPr>
              <w:rPr>
                <w:rFonts w:cs="Arial"/>
                <w:sz w:val="16"/>
                <w:szCs w:val="16"/>
              </w:rPr>
            </w:pPr>
            <w:r w:rsidRPr="00935489">
              <w:rPr>
                <w:rFonts w:cs="Arial"/>
                <w:sz w:val="16"/>
                <w:szCs w:val="16"/>
              </w:rPr>
              <w:t>rdečeperka</w:t>
            </w:r>
          </w:p>
        </w:tc>
        <w:tc>
          <w:tcPr>
            <w:tcW w:w="2268" w:type="dxa"/>
          </w:tcPr>
          <w:p w14:paraId="55275C39" w14:textId="77777777" w:rsidR="008F786D" w:rsidRPr="00935489" w:rsidRDefault="008F786D" w:rsidP="00AE16E1">
            <w:pPr>
              <w:rPr>
                <w:rFonts w:cs="Arial"/>
                <w:i/>
                <w:iCs/>
                <w:sz w:val="16"/>
                <w:szCs w:val="16"/>
              </w:rPr>
            </w:pPr>
            <w:r w:rsidRPr="00935489">
              <w:rPr>
                <w:rFonts w:cs="Arial"/>
                <w:i/>
                <w:iCs/>
                <w:sz w:val="16"/>
                <w:szCs w:val="16"/>
              </w:rPr>
              <w:t>Scardinius erythrophthalmus</w:t>
            </w:r>
          </w:p>
        </w:tc>
        <w:tc>
          <w:tcPr>
            <w:tcW w:w="709" w:type="dxa"/>
            <w:vAlign w:val="center"/>
          </w:tcPr>
          <w:p w14:paraId="6209E5F9"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0C8778C"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59EF387"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0DF14854"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C708086" w14:textId="77777777" w:rsidR="008F786D" w:rsidRPr="00935489" w:rsidRDefault="008F786D" w:rsidP="00AE16E1">
            <w:pPr>
              <w:rPr>
                <w:rFonts w:cs="Arial"/>
                <w:sz w:val="16"/>
                <w:szCs w:val="16"/>
              </w:rPr>
            </w:pPr>
            <w:r w:rsidRPr="00935489">
              <w:rPr>
                <w:rFonts w:cs="Arial"/>
                <w:sz w:val="16"/>
                <w:szCs w:val="16"/>
              </w:rPr>
              <w:t>01.04. - 30.06.</w:t>
            </w:r>
          </w:p>
        </w:tc>
      </w:tr>
      <w:tr w:rsidR="008F786D" w:rsidRPr="00935489" w14:paraId="02DED1FE" w14:textId="77777777" w:rsidTr="00E86744">
        <w:trPr>
          <w:trHeight w:val="340"/>
        </w:trPr>
        <w:tc>
          <w:tcPr>
            <w:tcW w:w="1980" w:type="dxa"/>
          </w:tcPr>
          <w:p w14:paraId="2224D218" w14:textId="77777777" w:rsidR="008F786D" w:rsidRPr="00935489" w:rsidRDefault="008F786D" w:rsidP="00AE16E1">
            <w:pPr>
              <w:rPr>
                <w:rFonts w:cs="Arial"/>
                <w:sz w:val="16"/>
                <w:szCs w:val="16"/>
              </w:rPr>
            </w:pPr>
            <w:r w:rsidRPr="00935489">
              <w:rPr>
                <w:rFonts w:cs="Arial"/>
                <w:sz w:val="16"/>
                <w:szCs w:val="16"/>
              </w:rPr>
              <w:t>rjavi ameriški somič</w:t>
            </w:r>
          </w:p>
        </w:tc>
        <w:tc>
          <w:tcPr>
            <w:tcW w:w="2268" w:type="dxa"/>
          </w:tcPr>
          <w:p w14:paraId="799CACE6" w14:textId="77777777" w:rsidR="008F786D" w:rsidRPr="00935489" w:rsidRDefault="008F786D" w:rsidP="00AE16E1">
            <w:pPr>
              <w:rPr>
                <w:rFonts w:cs="Arial"/>
                <w:i/>
                <w:iCs/>
                <w:sz w:val="16"/>
                <w:szCs w:val="16"/>
              </w:rPr>
            </w:pPr>
            <w:r w:rsidRPr="00935489">
              <w:rPr>
                <w:rFonts w:cs="Arial"/>
                <w:i/>
                <w:iCs/>
                <w:sz w:val="16"/>
                <w:szCs w:val="16"/>
              </w:rPr>
              <w:t>Ameiurus nebulosus</w:t>
            </w:r>
          </w:p>
        </w:tc>
        <w:tc>
          <w:tcPr>
            <w:tcW w:w="709" w:type="dxa"/>
            <w:vAlign w:val="center"/>
          </w:tcPr>
          <w:p w14:paraId="0AA1DDA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7EC1314C"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48D2473"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45BC22B9"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5D8CEFF7"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764F965A" w14:textId="77777777" w:rsidTr="00E86744">
        <w:trPr>
          <w:trHeight w:val="340"/>
        </w:trPr>
        <w:tc>
          <w:tcPr>
            <w:tcW w:w="1980" w:type="dxa"/>
          </w:tcPr>
          <w:p w14:paraId="392AA908" w14:textId="77777777" w:rsidR="008F786D" w:rsidRPr="00935489" w:rsidRDefault="008F786D" w:rsidP="00AE16E1">
            <w:pPr>
              <w:rPr>
                <w:rFonts w:cs="Arial"/>
                <w:sz w:val="16"/>
                <w:szCs w:val="16"/>
              </w:rPr>
            </w:pPr>
            <w:r w:rsidRPr="00935489">
              <w:rPr>
                <w:rFonts w:cs="Arial"/>
                <w:sz w:val="16"/>
                <w:szCs w:val="16"/>
              </w:rPr>
              <w:t>rečni glavoč</w:t>
            </w:r>
          </w:p>
        </w:tc>
        <w:tc>
          <w:tcPr>
            <w:tcW w:w="2268" w:type="dxa"/>
          </w:tcPr>
          <w:p w14:paraId="34A374BF" w14:textId="77777777" w:rsidR="008F786D" w:rsidRPr="00935489" w:rsidRDefault="008F786D" w:rsidP="00AE16E1">
            <w:pPr>
              <w:rPr>
                <w:rFonts w:cs="Arial"/>
                <w:i/>
                <w:iCs/>
                <w:sz w:val="16"/>
                <w:szCs w:val="16"/>
              </w:rPr>
            </w:pPr>
            <w:r w:rsidRPr="00935489">
              <w:rPr>
                <w:rFonts w:cs="Arial"/>
                <w:i/>
                <w:iCs/>
                <w:sz w:val="16"/>
                <w:szCs w:val="16"/>
              </w:rPr>
              <w:t>Neogobius fluviatilis</w:t>
            </w:r>
          </w:p>
        </w:tc>
        <w:tc>
          <w:tcPr>
            <w:tcW w:w="709" w:type="dxa"/>
            <w:vAlign w:val="center"/>
          </w:tcPr>
          <w:p w14:paraId="7DC28FE3"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2C16E2C4"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50630E1"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598DD9A4"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1E3415F"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0CFBDB5D" w14:textId="77777777" w:rsidTr="00E86744">
        <w:trPr>
          <w:trHeight w:val="340"/>
        </w:trPr>
        <w:tc>
          <w:tcPr>
            <w:tcW w:w="1980" w:type="dxa"/>
          </w:tcPr>
          <w:p w14:paraId="6647E76A" w14:textId="77777777" w:rsidR="008F786D" w:rsidRPr="00935489" w:rsidRDefault="008F786D" w:rsidP="00AE16E1">
            <w:pPr>
              <w:rPr>
                <w:rFonts w:cs="Arial"/>
                <w:sz w:val="16"/>
                <w:szCs w:val="16"/>
              </w:rPr>
            </w:pPr>
            <w:r w:rsidRPr="00935489">
              <w:rPr>
                <w:rFonts w:cs="Arial"/>
                <w:sz w:val="16"/>
                <w:szCs w:val="16"/>
              </w:rPr>
              <w:t>sabljarka</w:t>
            </w:r>
          </w:p>
        </w:tc>
        <w:tc>
          <w:tcPr>
            <w:tcW w:w="2268" w:type="dxa"/>
          </w:tcPr>
          <w:p w14:paraId="6F85BCEC" w14:textId="77777777" w:rsidR="008F786D" w:rsidRPr="00935489" w:rsidRDefault="008F786D" w:rsidP="00AE16E1">
            <w:pPr>
              <w:rPr>
                <w:rFonts w:cs="Arial"/>
                <w:i/>
                <w:iCs/>
                <w:sz w:val="16"/>
                <w:szCs w:val="16"/>
              </w:rPr>
            </w:pPr>
            <w:r w:rsidRPr="00935489">
              <w:rPr>
                <w:rFonts w:cs="Arial"/>
                <w:i/>
                <w:iCs/>
                <w:sz w:val="16"/>
                <w:szCs w:val="16"/>
              </w:rPr>
              <w:t>Pelecus cultratus</w:t>
            </w:r>
          </w:p>
        </w:tc>
        <w:tc>
          <w:tcPr>
            <w:tcW w:w="709" w:type="dxa"/>
            <w:vAlign w:val="center"/>
          </w:tcPr>
          <w:p w14:paraId="78ADADC1"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39EFC76A"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3EC2028D" w14:textId="77777777" w:rsidR="008F786D" w:rsidRPr="00935489" w:rsidRDefault="008F786D" w:rsidP="00AE16E1">
            <w:pPr>
              <w:jc w:val="center"/>
              <w:rPr>
                <w:rFonts w:cs="Arial"/>
                <w:sz w:val="16"/>
                <w:szCs w:val="16"/>
              </w:rPr>
            </w:pPr>
            <w:r w:rsidRPr="00935489">
              <w:rPr>
                <w:rFonts w:cs="Arial"/>
                <w:sz w:val="16"/>
                <w:szCs w:val="16"/>
              </w:rPr>
              <w:t>R</w:t>
            </w:r>
          </w:p>
        </w:tc>
        <w:tc>
          <w:tcPr>
            <w:tcW w:w="1275" w:type="dxa"/>
            <w:vAlign w:val="center"/>
          </w:tcPr>
          <w:p w14:paraId="33E8BB48"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02658DC1"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2E3CCEE" w14:textId="77777777" w:rsidTr="00E86744">
        <w:trPr>
          <w:trHeight w:val="340"/>
        </w:trPr>
        <w:tc>
          <w:tcPr>
            <w:tcW w:w="1980" w:type="dxa"/>
          </w:tcPr>
          <w:p w14:paraId="351B45BF" w14:textId="77777777" w:rsidR="008F786D" w:rsidRPr="00935489" w:rsidRDefault="008F786D" w:rsidP="00AE16E1">
            <w:pPr>
              <w:rPr>
                <w:rFonts w:cs="Arial"/>
                <w:sz w:val="16"/>
                <w:szCs w:val="16"/>
              </w:rPr>
            </w:pPr>
            <w:r w:rsidRPr="00935489">
              <w:rPr>
                <w:rFonts w:cs="Arial"/>
                <w:sz w:val="16"/>
                <w:szCs w:val="16"/>
              </w:rPr>
              <w:t>sivi tolstolobik</w:t>
            </w:r>
          </w:p>
        </w:tc>
        <w:tc>
          <w:tcPr>
            <w:tcW w:w="2268" w:type="dxa"/>
          </w:tcPr>
          <w:p w14:paraId="724F7B61" w14:textId="77777777" w:rsidR="008F786D" w:rsidRPr="00935489" w:rsidRDefault="008F786D" w:rsidP="00AE16E1">
            <w:pPr>
              <w:rPr>
                <w:rFonts w:cs="Arial"/>
                <w:i/>
                <w:iCs/>
                <w:sz w:val="16"/>
                <w:szCs w:val="16"/>
              </w:rPr>
            </w:pPr>
            <w:r w:rsidRPr="00935489">
              <w:rPr>
                <w:rFonts w:cs="Arial"/>
                <w:i/>
                <w:iCs/>
                <w:sz w:val="16"/>
                <w:szCs w:val="16"/>
              </w:rPr>
              <w:t>Hypophthalmichthys nobilis</w:t>
            </w:r>
          </w:p>
        </w:tc>
        <w:tc>
          <w:tcPr>
            <w:tcW w:w="709" w:type="dxa"/>
            <w:vAlign w:val="center"/>
          </w:tcPr>
          <w:p w14:paraId="6E3D225F"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A5C8EEC"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BE3C9AE"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3CBCD8CD"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3D5F9FA"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7C8BCC37" w14:textId="77777777" w:rsidTr="00E86744">
        <w:trPr>
          <w:trHeight w:val="340"/>
        </w:trPr>
        <w:tc>
          <w:tcPr>
            <w:tcW w:w="1980" w:type="dxa"/>
          </w:tcPr>
          <w:p w14:paraId="68398985" w14:textId="77777777" w:rsidR="008F786D" w:rsidRPr="00935489" w:rsidRDefault="008F786D" w:rsidP="00AE16E1">
            <w:pPr>
              <w:rPr>
                <w:rFonts w:cs="Arial"/>
                <w:sz w:val="16"/>
                <w:szCs w:val="16"/>
              </w:rPr>
            </w:pPr>
            <w:r w:rsidRPr="00935489">
              <w:rPr>
                <w:rFonts w:cs="Arial"/>
                <w:sz w:val="16"/>
                <w:szCs w:val="16"/>
              </w:rPr>
              <w:t>smrkavica</w:t>
            </w:r>
          </w:p>
        </w:tc>
        <w:tc>
          <w:tcPr>
            <w:tcW w:w="2268" w:type="dxa"/>
          </w:tcPr>
          <w:p w14:paraId="025DA2F7" w14:textId="77777777" w:rsidR="008F786D" w:rsidRPr="00935489" w:rsidRDefault="008F786D" w:rsidP="00AE16E1">
            <w:pPr>
              <w:rPr>
                <w:rFonts w:cs="Arial"/>
                <w:i/>
                <w:iCs/>
                <w:sz w:val="16"/>
                <w:szCs w:val="16"/>
              </w:rPr>
            </w:pPr>
            <w:r w:rsidRPr="00935489">
              <w:rPr>
                <w:rFonts w:cs="Arial"/>
                <w:i/>
                <w:iCs/>
                <w:sz w:val="16"/>
                <w:szCs w:val="16"/>
              </w:rPr>
              <w:t>Salaria fluviatilis</w:t>
            </w:r>
          </w:p>
        </w:tc>
        <w:tc>
          <w:tcPr>
            <w:tcW w:w="709" w:type="dxa"/>
            <w:vAlign w:val="center"/>
          </w:tcPr>
          <w:p w14:paraId="5D418391"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35614777"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6FFF7F63" w14:textId="77777777" w:rsidR="008F786D" w:rsidRPr="00935489" w:rsidRDefault="008F786D" w:rsidP="00AE16E1">
            <w:pPr>
              <w:jc w:val="center"/>
              <w:rPr>
                <w:rFonts w:cs="Arial"/>
                <w:sz w:val="16"/>
                <w:szCs w:val="16"/>
              </w:rPr>
            </w:pPr>
            <w:r w:rsidRPr="00935489">
              <w:rPr>
                <w:rFonts w:cs="Arial"/>
                <w:sz w:val="16"/>
                <w:szCs w:val="16"/>
              </w:rPr>
              <w:t>O1</w:t>
            </w:r>
          </w:p>
        </w:tc>
        <w:tc>
          <w:tcPr>
            <w:tcW w:w="1275" w:type="dxa"/>
            <w:vAlign w:val="center"/>
          </w:tcPr>
          <w:p w14:paraId="37C6ED08"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5800D51"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1ABD881C" w14:textId="77777777" w:rsidTr="00E86744">
        <w:trPr>
          <w:trHeight w:val="340"/>
        </w:trPr>
        <w:tc>
          <w:tcPr>
            <w:tcW w:w="1980" w:type="dxa"/>
          </w:tcPr>
          <w:p w14:paraId="1A265A7C" w14:textId="77777777" w:rsidR="008F786D" w:rsidRPr="00935489" w:rsidRDefault="008F786D" w:rsidP="00AE16E1">
            <w:pPr>
              <w:rPr>
                <w:rFonts w:cs="Arial"/>
                <w:sz w:val="16"/>
                <w:szCs w:val="16"/>
              </w:rPr>
            </w:pPr>
            <w:r w:rsidRPr="00935489">
              <w:rPr>
                <w:rFonts w:cs="Arial"/>
                <w:sz w:val="16"/>
                <w:szCs w:val="16"/>
              </w:rPr>
              <w:t>smrkež</w:t>
            </w:r>
          </w:p>
        </w:tc>
        <w:tc>
          <w:tcPr>
            <w:tcW w:w="2268" w:type="dxa"/>
          </w:tcPr>
          <w:p w14:paraId="4C6A0E4E" w14:textId="77777777" w:rsidR="008F786D" w:rsidRPr="00935489" w:rsidRDefault="008F786D" w:rsidP="00AE16E1">
            <w:pPr>
              <w:rPr>
                <w:rFonts w:cs="Arial"/>
                <w:i/>
                <w:iCs/>
                <w:sz w:val="16"/>
                <w:szCs w:val="16"/>
              </w:rPr>
            </w:pPr>
            <w:r w:rsidRPr="00935489">
              <w:rPr>
                <w:rFonts w:cs="Arial"/>
                <w:i/>
                <w:iCs/>
                <w:sz w:val="16"/>
                <w:szCs w:val="16"/>
              </w:rPr>
              <w:t>Gymnocephalus schraetser</w:t>
            </w:r>
          </w:p>
        </w:tc>
        <w:tc>
          <w:tcPr>
            <w:tcW w:w="709" w:type="dxa"/>
            <w:vAlign w:val="center"/>
          </w:tcPr>
          <w:p w14:paraId="1BB39636"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53966138" w14:textId="77777777" w:rsidR="008F786D" w:rsidRPr="00935489" w:rsidRDefault="008F786D" w:rsidP="00AE16E1">
            <w:pPr>
              <w:jc w:val="center"/>
              <w:rPr>
                <w:rFonts w:cs="Arial"/>
                <w:sz w:val="16"/>
                <w:szCs w:val="16"/>
              </w:rPr>
            </w:pPr>
            <w:r w:rsidRPr="00935489">
              <w:rPr>
                <w:rFonts w:cs="Arial"/>
                <w:sz w:val="16"/>
                <w:szCs w:val="16"/>
              </w:rPr>
              <w:t>2,5</w:t>
            </w:r>
          </w:p>
        </w:tc>
        <w:tc>
          <w:tcPr>
            <w:tcW w:w="567" w:type="dxa"/>
            <w:vAlign w:val="center"/>
          </w:tcPr>
          <w:p w14:paraId="4B1C85BF"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2043D983"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5FC4A5C"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7F277AC8" w14:textId="77777777" w:rsidTr="00E86744">
        <w:trPr>
          <w:trHeight w:val="340"/>
        </w:trPr>
        <w:tc>
          <w:tcPr>
            <w:tcW w:w="1980" w:type="dxa"/>
          </w:tcPr>
          <w:p w14:paraId="741B6818" w14:textId="77777777" w:rsidR="008F786D" w:rsidRPr="00935489" w:rsidRDefault="008F786D" w:rsidP="00AE16E1">
            <w:pPr>
              <w:rPr>
                <w:rFonts w:cs="Arial"/>
                <w:sz w:val="16"/>
                <w:szCs w:val="16"/>
              </w:rPr>
            </w:pPr>
            <w:r w:rsidRPr="00935489">
              <w:rPr>
                <w:rFonts w:cs="Arial"/>
                <w:sz w:val="16"/>
                <w:szCs w:val="16"/>
              </w:rPr>
              <w:lastRenderedPageBreak/>
              <w:t>smuč</w:t>
            </w:r>
          </w:p>
        </w:tc>
        <w:tc>
          <w:tcPr>
            <w:tcW w:w="2268" w:type="dxa"/>
          </w:tcPr>
          <w:p w14:paraId="5A755D53" w14:textId="77777777" w:rsidR="008F786D" w:rsidRPr="00935489" w:rsidRDefault="008F786D" w:rsidP="00AE16E1">
            <w:pPr>
              <w:rPr>
                <w:rFonts w:cs="Arial"/>
                <w:i/>
                <w:iCs/>
                <w:sz w:val="16"/>
                <w:szCs w:val="16"/>
              </w:rPr>
            </w:pPr>
            <w:r w:rsidRPr="00935489">
              <w:rPr>
                <w:rFonts w:cs="Arial"/>
                <w:i/>
                <w:iCs/>
                <w:sz w:val="16"/>
                <w:szCs w:val="16"/>
              </w:rPr>
              <w:t>Sander lucioperca</w:t>
            </w:r>
          </w:p>
        </w:tc>
        <w:tc>
          <w:tcPr>
            <w:tcW w:w="709" w:type="dxa"/>
            <w:vAlign w:val="center"/>
          </w:tcPr>
          <w:p w14:paraId="638A15B0"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36EE74A"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0ABE05F"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2CCB51DD" w14:textId="77777777" w:rsidR="008F786D" w:rsidRPr="00935489" w:rsidRDefault="008F786D" w:rsidP="00AE16E1">
            <w:pPr>
              <w:jc w:val="center"/>
              <w:rPr>
                <w:rFonts w:cs="Arial"/>
                <w:sz w:val="16"/>
                <w:szCs w:val="16"/>
              </w:rPr>
            </w:pPr>
            <w:r w:rsidRPr="00935489">
              <w:rPr>
                <w:rFonts w:cs="Arial"/>
                <w:sz w:val="16"/>
                <w:szCs w:val="16"/>
              </w:rPr>
              <w:t>50</w:t>
            </w:r>
          </w:p>
        </w:tc>
        <w:tc>
          <w:tcPr>
            <w:tcW w:w="1560" w:type="dxa"/>
          </w:tcPr>
          <w:p w14:paraId="0F104B5A" w14:textId="77777777" w:rsidR="008F786D" w:rsidRPr="00935489" w:rsidRDefault="008F786D" w:rsidP="00AE16E1">
            <w:pPr>
              <w:rPr>
                <w:rFonts w:cs="Arial"/>
                <w:sz w:val="16"/>
                <w:szCs w:val="16"/>
              </w:rPr>
            </w:pPr>
            <w:r w:rsidRPr="00935489">
              <w:rPr>
                <w:rFonts w:cs="Arial"/>
                <w:sz w:val="16"/>
                <w:szCs w:val="16"/>
              </w:rPr>
              <w:t>01.03. - 31.05.</w:t>
            </w:r>
          </w:p>
        </w:tc>
      </w:tr>
      <w:tr w:rsidR="008F786D" w:rsidRPr="00935489" w14:paraId="6144B1EA" w14:textId="77777777" w:rsidTr="00E86744">
        <w:trPr>
          <w:trHeight w:val="340"/>
        </w:trPr>
        <w:tc>
          <w:tcPr>
            <w:tcW w:w="1980" w:type="dxa"/>
          </w:tcPr>
          <w:p w14:paraId="289E489D" w14:textId="77777777" w:rsidR="008F786D" w:rsidRPr="00935489" w:rsidRDefault="008F786D" w:rsidP="00AE16E1">
            <w:pPr>
              <w:rPr>
                <w:rFonts w:cs="Arial"/>
                <w:sz w:val="16"/>
                <w:szCs w:val="16"/>
              </w:rPr>
            </w:pPr>
            <w:r w:rsidRPr="00935489">
              <w:rPr>
                <w:rFonts w:cs="Arial"/>
                <w:sz w:val="16"/>
                <w:szCs w:val="16"/>
              </w:rPr>
              <w:t>solinarka</w:t>
            </w:r>
          </w:p>
        </w:tc>
        <w:tc>
          <w:tcPr>
            <w:tcW w:w="2268" w:type="dxa"/>
          </w:tcPr>
          <w:p w14:paraId="5B546F8C" w14:textId="77777777" w:rsidR="008F786D" w:rsidRPr="00935489" w:rsidRDefault="008F786D" w:rsidP="00AE16E1">
            <w:pPr>
              <w:rPr>
                <w:rFonts w:cs="Arial"/>
                <w:i/>
                <w:iCs/>
                <w:sz w:val="16"/>
                <w:szCs w:val="16"/>
              </w:rPr>
            </w:pPr>
            <w:r w:rsidRPr="00935489">
              <w:rPr>
                <w:rFonts w:cs="Arial"/>
                <w:i/>
                <w:iCs/>
                <w:sz w:val="16"/>
                <w:szCs w:val="16"/>
              </w:rPr>
              <w:t>Aphanius fasciatus</w:t>
            </w:r>
          </w:p>
        </w:tc>
        <w:tc>
          <w:tcPr>
            <w:tcW w:w="709" w:type="dxa"/>
            <w:vAlign w:val="center"/>
          </w:tcPr>
          <w:p w14:paraId="514836C2"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5A6995B4"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1FA10371"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7F0DD2D9"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505ED601"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6B55EC3A" w14:textId="77777777" w:rsidTr="00E86744">
        <w:trPr>
          <w:trHeight w:val="340"/>
        </w:trPr>
        <w:tc>
          <w:tcPr>
            <w:tcW w:w="1980" w:type="dxa"/>
          </w:tcPr>
          <w:p w14:paraId="236A37C6" w14:textId="77777777" w:rsidR="008F786D" w:rsidRPr="00935489" w:rsidRDefault="008F786D" w:rsidP="00AE16E1">
            <w:pPr>
              <w:rPr>
                <w:rFonts w:cs="Arial"/>
                <w:sz w:val="16"/>
                <w:szCs w:val="16"/>
              </w:rPr>
            </w:pPr>
            <w:r w:rsidRPr="00935489">
              <w:rPr>
                <w:rFonts w:cs="Arial"/>
                <w:sz w:val="16"/>
                <w:szCs w:val="16"/>
              </w:rPr>
              <w:t>som</w:t>
            </w:r>
          </w:p>
        </w:tc>
        <w:tc>
          <w:tcPr>
            <w:tcW w:w="2268" w:type="dxa"/>
          </w:tcPr>
          <w:p w14:paraId="3CEA71A2" w14:textId="77777777" w:rsidR="008F786D" w:rsidRPr="00935489" w:rsidRDefault="008F786D" w:rsidP="00AE16E1">
            <w:pPr>
              <w:rPr>
                <w:rFonts w:cs="Arial"/>
                <w:i/>
                <w:iCs/>
                <w:sz w:val="16"/>
                <w:szCs w:val="16"/>
              </w:rPr>
            </w:pPr>
            <w:r w:rsidRPr="00935489">
              <w:rPr>
                <w:rFonts w:cs="Arial"/>
                <w:i/>
                <w:iCs/>
                <w:sz w:val="16"/>
                <w:szCs w:val="16"/>
              </w:rPr>
              <w:t>Silurus glanis</w:t>
            </w:r>
          </w:p>
        </w:tc>
        <w:tc>
          <w:tcPr>
            <w:tcW w:w="709" w:type="dxa"/>
            <w:vAlign w:val="center"/>
          </w:tcPr>
          <w:p w14:paraId="0916315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3708AA3"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7F835E7C"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6DCCC1FE" w14:textId="77777777" w:rsidR="008F786D" w:rsidRPr="00935489" w:rsidRDefault="008F786D" w:rsidP="00AE16E1">
            <w:pPr>
              <w:jc w:val="center"/>
              <w:rPr>
                <w:rFonts w:cs="Arial"/>
                <w:sz w:val="16"/>
                <w:szCs w:val="16"/>
              </w:rPr>
            </w:pPr>
            <w:r w:rsidRPr="00935489">
              <w:rPr>
                <w:rFonts w:cs="Arial"/>
                <w:sz w:val="16"/>
                <w:szCs w:val="16"/>
              </w:rPr>
              <w:t>60</w:t>
            </w:r>
          </w:p>
        </w:tc>
        <w:tc>
          <w:tcPr>
            <w:tcW w:w="1560" w:type="dxa"/>
          </w:tcPr>
          <w:p w14:paraId="633B0C5B"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3AE183A7" w14:textId="77777777" w:rsidTr="00E86744">
        <w:trPr>
          <w:trHeight w:val="340"/>
        </w:trPr>
        <w:tc>
          <w:tcPr>
            <w:tcW w:w="1980" w:type="dxa"/>
          </w:tcPr>
          <w:p w14:paraId="5A545FDC" w14:textId="77777777" w:rsidR="008F786D" w:rsidRPr="00935489" w:rsidRDefault="008F786D" w:rsidP="00AE16E1">
            <w:pPr>
              <w:rPr>
                <w:rFonts w:cs="Arial"/>
                <w:sz w:val="16"/>
                <w:szCs w:val="16"/>
              </w:rPr>
            </w:pPr>
            <w:r w:rsidRPr="00935489">
              <w:rPr>
                <w:rFonts w:cs="Arial"/>
                <w:sz w:val="16"/>
                <w:szCs w:val="16"/>
              </w:rPr>
              <w:t>sončni ostriž</w:t>
            </w:r>
          </w:p>
        </w:tc>
        <w:tc>
          <w:tcPr>
            <w:tcW w:w="2268" w:type="dxa"/>
          </w:tcPr>
          <w:p w14:paraId="71EE5F40" w14:textId="77777777" w:rsidR="008F786D" w:rsidRPr="00935489" w:rsidRDefault="008F786D" w:rsidP="00AE16E1">
            <w:pPr>
              <w:rPr>
                <w:rFonts w:cs="Arial"/>
                <w:i/>
                <w:iCs/>
                <w:sz w:val="16"/>
                <w:szCs w:val="16"/>
              </w:rPr>
            </w:pPr>
            <w:r w:rsidRPr="00935489">
              <w:rPr>
                <w:rFonts w:cs="Arial"/>
                <w:i/>
                <w:iCs/>
                <w:sz w:val="16"/>
                <w:szCs w:val="16"/>
              </w:rPr>
              <w:t>Lepomis gibbosus</w:t>
            </w:r>
          </w:p>
        </w:tc>
        <w:tc>
          <w:tcPr>
            <w:tcW w:w="709" w:type="dxa"/>
            <w:vAlign w:val="center"/>
          </w:tcPr>
          <w:p w14:paraId="60C8FC6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987F9D3"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087D78A"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46649256"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B4ED8D7"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F539182" w14:textId="77777777" w:rsidTr="00E86744">
        <w:trPr>
          <w:trHeight w:val="340"/>
        </w:trPr>
        <w:tc>
          <w:tcPr>
            <w:tcW w:w="1980" w:type="dxa"/>
          </w:tcPr>
          <w:p w14:paraId="78846572" w14:textId="77777777" w:rsidR="008F786D" w:rsidRPr="00935489" w:rsidRDefault="008F786D" w:rsidP="00AE16E1">
            <w:pPr>
              <w:rPr>
                <w:rFonts w:cs="Arial"/>
                <w:sz w:val="16"/>
                <w:szCs w:val="16"/>
              </w:rPr>
            </w:pPr>
            <w:r w:rsidRPr="00935489">
              <w:rPr>
                <w:rFonts w:cs="Arial"/>
                <w:sz w:val="16"/>
                <w:szCs w:val="16"/>
              </w:rPr>
              <w:t>soška postrv</w:t>
            </w:r>
          </w:p>
        </w:tc>
        <w:tc>
          <w:tcPr>
            <w:tcW w:w="2268" w:type="dxa"/>
          </w:tcPr>
          <w:p w14:paraId="0A34C712" w14:textId="77777777" w:rsidR="008F786D" w:rsidRPr="00935489" w:rsidRDefault="008F786D" w:rsidP="00AE16E1">
            <w:pPr>
              <w:rPr>
                <w:rFonts w:cs="Arial"/>
                <w:i/>
                <w:iCs/>
                <w:sz w:val="16"/>
                <w:szCs w:val="16"/>
              </w:rPr>
            </w:pPr>
            <w:r w:rsidRPr="00935489">
              <w:rPr>
                <w:rFonts w:cs="Arial"/>
                <w:i/>
                <w:iCs/>
                <w:sz w:val="16"/>
                <w:szCs w:val="16"/>
              </w:rPr>
              <w:t>Salmo marmoratus</w:t>
            </w:r>
          </w:p>
        </w:tc>
        <w:tc>
          <w:tcPr>
            <w:tcW w:w="709" w:type="dxa"/>
            <w:vAlign w:val="center"/>
          </w:tcPr>
          <w:p w14:paraId="25C5AC5F"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2B728025"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62AAD7CB"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4F25641B" w14:textId="77777777" w:rsidR="008F786D" w:rsidRPr="00935489" w:rsidRDefault="008F786D" w:rsidP="00AE16E1">
            <w:pPr>
              <w:jc w:val="center"/>
              <w:rPr>
                <w:rFonts w:cs="Arial"/>
                <w:sz w:val="16"/>
                <w:szCs w:val="16"/>
              </w:rPr>
            </w:pPr>
            <w:r w:rsidRPr="00935489">
              <w:rPr>
                <w:rFonts w:cs="Arial"/>
                <w:sz w:val="16"/>
                <w:szCs w:val="16"/>
              </w:rPr>
              <w:t>40</w:t>
            </w:r>
          </w:p>
        </w:tc>
        <w:tc>
          <w:tcPr>
            <w:tcW w:w="1560" w:type="dxa"/>
          </w:tcPr>
          <w:p w14:paraId="687E4615" w14:textId="77777777" w:rsidR="008F786D" w:rsidRPr="00935489" w:rsidRDefault="008F786D" w:rsidP="00AE16E1">
            <w:pPr>
              <w:rPr>
                <w:rFonts w:cs="Arial"/>
                <w:sz w:val="16"/>
                <w:szCs w:val="16"/>
              </w:rPr>
            </w:pPr>
            <w:r w:rsidRPr="00935489">
              <w:rPr>
                <w:rFonts w:cs="Arial"/>
                <w:sz w:val="16"/>
                <w:szCs w:val="16"/>
              </w:rPr>
              <w:t>01.10. - 31.03.</w:t>
            </w:r>
          </w:p>
        </w:tc>
      </w:tr>
      <w:tr w:rsidR="008F786D" w:rsidRPr="00935489" w14:paraId="19C758E4" w14:textId="77777777" w:rsidTr="00E86744">
        <w:trPr>
          <w:trHeight w:val="340"/>
        </w:trPr>
        <w:tc>
          <w:tcPr>
            <w:tcW w:w="1980" w:type="dxa"/>
          </w:tcPr>
          <w:p w14:paraId="5402080F" w14:textId="77777777" w:rsidR="008F786D" w:rsidRPr="00935489" w:rsidRDefault="008F786D" w:rsidP="00AE16E1">
            <w:pPr>
              <w:rPr>
                <w:rFonts w:cs="Arial"/>
                <w:sz w:val="16"/>
                <w:szCs w:val="16"/>
              </w:rPr>
            </w:pPr>
            <w:r w:rsidRPr="00935489">
              <w:rPr>
                <w:rFonts w:cs="Arial"/>
                <w:sz w:val="16"/>
                <w:szCs w:val="16"/>
              </w:rPr>
              <w:t>srebrni koreselj</w:t>
            </w:r>
          </w:p>
        </w:tc>
        <w:tc>
          <w:tcPr>
            <w:tcW w:w="2268" w:type="dxa"/>
          </w:tcPr>
          <w:p w14:paraId="6CFC0D80" w14:textId="77777777" w:rsidR="008F786D" w:rsidRPr="00935489" w:rsidRDefault="008F786D" w:rsidP="00AE16E1">
            <w:pPr>
              <w:rPr>
                <w:rFonts w:cs="Arial"/>
                <w:i/>
                <w:iCs/>
                <w:sz w:val="16"/>
                <w:szCs w:val="16"/>
              </w:rPr>
            </w:pPr>
            <w:r w:rsidRPr="00935489">
              <w:rPr>
                <w:rFonts w:cs="Arial"/>
                <w:i/>
                <w:iCs/>
                <w:sz w:val="16"/>
                <w:szCs w:val="16"/>
              </w:rPr>
              <w:t>Carassius gibelio</w:t>
            </w:r>
          </w:p>
        </w:tc>
        <w:tc>
          <w:tcPr>
            <w:tcW w:w="709" w:type="dxa"/>
            <w:vAlign w:val="center"/>
          </w:tcPr>
          <w:p w14:paraId="1C9ED07A"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3B09E3B"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79B302F7"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6385AD26"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A50688B"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179DF9F7" w14:textId="77777777" w:rsidTr="00E86744">
        <w:trPr>
          <w:trHeight w:val="340"/>
        </w:trPr>
        <w:tc>
          <w:tcPr>
            <w:tcW w:w="1980" w:type="dxa"/>
          </w:tcPr>
          <w:p w14:paraId="0FA9E5BE" w14:textId="77777777" w:rsidR="008F786D" w:rsidRPr="00935489" w:rsidRDefault="008F786D" w:rsidP="00AE16E1">
            <w:pPr>
              <w:rPr>
                <w:rFonts w:cs="Arial"/>
                <w:sz w:val="16"/>
                <w:szCs w:val="16"/>
              </w:rPr>
            </w:pPr>
            <w:r w:rsidRPr="00935489">
              <w:rPr>
                <w:rFonts w:cs="Arial"/>
                <w:sz w:val="16"/>
                <w:szCs w:val="16"/>
              </w:rPr>
              <w:t>srebrni tolstolobik</w:t>
            </w:r>
          </w:p>
        </w:tc>
        <w:tc>
          <w:tcPr>
            <w:tcW w:w="2268" w:type="dxa"/>
          </w:tcPr>
          <w:p w14:paraId="03DF655F" w14:textId="77777777" w:rsidR="008F786D" w:rsidRPr="00935489" w:rsidRDefault="008F786D" w:rsidP="00AE16E1">
            <w:pPr>
              <w:rPr>
                <w:rFonts w:cs="Arial"/>
                <w:i/>
                <w:iCs/>
                <w:sz w:val="16"/>
                <w:szCs w:val="16"/>
              </w:rPr>
            </w:pPr>
            <w:r w:rsidRPr="00935489">
              <w:rPr>
                <w:rFonts w:cs="Arial"/>
                <w:i/>
                <w:iCs/>
                <w:sz w:val="16"/>
                <w:szCs w:val="16"/>
              </w:rPr>
              <w:t>Hypophthalmichthys molitrix</w:t>
            </w:r>
          </w:p>
        </w:tc>
        <w:tc>
          <w:tcPr>
            <w:tcW w:w="709" w:type="dxa"/>
            <w:vAlign w:val="center"/>
          </w:tcPr>
          <w:p w14:paraId="2C409B9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59DE4E5"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562F464"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504679F1"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AC0F5AE"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00702C76" w14:textId="77777777" w:rsidTr="00E86744">
        <w:trPr>
          <w:trHeight w:val="340"/>
        </w:trPr>
        <w:tc>
          <w:tcPr>
            <w:tcW w:w="1980" w:type="dxa"/>
          </w:tcPr>
          <w:p w14:paraId="228B45D5" w14:textId="77777777" w:rsidR="008F786D" w:rsidRPr="00935489" w:rsidRDefault="008F786D" w:rsidP="00AE16E1">
            <w:pPr>
              <w:rPr>
                <w:rFonts w:cs="Arial"/>
                <w:sz w:val="16"/>
                <w:szCs w:val="16"/>
              </w:rPr>
            </w:pPr>
            <w:r w:rsidRPr="00935489">
              <w:rPr>
                <w:rFonts w:cs="Arial"/>
                <w:sz w:val="16"/>
                <w:szCs w:val="16"/>
              </w:rPr>
              <w:t>sulec</w:t>
            </w:r>
          </w:p>
        </w:tc>
        <w:tc>
          <w:tcPr>
            <w:tcW w:w="2268" w:type="dxa"/>
          </w:tcPr>
          <w:p w14:paraId="5402D2B2" w14:textId="77777777" w:rsidR="008F786D" w:rsidRPr="00935489" w:rsidRDefault="008F786D" w:rsidP="00AE16E1">
            <w:pPr>
              <w:rPr>
                <w:rFonts w:cs="Arial"/>
                <w:i/>
                <w:iCs/>
                <w:sz w:val="16"/>
                <w:szCs w:val="16"/>
              </w:rPr>
            </w:pPr>
            <w:r w:rsidRPr="00935489">
              <w:rPr>
                <w:rFonts w:cs="Arial"/>
                <w:i/>
                <w:iCs/>
                <w:sz w:val="16"/>
                <w:szCs w:val="16"/>
              </w:rPr>
              <w:t>Hucho hucho</w:t>
            </w:r>
          </w:p>
        </w:tc>
        <w:tc>
          <w:tcPr>
            <w:tcW w:w="709" w:type="dxa"/>
            <w:vAlign w:val="center"/>
          </w:tcPr>
          <w:p w14:paraId="0B59DA19"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1110A5FC" w14:textId="77777777" w:rsidR="008F786D" w:rsidRPr="00935489" w:rsidRDefault="008F786D" w:rsidP="00AE16E1">
            <w:pPr>
              <w:jc w:val="center"/>
              <w:rPr>
                <w:rFonts w:cs="Arial"/>
                <w:sz w:val="16"/>
                <w:szCs w:val="16"/>
              </w:rPr>
            </w:pPr>
            <w:r w:rsidRPr="00935489">
              <w:rPr>
                <w:rFonts w:cs="Arial"/>
                <w:sz w:val="16"/>
                <w:szCs w:val="16"/>
              </w:rPr>
              <w:t>2,5</w:t>
            </w:r>
          </w:p>
        </w:tc>
        <w:tc>
          <w:tcPr>
            <w:tcW w:w="567" w:type="dxa"/>
            <w:vAlign w:val="center"/>
          </w:tcPr>
          <w:p w14:paraId="46BC712A"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464E3013" w14:textId="77777777" w:rsidR="008F786D" w:rsidRPr="00935489" w:rsidRDefault="008F786D" w:rsidP="00AE16E1">
            <w:pPr>
              <w:jc w:val="center"/>
              <w:rPr>
                <w:rFonts w:cs="Arial"/>
                <w:sz w:val="16"/>
                <w:szCs w:val="16"/>
              </w:rPr>
            </w:pPr>
            <w:r w:rsidRPr="00935489">
              <w:rPr>
                <w:rFonts w:cs="Arial"/>
                <w:sz w:val="16"/>
                <w:szCs w:val="16"/>
              </w:rPr>
              <w:t>70</w:t>
            </w:r>
          </w:p>
        </w:tc>
        <w:tc>
          <w:tcPr>
            <w:tcW w:w="1560" w:type="dxa"/>
          </w:tcPr>
          <w:p w14:paraId="40971E3F" w14:textId="77777777" w:rsidR="008F786D" w:rsidRPr="00935489" w:rsidRDefault="008F786D" w:rsidP="00AE16E1">
            <w:pPr>
              <w:rPr>
                <w:rFonts w:cs="Arial"/>
                <w:sz w:val="16"/>
                <w:szCs w:val="16"/>
              </w:rPr>
            </w:pPr>
            <w:r w:rsidRPr="00935489">
              <w:rPr>
                <w:rFonts w:cs="Arial"/>
                <w:sz w:val="16"/>
                <w:szCs w:val="16"/>
              </w:rPr>
              <w:t>15.02. - 30.09.</w:t>
            </w:r>
          </w:p>
        </w:tc>
      </w:tr>
      <w:tr w:rsidR="008F786D" w:rsidRPr="00935489" w14:paraId="2CCF2B9D" w14:textId="77777777" w:rsidTr="00E86744">
        <w:trPr>
          <w:trHeight w:val="340"/>
        </w:trPr>
        <w:tc>
          <w:tcPr>
            <w:tcW w:w="1980" w:type="dxa"/>
          </w:tcPr>
          <w:p w14:paraId="6A66489D" w14:textId="77777777" w:rsidR="008F786D" w:rsidRPr="00935489" w:rsidRDefault="008F786D" w:rsidP="00AE16E1">
            <w:pPr>
              <w:rPr>
                <w:rFonts w:cs="Arial"/>
                <w:sz w:val="16"/>
                <w:szCs w:val="16"/>
              </w:rPr>
            </w:pPr>
            <w:r w:rsidRPr="00935489">
              <w:rPr>
                <w:rFonts w:cs="Arial"/>
                <w:sz w:val="16"/>
                <w:szCs w:val="16"/>
              </w:rPr>
              <w:t>šarenka</w:t>
            </w:r>
          </w:p>
        </w:tc>
        <w:tc>
          <w:tcPr>
            <w:tcW w:w="2268" w:type="dxa"/>
          </w:tcPr>
          <w:p w14:paraId="70FC8D25" w14:textId="77777777" w:rsidR="008F786D" w:rsidRPr="00935489" w:rsidRDefault="008F786D" w:rsidP="00AE16E1">
            <w:pPr>
              <w:rPr>
                <w:rFonts w:cs="Arial"/>
                <w:i/>
                <w:iCs/>
                <w:sz w:val="16"/>
                <w:szCs w:val="16"/>
              </w:rPr>
            </w:pPr>
            <w:r w:rsidRPr="00935489">
              <w:rPr>
                <w:rFonts w:cs="Arial"/>
                <w:i/>
                <w:iCs/>
                <w:sz w:val="16"/>
                <w:szCs w:val="16"/>
              </w:rPr>
              <w:t>Oncorhynchus mykiss</w:t>
            </w:r>
          </w:p>
        </w:tc>
        <w:tc>
          <w:tcPr>
            <w:tcW w:w="709" w:type="dxa"/>
            <w:vAlign w:val="center"/>
          </w:tcPr>
          <w:p w14:paraId="23BFAF24"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BAEC4BC"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ABE0CCE"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77FE10A0"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8D0C980" w14:textId="77777777" w:rsidR="008F786D" w:rsidRPr="00935489" w:rsidRDefault="008F786D" w:rsidP="00AE16E1">
            <w:pPr>
              <w:rPr>
                <w:rFonts w:cs="Arial"/>
                <w:sz w:val="16"/>
                <w:szCs w:val="16"/>
              </w:rPr>
            </w:pPr>
            <w:r w:rsidRPr="00935489">
              <w:rPr>
                <w:rFonts w:cs="Arial"/>
                <w:sz w:val="16"/>
                <w:szCs w:val="16"/>
              </w:rPr>
              <w:t>01.12. - 28.02.</w:t>
            </w:r>
          </w:p>
        </w:tc>
      </w:tr>
      <w:tr w:rsidR="008F786D" w:rsidRPr="00935489" w14:paraId="4AEA0A3E" w14:textId="77777777" w:rsidTr="00E86744">
        <w:trPr>
          <w:trHeight w:val="340"/>
        </w:trPr>
        <w:tc>
          <w:tcPr>
            <w:tcW w:w="1980" w:type="dxa"/>
          </w:tcPr>
          <w:p w14:paraId="22C8E008" w14:textId="77777777" w:rsidR="008F786D" w:rsidRPr="00935489" w:rsidRDefault="008F786D" w:rsidP="00AE16E1">
            <w:pPr>
              <w:rPr>
                <w:rFonts w:cs="Arial"/>
                <w:sz w:val="16"/>
                <w:szCs w:val="16"/>
              </w:rPr>
            </w:pPr>
            <w:r w:rsidRPr="00935489">
              <w:rPr>
                <w:rFonts w:cs="Arial"/>
                <w:sz w:val="16"/>
                <w:szCs w:val="16"/>
              </w:rPr>
              <w:t>ščuka</w:t>
            </w:r>
          </w:p>
        </w:tc>
        <w:tc>
          <w:tcPr>
            <w:tcW w:w="2268" w:type="dxa"/>
          </w:tcPr>
          <w:p w14:paraId="0F475D03" w14:textId="77777777" w:rsidR="008F786D" w:rsidRPr="00935489" w:rsidRDefault="008F786D" w:rsidP="00AE16E1">
            <w:pPr>
              <w:rPr>
                <w:rFonts w:cs="Arial"/>
                <w:i/>
                <w:iCs/>
                <w:sz w:val="16"/>
                <w:szCs w:val="16"/>
              </w:rPr>
            </w:pPr>
            <w:r w:rsidRPr="00935489">
              <w:rPr>
                <w:rFonts w:cs="Arial"/>
                <w:i/>
                <w:iCs/>
                <w:sz w:val="16"/>
                <w:szCs w:val="16"/>
              </w:rPr>
              <w:t>Esox lucius</w:t>
            </w:r>
          </w:p>
        </w:tc>
        <w:tc>
          <w:tcPr>
            <w:tcW w:w="709" w:type="dxa"/>
            <w:vAlign w:val="center"/>
          </w:tcPr>
          <w:p w14:paraId="3FC80838"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77F014CC"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05AC8C0"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45D4444B" w14:textId="77777777" w:rsidR="008F786D" w:rsidRPr="00935489" w:rsidRDefault="008F786D" w:rsidP="00AE16E1">
            <w:pPr>
              <w:jc w:val="center"/>
              <w:rPr>
                <w:rFonts w:cs="Arial"/>
                <w:sz w:val="16"/>
                <w:szCs w:val="16"/>
              </w:rPr>
            </w:pPr>
            <w:r w:rsidRPr="00935489">
              <w:rPr>
                <w:rFonts w:cs="Arial"/>
                <w:sz w:val="16"/>
                <w:szCs w:val="16"/>
              </w:rPr>
              <w:t>50</w:t>
            </w:r>
          </w:p>
        </w:tc>
        <w:tc>
          <w:tcPr>
            <w:tcW w:w="1560" w:type="dxa"/>
          </w:tcPr>
          <w:p w14:paraId="7B4CC337" w14:textId="77777777" w:rsidR="008F786D" w:rsidRPr="00935489" w:rsidRDefault="008F786D" w:rsidP="00AE16E1">
            <w:pPr>
              <w:rPr>
                <w:rFonts w:cs="Arial"/>
                <w:sz w:val="16"/>
                <w:szCs w:val="16"/>
              </w:rPr>
            </w:pPr>
            <w:r w:rsidRPr="00935489">
              <w:rPr>
                <w:rFonts w:cs="Arial"/>
                <w:sz w:val="16"/>
                <w:szCs w:val="16"/>
              </w:rPr>
              <w:t>01.02. - 30.04.</w:t>
            </w:r>
          </w:p>
        </w:tc>
      </w:tr>
      <w:tr w:rsidR="008F786D" w:rsidRPr="00935489" w14:paraId="018D5D6D" w14:textId="77777777" w:rsidTr="00E86744">
        <w:trPr>
          <w:trHeight w:val="340"/>
        </w:trPr>
        <w:tc>
          <w:tcPr>
            <w:tcW w:w="1980" w:type="dxa"/>
          </w:tcPr>
          <w:p w14:paraId="0F97D0B5" w14:textId="77777777" w:rsidR="008F786D" w:rsidRPr="00935489" w:rsidRDefault="008F786D" w:rsidP="00AE16E1">
            <w:pPr>
              <w:rPr>
                <w:rFonts w:cs="Arial"/>
                <w:sz w:val="16"/>
                <w:szCs w:val="16"/>
              </w:rPr>
            </w:pPr>
            <w:r w:rsidRPr="00935489">
              <w:rPr>
                <w:rFonts w:cs="Arial"/>
                <w:sz w:val="16"/>
                <w:szCs w:val="16"/>
              </w:rPr>
              <w:t>štrkavec</w:t>
            </w:r>
          </w:p>
        </w:tc>
        <w:tc>
          <w:tcPr>
            <w:tcW w:w="2268" w:type="dxa"/>
          </w:tcPr>
          <w:p w14:paraId="4E2E5D9C" w14:textId="77777777" w:rsidR="008F786D" w:rsidRPr="00935489" w:rsidRDefault="008F786D" w:rsidP="00AE16E1">
            <w:pPr>
              <w:rPr>
                <w:rFonts w:cs="Arial"/>
                <w:i/>
                <w:iCs/>
                <w:sz w:val="16"/>
                <w:szCs w:val="16"/>
              </w:rPr>
            </w:pPr>
            <w:r w:rsidRPr="00935489">
              <w:rPr>
                <w:rFonts w:cs="Arial"/>
                <w:i/>
                <w:iCs/>
                <w:sz w:val="16"/>
                <w:szCs w:val="16"/>
              </w:rPr>
              <w:t>Squalius squalus</w:t>
            </w:r>
          </w:p>
        </w:tc>
        <w:tc>
          <w:tcPr>
            <w:tcW w:w="709" w:type="dxa"/>
            <w:vAlign w:val="center"/>
          </w:tcPr>
          <w:p w14:paraId="63CA09C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58E6FF66"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0E0C48C"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39E0F631" w14:textId="77777777" w:rsidR="008F786D" w:rsidRPr="00935489" w:rsidRDefault="008F786D" w:rsidP="00AE16E1">
            <w:pPr>
              <w:jc w:val="center"/>
              <w:rPr>
                <w:rFonts w:cs="Arial"/>
                <w:sz w:val="16"/>
                <w:szCs w:val="16"/>
              </w:rPr>
            </w:pPr>
            <w:r w:rsidRPr="00935489">
              <w:rPr>
                <w:rFonts w:cs="Arial"/>
                <w:sz w:val="16"/>
                <w:szCs w:val="16"/>
              </w:rPr>
              <w:t>30</w:t>
            </w:r>
          </w:p>
        </w:tc>
        <w:tc>
          <w:tcPr>
            <w:tcW w:w="1560" w:type="dxa"/>
          </w:tcPr>
          <w:p w14:paraId="06518CA6" w14:textId="77777777" w:rsidR="008F786D" w:rsidRPr="00935489" w:rsidRDefault="008F786D" w:rsidP="00AE16E1">
            <w:pPr>
              <w:rPr>
                <w:rFonts w:cs="Arial"/>
                <w:sz w:val="16"/>
                <w:szCs w:val="16"/>
              </w:rPr>
            </w:pPr>
            <w:r w:rsidRPr="00935489">
              <w:rPr>
                <w:rFonts w:cs="Arial"/>
                <w:sz w:val="16"/>
                <w:szCs w:val="16"/>
              </w:rPr>
              <w:t>01.05. - 30.06.</w:t>
            </w:r>
          </w:p>
        </w:tc>
      </w:tr>
      <w:tr w:rsidR="008F786D" w:rsidRPr="00935489" w14:paraId="6E906E8F" w14:textId="77777777" w:rsidTr="00E86744">
        <w:trPr>
          <w:trHeight w:val="340"/>
        </w:trPr>
        <w:tc>
          <w:tcPr>
            <w:tcW w:w="1980" w:type="dxa"/>
          </w:tcPr>
          <w:p w14:paraId="2745DD04" w14:textId="77777777" w:rsidR="008F786D" w:rsidRPr="00935489" w:rsidRDefault="008F786D" w:rsidP="00AE16E1">
            <w:pPr>
              <w:rPr>
                <w:rFonts w:cs="Arial"/>
                <w:sz w:val="16"/>
                <w:szCs w:val="16"/>
              </w:rPr>
            </w:pPr>
            <w:r w:rsidRPr="00935489">
              <w:rPr>
                <w:rFonts w:cs="Arial"/>
                <w:sz w:val="16"/>
                <w:szCs w:val="16"/>
              </w:rPr>
              <w:t>tilapia</w:t>
            </w:r>
          </w:p>
        </w:tc>
        <w:tc>
          <w:tcPr>
            <w:tcW w:w="2268" w:type="dxa"/>
          </w:tcPr>
          <w:p w14:paraId="3E3CA1B2" w14:textId="77777777" w:rsidR="008F786D" w:rsidRPr="00935489" w:rsidRDefault="008F786D" w:rsidP="00AE16E1">
            <w:pPr>
              <w:rPr>
                <w:rFonts w:cs="Arial"/>
                <w:i/>
                <w:iCs/>
                <w:sz w:val="16"/>
                <w:szCs w:val="16"/>
              </w:rPr>
            </w:pPr>
            <w:r w:rsidRPr="00935489">
              <w:rPr>
                <w:rFonts w:cs="Arial"/>
                <w:i/>
                <w:iCs/>
                <w:sz w:val="16"/>
                <w:szCs w:val="16"/>
              </w:rPr>
              <w:t>Tilapia sp.</w:t>
            </w:r>
          </w:p>
        </w:tc>
        <w:tc>
          <w:tcPr>
            <w:tcW w:w="709" w:type="dxa"/>
            <w:vAlign w:val="center"/>
          </w:tcPr>
          <w:p w14:paraId="3713F455"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39127C4"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2AF373C"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56E6D901"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11FDDE4"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649105D" w14:textId="77777777" w:rsidTr="00E86744">
        <w:trPr>
          <w:trHeight w:val="340"/>
        </w:trPr>
        <w:tc>
          <w:tcPr>
            <w:tcW w:w="1980" w:type="dxa"/>
          </w:tcPr>
          <w:p w14:paraId="35EE522B" w14:textId="77777777" w:rsidR="008F786D" w:rsidRPr="00935489" w:rsidRDefault="008F786D" w:rsidP="00AE16E1">
            <w:pPr>
              <w:rPr>
                <w:rFonts w:cs="Arial"/>
                <w:sz w:val="16"/>
                <w:szCs w:val="16"/>
              </w:rPr>
            </w:pPr>
            <w:r w:rsidRPr="00935489">
              <w:rPr>
                <w:rFonts w:cs="Arial"/>
                <w:sz w:val="16"/>
                <w:szCs w:val="16"/>
              </w:rPr>
              <w:t>upiravec</w:t>
            </w:r>
          </w:p>
        </w:tc>
        <w:tc>
          <w:tcPr>
            <w:tcW w:w="2268" w:type="dxa"/>
          </w:tcPr>
          <w:p w14:paraId="12D31CF5" w14:textId="77777777" w:rsidR="008F786D" w:rsidRPr="00935489" w:rsidRDefault="008F786D" w:rsidP="00AE16E1">
            <w:pPr>
              <w:rPr>
                <w:rFonts w:cs="Arial"/>
                <w:i/>
                <w:iCs/>
                <w:sz w:val="16"/>
                <w:szCs w:val="16"/>
              </w:rPr>
            </w:pPr>
            <w:r w:rsidRPr="00935489">
              <w:rPr>
                <w:rFonts w:cs="Arial"/>
                <w:i/>
                <w:iCs/>
                <w:sz w:val="16"/>
                <w:szCs w:val="16"/>
              </w:rPr>
              <w:t>Zingel streber</w:t>
            </w:r>
          </w:p>
        </w:tc>
        <w:tc>
          <w:tcPr>
            <w:tcW w:w="709" w:type="dxa"/>
            <w:vAlign w:val="center"/>
          </w:tcPr>
          <w:p w14:paraId="480A949B"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58F3E196"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1F222B2F"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7CDF6EEE"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22AF9DE5"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770F0FF7" w14:textId="77777777" w:rsidTr="00E86744">
        <w:trPr>
          <w:trHeight w:val="340"/>
        </w:trPr>
        <w:tc>
          <w:tcPr>
            <w:tcW w:w="1980" w:type="dxa"/>
          </w:tcPr>
          <w:p w14:paraId="7C05A622" w14:textId="77777777" w:rsidR="008F786D" w:rsidRPr="00935489" w:rsidRDefault="008F786D" w:rsidP="00AE16E1">
            <w:pPr>
              <w:rPr>
                <w:rFonts w:cs="Arial"/>
                <w:sz w:val="16"/>
                <w:szCs w:val="16"/>
              </w:rPr>
            </w:pPr>
            <w:r w:rsidRPr="00935489">
              <w:rPr>
                <w:rFonts w:cs="Arial"/>
                <w:sz w:val="16"/>
                <w:szCs w:val="16"/>
              </w:rPr>
              <w:t>velika nežica</w:t>
            </w:r>
          </w:p>
        </w:tc>
        <w:tc>
          <w:tcPr>
            <w:tcW w:w="2268" w:type="dxa"/>
          </w:tcPr>
          <w:p w14:paraId="7FC36B32" w14:textId="77777777" w:rsidR="008F786D" w:rsidRPr="00935489" w:rsidRDefault="008F786D" w:rsidP="00AE16E1">
            <w:pPr>
              <w:rPr>
                <w:rFonts w:cs="Arial"/>
                <w:i/>
                <w:iCs/>
                <w:sz w:val="16"/>
                <w:szCs w:val="16"/>
              </w:rPr>
            </w:pPr>
            <w:r w:rsidRPr="00935489">
              <w:rPr>
                <w:rFonts w:cs="Arial"/>
                <w:i/>
                <w:iCs/>
                <w:sz w:val="16"/>
                <w:szCs w:val="16"/>
              </w:rPr>
              <w:t>Cobitis elongata</w:t>
            </w:r>
          </w:p>
        </w:tc>
        <w:tc>
          <w:tcPr>
            <w:tcW w:w="709" w:type="dxa"/>
            <w:vAlign w:val="center"/>
          </w:tcPr>
          <w:p w14:paraId="06F45F51"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67F96D88"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66EBE2B4"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02650D9A"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9C78A3C"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52C6EB3C" w14:textId="77777777" w:rsidTr="00E86744">
        <w:trPr>
          <w:trHeight w:val="340"/>
        </w:trPr>
        <w:tc>
          <w:tcPr>
            <w:tcW w:w="1980" w:type="dxa"/>
          </w:tcPr>
          <w:p w14:paraId="17E4645A" w14:textId="77777777" w:rsidR="008F786D" w:rsidRPr="00935489" w:rsidRDefault="008F786D" w:rsidP="00AE16E1">
            <w:pPr>
              <w:rPr>
                <w:rFonts w:cs="Arial"/>
                <w:sz w:val="16"/>
                <w:szCs w:val="16"/>
              </w:rPr>
            </w:pPr>
            <w:r w:rsidRPr="00935489">
              <w:rPr>
                <w:rFonts w:cs="Arial"/>
                <w:sz w:val="16"/>
                <w:szCs w:val="16"/>
              </w:rPr>
              <w:t>velika senčica</w:t>
            </w:r>
          </w:p>
        </w:tc>
        <w:tc>
          <w:tcPr>
            <w:tcW w:w="2268" w:type="dxa"/>
          </w:tcPr>
          <w:p w14:paraId="2FEAA0A5" w14:textId="77777777" w:rsidR="008F786D" w:rsidRPr="00935489" w:rsidRDefault="008F786D" w:rsidP="00AE16E1">
            <w:pPr>
              <w:rPr>
                <w:rFonts w:cs="Arial"/>
                <w:i/>
                <w:iCs/>
                <w:sz w:val="16"/>
                <w:szCs w:val="16"/>
              </w:rPr>
            </w:pPr>
            <w:r w:rsidRPr="00935489">
              <w:rPr>
                <w:rFonts w:cs="Arial"/>
                <w:i/>
                <w:iCs/>
                <w:sz w:val="16"/>
                <w:szCs w:val="16"/>
              </w:rPr>
              <w:t>Umbra krameri</w:t>
            </w:r>
          </w:p>
        </w:tc>
        <w:tc>
          <w:tcPr>
            <w:tcW w:w="709" w:type="dxa"/>
            <w:vAlign w:val="center"/>
          </w:tcPr>
          <w:p w14:paraId="5721AC83"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41E3FDDF"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628F3D82"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2C379AD7"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C3BF22F"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53D5217" w14:textId="77777777" w:rsidTr="00E86744">
        <w:trPr>
          <w:trHeight w:val="340"/>
        </w:trPr>
        <w:tc>
          <w:tcPr>
            <w:tcW w:w="1980" w:type="dxa"/>
          </w:tcPr>
          <w:p w14:paraId="343B47DF" w14:textId="77777777" w:rsidR="008F786D" w:rsidRPr="00935489" w:rsidRDefault="008F786D" w:rsidP="00AE16E1">
            <w:pPr>
              <w:rPr>
                <w:rFonts w:cs="Arial"/>
                <w:sz w:val="16"/>
                <w:szCs w:val="16"/>
              </w:rPr>
            </w:pPr>
            <w:r w:rsidRPr="00935489">
              <w:rPr>
                <w:rFonts w:cs="Arial"/>
                <w:sz w:val="16"/>
                <w:szCs w:val="16"/>
              </w:rPr>
              <w:t>zahodni zet</w:t>
            </w:r>
          </w:p>
        </w:tc>
        <w:tc>
          <w:tcPr>
            <w:tcW w:w="2268" w:type="dxa"/>
          </w:tcPr>
          <w:p w14:paraId="6140FF24" w14:textId="77777777" w:rsidR="008F786D" w:rsidRPr="00935489" w:rsidRDefault="008F786D" w:rsidP="00AE16E1">
            <w:pPr>
              <w:rPr>
                <w:rFonts w:cs="Arial"/>
                <w:i/>
                <w:iCs/>
                <w:sz w:val="16"/>
                <w:szCs w:val="16"/>
              </w:rPr>
            </w:pPr>
            <w:r w:rsidRPr="00935489">
              <w:rPr>
                <w:rFonts w:cs="Arial"/>
                <w:i/>
                <w:iCs/>
                <w:sz w:val="16"/>
                <w:szCs w:val="16"/>
              </w:rPr>
              <w:t>Gasterosteus gymnurus</w:t>
            </w:r>
          </w:p>
        </w:tc>
        <w:tc>
          <w:tcPr>
            <w:tcW w:w="709" w:type="dxa"/>
            <w:vAlign w:val="center"/>
          </w:tcPr>
          <w:p w14:paraId="1588ECB6"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0EDB36C"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7A08FDA3"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45F75A63"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D5371B0"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046BB0D" w14:textId="77777777" w:rsidTr="00E86744">
        <w:trPr>
          <w:trHeight w:val="340"/>
        </w:trPr>
        <w:tc>
          <w:tcPr>
            <w:tcW w:w="1980" w:type="dxa"/>
          </w:tcPr>
          <w:p w14:paraId="5C831E6F" w14:textId="77777777" w:rsidR="008F786D" w:rsidRPr="00935489" w:rsidRDefault="008F786D" w:rsidP="00AE16E1">
            <w:pPr>
              <w:rPr>
                <w:rFonts w:cs="Arial"/>
                <w:sz w:val="16"/>
                <w:szCs w:val="16"/>
              </w:rPr>
            </w:pPr>
            <w:r w:rsidRPr="00935489">
              <w:rPr>
                <w:rFonts w:cs="Arial"/>
                <w:sz w:val="16"/>
                <w:szCs w:val="16"/>
              </w:rPr>
              <w:t>zelenika</w:t>
            </w:r>
          </w:p>
        </w:tc>
        <w:tc>
          <w:tcPr>
            <w:tcW w:w="2268" w:type="dxa"/>
          </w:tcPr>
          <w:p w14:paraId="2D337F9D" w14:textId="77777777" w:rsidR="008F786D" w:rsidRPr="00935489" w:rsidRDefault="008F786D" w:rsidP="00AE16E1">
            <w:pPr>
              <w:rPr>
                <w:rFonts w:cs="Arial"/>
                <w:i/>
                <w:iCs/>
                <w:sz w:val="16"/>
                <w:szCs w:val="16"/>
              </w:rPr>
            </w:pPr>
            <w:r w:rsidRPr="00935489">
              <w:rPr>
                <w:rFonts w:cs="Arial"/>
                <w:i/>
                <w:iCs/>
                <w:sz w:val="16"/>
                <w:szCs w:val="16"/>
              </w:rPr>
              <w:t>Alburnus alburnus</w:t>
            </w:r>
          </w:p>
        </w:tc>
        <w:tc>
          <w:tcPr>
            <w:tcW w:w="709" w:type="dxa"/>
            <w:vAlign w:val="center"/>
          </w:tcPr>
          <w:p w14:paraId="2BB3641B"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C1430E2"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DA4161B"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2AF0F901"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98D641E" w14:textId="77777777" w:rsidR="008F786D" w:rsidRPr="00935489" w:rsidRDefault="008F786D" w:rsidP="00AE16E1">
            <w:pPr>
              <w:rPr>
                <w:rFonts w:cs="Arial"/>
                <w:sz w:val="16"/>
                <w:szCs w:val="16"/>
              </w:rPr>
            </w:pPr>
            <w:r w:rsidRPr="00935489">
              <w:rPr>
                <w:rFonts w:cs="Arial"/>
                <w:sz w:val="16"/>
                <w:szCs w:val="16"/>
              </w:rPr>
              <w:t>01.04. - 30.06.</w:t>
            </w:r>
          </w:p>
        </w:tc>
      </w:tr>
      <w:tr w:rsidR="008F786D" w:rsidRPr="00935489" w14:paraId="412D3255" w14:textId="77777777" w:rsidTr="00E86744">
        <w:trPr>
          <w:trHeight w:val="340"/>
        </w:trPr>
        <w:tc>
          <w:tcPr>
            <w:tcW w:w="1980" w:type="dxa"/>
          </w:tcPr>
          <w:p w14:paraId="7482A7C7" w14:textId="77777777" w:rsidR="008F786D" w:rsidRPr="00935489" w:rsidRDefault="008F786D" w:rsidP="00AE16E1">
            <w:pPr>
              <w:rPr>
                <w:rFonts w:cs="Arial"/>
                <w:sz w:val="16"/>
                <w:szCs w:val="16"/>
              </w:rPr>
            </w:pPr>
            <w:r w:rsidRPr="00935489">
              <w:rPr>
                <w:rFonts w:cs="Arial"/>
                <w:sz w:val="16"/>
                <w:szCs w:val="16"/>
              </w:rPr>
              <w:t>zet</w:t>
            </w:r>
          </w:p>
        </w:tc>
        <w:tc>
          <w:tcPr>
            <w:tcW w:w="2268" w:type="dxa"/>
          </w:tcPr>
          <w:p w14:paraId="536B7720" w14:textId="77777777" w:rsidR="008F786D" w:rsidRPr="00935489" w:rsidRDefault="008F786D" w:rsidP="00AE16E1">
            <w:pPr>
              <w:rPr>
                <w:rFonts w:cs="Arial"/>
                <w:i/>
                <w:iCs/>
                <w:sz w:val="16"/>
                <w:szCs w:val="16"/>
              </w:rPr>
            </w:pPr>
            <w:r w:rsidRPr="00935489">
              <w:rPr>
                <w:rFonts w:cs="Arial"/>
                <w:i/>
                <w:iCs/>
                <w:sz w:val="16"/>
                <w:szCs w:val="16"/>
              </w:rPr>
              <w:t>Gasterosteus aculeatus</w:t>
            </w:r>
          </w:p>
        </w:tc>
        <w:tc>
          <w:tcPr>
            <w:tcW w:w="709" w:type="dxa"/>
            <w:vAlign w:val="center"/>
          </w:tcPr>
          <w:p w14:paraId="5CC5EDF3"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30466FA0"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193519A1" w14:textId="77777777" w:rsidR="008F786D" w:rsidRPr="00935489" w:rsidRDefault="008F786D" w:rsidP="00AE16E1">
            <w:pPr>
              <w:jc w:val="center"/>
              <w:rPr>
                <w:rFonts w:cs="Arial"/>
                <w:sz w:val="16"/>
                <w:szCs w:val="16"/>
              </w:rPr>
            </w:pPr>
            <w:r w:rsidRPr="00935489">
              <w:rPr>
                <w:rFonts w:cs="Arial"/>
                <w:sz w:val="16"/>
                <w:szCs w:val="16"/>
              </w:rPr>
              <w:t>R</w:t>
            </w:r>
          </w:p>
        </w:tc>
        <w:tc>
          <w:tcPr>
            <w:tcW w:w="1275" w:type="dxa"/>
            <w:vAlign w:val="center"/>
          </w:tcPr>
          <w:p w14:paraId="2524FA6D"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6A7DF46"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34D4F94" w14:textId="77777777" w:rsidTr="00E86744">
        <w:trPr>
          <w:trHeight w:val="340"/>
        </w:trPr>
        <w:tc>
          <w:tcPr>
            <w:tcW w:w="1980" w:type="dxa"/>
          </w:tcPr>
          <w:p w14:paraId="7DF0BFAA" w14:textId="77777777" w:rsidR="008F786D" w:rsidRPr="00935489" w:rsidRDefault="008F786D" w:rsidP="00AE16E1">
            <w:pPr>
              <w:rPr>
                <w:rFonts w:cs="Arial"/>
                <w:sz w:val="16"/>
                <w:szCs w:val="16"/>
              </w:rPr>
            </w:pPr>
            <w:r w:rsidRPr="00935489">
              <w:rPr>
                <w:rFonts w:cs="Arial"/>
                <w:sz w:val="16"/>
                <w:szCs w:val="16"/>
              </w:rPr>
              <w:t>zlata nežica</w:t>
            </w:r>
          </w:p>
        </w:tc>
        <w:tc>
          <w:tcPr>
            <w:tcW w:w="2268" w:type="dxa"/>
          </w:tcPr>
          <w:p w14:paraId="17F5E654" w14:textId="77777777" w:rsidR="008F786D" w:rsidRPr="00935489" w:rsidRDefault="008F786D" w:rsidP="00AE16E1">
            <w:pPr>
              <w:rPr>
                <w:rFonts w:cs="Arial"/>
                <w:i/>
                <w:iCs/>
                <w:sz w:val="16"/>
                <w:szCs w:val="16"/>
              </w:rPr>
            </w:pPr>
            <w:r w:rsidRPr="00935489">
              <w:rPr>
                <w:rFonts w:cs="Arial"/>
                <w:i/>
                <w:iCs/>
                <w:sz w:val="16"/>
                <w:szCs w:val="16"/>
              </w:rPr>
              <w:t>Sabanejewia balcanica</w:t>
            </w:r>
          </w:p>
        </w:tc>
        <w:tc>
          <w:tcPr>
            <w:tcW w:w="709" w:type="dxa"/>
            <w:vAlign w:val="center"/>
          </w:tcPr>
          <w:p w14:paraId="4F91EADF"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vAlign w:val="center"/>
          </w:tcPr>
          <w:p w14:paraId="2BEC5C5B"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259FE5C1"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023DD6AA"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1960D80E"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7F26566" w14:textId="77777777" w:rsidTr="00E86744">
        <w:trPr>
          <w:trHeight w:val="340"/>
        </w:trPr>
        <w:tc>
          <w:tcPr>
            <w:tcW w:w="1980" w:type="dxa"/>
          </w:tcPr>
          <w:p w14:paraId="37F2BDFA" w14:textId="77777777" w:rsidR="008F786D" w:rsidRPr="00935489" w:rsidRDefault="008F786D" w:rsidP="00AE16E1">
            <w:pPr>
              <w:rPr>
                <w:rFonts w:cs="Arial"/>
                <w:sz w:val="16"/>
                <w:szCs w:val="16"/>
              </w:rPr>
            </w:pPr>
            <w:r w:rsidRPr="00935489">
              <w:rPr>
                <w:rFonts w:cs="Arial"/>
                <w:sz w:val="16"/>
                <w:szCs w:val="16"/>
              </w:rPr>
              <w:t>zlati koreselj</w:t>
            </w:r>
          </w:p>
        </w:tc>
        <w:tc>
          <w:tcPr>
            <w:tcW w:w="2268" w:type="dxa"/>
          </w:tcPr>
          <w:p w14:paraId="766EF828" w14:textId="77777777" w:rsidR="008F786D" w:rsidRPr="00935489" w:rsidRDefault="008F786D" w:rsidP="00AE16E1">
            <w:pPr>
              <w:rPr>
                <w:rFonts w:cs="Arial"/>
                <w:i/>
                <w:iCs/>
                <w:sz w:val="16"/>
                <w:szCs w:val="16"/>
              </w:rPr>
            </w:pPr>
            <w:r w:rsidRPr="00935489">
              <w:rPr>
                <w:rFonts w:cs="Arial"/>
                <w:i/>
                <w:iCs/>
                <w:sz w:val="16"/>
                <w:szCs w:val="16"/>
              </w:rPr>
              <w:t>Carassius auratus</w:t>
            </w:r>
          </w:p>
        </w:tc>
        <w:tc>
          <w:tcPr>
            <w:tcW w:w="709" w:type="dxa"/>
            <w:vAlign w:val="center"/>
          </w:tcPr>
          <w:p w14:paraId="1A331CA8"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35DF11E7"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9BE9F96"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30FD2113"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9EA98BC"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7078D54F" w14:textId="77777777" w:rsidTr="00E86744">
        <w:trPr>
          <w:trHeight w:val="340"/>
        </w:trPr>
        <w:tc>
          <w:tcPr>
            <w:tcW w:w="1980" w:type="dxa"/>
            <w:tcBorders>
              <w:bottom w:val="single" w:sz="4" w:space="0" w:color="auto"/>
            </w:tcBorders>
          </w:tcPr>
          <w:p w14:paraId="6928D2B1" w14:textId="77777777" w:rsidR="008F786D" w:rsidRPr="00935489" w:rsidRDefault="008F786D" w:rsidP="00AE16E1">
            <w:pPr>
              <w:rPr>
                <w:rFonts w:cs="Arial"/>
                <w:sz w:val="16"/>
                <w:szCs w:val="16"/>
              </w:rPr>
            </w:pPr>
            <w:r w:rsidRPr="00935489">
              <w:rPr>
                <w:rFonts w:cs="Arial"/>
                <w:sz w:val="16"/>
                <w:szCs w:val="16"/>
              </w:rPr>
              <w:t>zvezdogled</w:t>
            </w:r>
          </w:p>
        </w:tc>
        <w:tc>
          <w:tcPr>
            <w:tcW w:w="2268" w:type="dxa"/>
            <w:tcBorders>
              <w:bottom w:val="single" w:sz="4" w:space="0" w:color="auto"/>
            </w:tcBorders>
          </w:tcPr>
          <w:p w14:paraId="5E27CBEE" w14:textId="77777777" w:rsidR="008F786D" w:rsidRPr="00935489" w:rsidRDefault="008F786D" w:rsidP="00AE16E1">
            <w:pPr>
              <w:rPr>
                <w:rFonts w:cs="Arial"/>
                <w:i/>
                <w:iCs/>
                <w:sz w:val="16"/>
                <w:szCs w:val="16"/>
              </w:rPr>
            </w:pPr>
            <w:r w:rsidRPr="00935489">
              <w:rPr>
                <w:rFonts w:cs="Arial"/>
                <w:i/>
                <w:iCs/>
                <w:sz w:val="16"/>
                <w:szCs w:val="16"/>
              </w:rPr>
              <w:t>Romanogobio uranoscopus</w:t>
            </w:r>
          </w:p>
        </w:tc>
        <w:tc>
          <w:tcPr>
            <w:tcW w:w="709" w:type="dxa"/>
            <w:tcBorders>
              <w:bottom w:val="single" w:sz="4" w:space="0" w:color="auto"/>
            </w:tcBorders>
            <w:vAlign w:val="center"/>
          </w:tcPr>
          <w:p w14:paraId="37C75E6D" w14:textId="77777777" w:rsidR="008F786D" w:rsidRPr="00935489" w:rsidRDefault="008F786D" w:rsidP="00AE16E1">
            <w:pPr>
              <w:jc w:val="center"/>
              <w:rPr>
                <w:rFonts w:cs="Arial"/>
                <w:sz w:val="16"/>
                <w:szCs w:val="16"/>
              </w:rPr>
            </w:pPr>
            <w:r w:rsidRPr="00935489">
              <w:rPr>
                <w:rFonts w:cs="Arial"/>
                <w:sz w:val="16"/>
                <w:szCs w:val="16"/>
              </w:rPr>
              <w:t>H</w:t>
            </w:r>
          </w:p>
        </w:tc>
        <w:tc>
          <w:tcPr>
            <w:tcW w:w="567" w:type="dxa"/>
            <w:tcBorders>
              <w:bottom w:val="single" w:sz="4" w:space="0" w:color="auto"/>
            </w:tcBorders>
            <w:vAlign w:val="center"/>
          </w:tcPr>
          <w:p w14:paraId="767E43D3"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tcBorders>
              <w:bottom w:val="single" w:sz="4" w:space="0" w:color="auto"/>
            </w:tcBorders>
            <w:vAlign w:val="center"/>
          </w:tcPr>
          <w:p w14:paraId="64FCF9C0"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tcBorders>
              <w:bottom w:val="single" w:sz="4" w:space="0" w:color="auto"/>
            </w:tcBorders>
            <w:vAlign w:val="center"/>
          </w:tcPr>
          <w:p w14:paraId="58061D94"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Borders>
              <w:bottom w:val="single" w:sz="4" w:space="0" w:color="auto"/>
            </w:tcBorders>
          </w:tcPr>
          <w:p w14:paraId="7DA9A701"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0D8B3797" w14:textId="77777777" w:rsidTr="00E86744">
        <w:trPr>
          <w:trHeight w:val="340"/>
        </w:trPr>
        <w:tc>
          <w:tcPr>
            <w:tcW w:w="1980" w:type="dxa"/>
            <w:shd w:val="clear" w:color="auto" w:fill="E6E6E6"/>
          </w:tcPr>
          <w:p w14:paraId="669C32F4" w14:textId="77777777" w:rsidR="008F786D" w:rsidRPr="00935489" w:rsidRDefault="008F786D" w:rsidP="00AE16E1">
            <w:pPr>
              <w:rPr>
                <w:rFonts w:cs="Arial"/>
                <w:sz w:val="16"/>
                <w:szCs w:val="16"/>
              </w:rPr>
            </w:pPr>
            <w:r w:rsidRPr="00935489">
              <w:rPr>
                <w:rFonts w:cs="Arial"/>
                <w:sz w:val="16"/>
                <w:szCs w:val="16"/>
              </w:rPr>
              <w:t>Obloustke</w:t>
            </w:r>
          </w:p>
        </w:tc>
        <w:tc>
          <w:tcPr>
            <w:tcW w:w="2268" w:type="dxa"/>
            <w:shd w:val="clear" w:color="auto" w:fill="E6E6E6"/>
          </w:tcPr>
          <w:p w14:paraId="115BB334" w14:textId="77777777" w:rsidR="008F786D" w:rsidRPr="00935489" w:rsidRDefault="008F786D" w:rsidP="00AE16E1">
            <w:pPr>
              <w:rPr>
                <w:rFonts w:cs="Arial"/>
                <w:i/>
                <w:iCs/>
                <w:sz w:val="16"/>
                <w:szCs w:val="16"/>
              </w:rPr>
            </w:pPr>
          </w:p>
        </w:tc>
        <w:tc>
          <w:tcPr>
            <w:tcW w:w="709" w:type="dxa"/>
            <w:shd w:val="clear" w:color="auto" w:fill="E6E6E6"/>
            <w:vAlign w:val="center"/>
          </w:tcPr>
          <w:p w14:paraId="05F68F56" w14:textId="77777777" w:rsidR="008F786D" w:rsidRPr="00935489" w:rsidRDefault="008F786D" w:rsidP="00AE16E1">
            <w:pPr>
              <w:jc w:val="center"/>
              <w:rPr>
                <w:rFonts w:cs="Arial"/>
                <w:sz w:val="16"/>
                <w:szCs w:val="16"/>
              </w:rPr>
            </w:pPr>
          </w:p>
        </w:tc>
        <w:tc>
          <w:tcPr>
            <w:tcW w:w="567" w:type="dxa"/>
            <w:shd w:val="clear" w:color="auto" w:fill="E6E6E6"/>
            <w:vAlign w:val="center"/>
          </w:tcPr>
          <w:p w14:paraId="5EE5879E" w14:textId="77777777" w:rsidR="008F786D" w:rsidRPr="00935489" w:rsidRDefault="008F786D" w:rsidP="00AE16E1">
            <w:pPr>
              <w:jc w:val="center"/>
              <w:rPr>
                <w:rFonts w:cs="Arial"/>
                <w:sz w:val="16"/>
                <w:szCs w:val="16"/>
              </w:rPr>
            </w:pPr>
          </w:p>
        </w:tc>
        <w:tc>
          <w:tcPr>
            <w:tcW w:w="567" w:type="dxa"/>
            <w:shd w:val="clear" w:color="auto" w:fill="E6E6E6"/>
            <w:vAlign w:val="center"/>
          </w:tcPr>
          <w:p w14:paraId="2690AD23" w14:textId="77777777" w:rsidR="008F786D" w:rsidRPr="00935489" w:rsidRDefault="008F786D" w:rsidP="00AE16E1">
            <w:pPr>
              <w:jc w:val="center"/>
              <w:rPr>
                <w:rFonts w:cs="Arial"/>
                <w:sz w:val="16"/>
                <w:szCs w:val="16"/>
              </w:rPr>
            </w:pPr>
          </w:p>
        </w:tc>
        <w:tc>
          <w:tcPr>
            <w:tcW w:w="1275" w:type="dxa"/>
            <w:shd w:val="clear" w:color="auto" w:fill="E6E6E6"/>
            <w:vAlign w:val="center"/>
          </w:tcPr>
          <w:p w14:paraId="174EF168" w14:textId="77777777" w:rsidR="008F786D" w:rsidRPr="00935489" w:rsidRDefault="008F786D" w:rsidP="00AE16E1">
            <w:pPr>
              <w:jc w:val="center"/>
              <w:rPr>
                <w:rFonts w:cs="Arial"/>
                <w:sz w:val="16"/>
                <w:szCs w:val="16"/>
              </w:rPr>
            </w:pPr>
          </w:p>
        </w:tc>
        <w:tc>
          <w:tcPr>
            <w:tcW w:w="1560" w:type="dxa"/>
            <w:shd w:val="clear" w:color="auto" w:fill="E6E6E6"/>
          </w:tcPr>
          <w:p w14:paraId="4A8FE684" w14:textId="77777777" w:rsidR="008F786D" w:rsidRPr="00935489" w:rsidRDefault="008F786D" w:rsidP="00AE16E1">
            <w:pPr>
              <w:rPr>
                <w:rFonts w:cs="Arial"/>
                <w:sz w:val="16"/>
                <w:szCs w:val="16"/>
              </w:rPr>
            </w:pPr>
          </w:p>
        </w:tc>
      </w:tr>
      <w:tr w:rsidR="008F786D" w:rsidRPr="00935489" w14:paraId="7B377610" w14:textId="77777777" w:rsidTr="00E86744">
        <w:trPr>
          <w:trHeight w:val="340"/>
        </w:trPr>
        <w:tc>
          <w:tcPr>
            <w:tcW w:w="1980" w:type="dxa"/>
          </w:tcPr>
          <w:p w14:paraId="30E042F8" w14:textId="77777777" w:rsidR="008F786D" w:rsidRPr="00935489" w:rsidRDefault="008F786D" w:rsidP="00AE16E1">
            <w:pPr>
              <w:rPr>
                <w:rFonts w:cs="Arial"/>
                <w:sz w:val="16"/>
                <w:szCs w:val="16"/>
              </w:rPr>
            </w:pPr>
            <w:r w:rsidRPr="00935489">
              <w:rPr>
                <w:rFonts w:cs="Arial"/>
                <w:sz w:val="16"/>
                <w:szCs w:val="16"/>
              </w:rPr>
              <w:t>donavski potočni piškur</w:t>
            </w:r>
          </w:p>
        </w:tc>
        <w:tc>
          <w:tcPr>
            <w:tcW w:w="2268" w:type="dxa"/>
          </w:tcPr>
          <w:p w14:paraId="2675F6E4" w14:textId="77777777" w:rsidR="008F786D" w:rsidRPr="00935489" w:rsidRDefault="008F786D" w:rsidP="00AE16E1">
            <w:pPr>
              <w:rPr>
                <w:rFonts w:cs="Arial"/>
                <w:i/>
                <w:iCs/>
                <w:sz w:val="16"/>
                <w:szCs w:val="16"/>
              </w:rPr>
            </w:pPr>
            <w:r w:rsidRPr="00935489">
              <w:rPr>
                <w:rFonts w:cs="Arial"/>
                <w:i/>
                <w:iCs/>
                <w:sz w:val="16"/>
                <w:szCs w:val="16"/>
              </w:rPr>
              <w:t>Eudontomyzon vladykovi</w:t>
            </w:r>
          </w:p>
        </w:tc>
        <w:tc>
          <w:tcPr>
            <w:tcW w:w="709" w:type="dxa"/>
            <w:vAlign w:val="center"/>
          </w:tcPr>
          <w:p w14:paraId="168D57A8"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47687ECE"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0ED57636"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2E24B322"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50F8FE0F"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300683C1" w14:textId="77777777" w:rsidTr="00E86744">
        <w:trPr>
          <w:trHeight w:val="340"/>
        </w:trPr>
        <w:tc>
          <w:tcPr>
            <w:tcW w:w="1980" w:type="dxa"/>
          </w:tcPr>
          <w:p w14:paraId="19B9443E" w14:textId="77777777" w:rsidR="008F786D" w:rsidRPr="00935489" w:rsidRDefault="008F786D" w:rsidP="00AE16E1">
            <w:pPr>
              <w:rPr>
                <w:rFonts w:cs="Arial"/>
                <w:sz w:val="16"/>
                <w:szCs w:val="16"/>
              </w:rPr>
            </w:pPr>
            <w:r w:rsidRPr="00935489">
              <w:rPr>
                <w:rFonts w:cs="Arial"/>
                <w:sz w:val="16"/>
                <w:szCs w:val="16"/>
              </w:rPr>
              <w:t>laški piškur</w:t>
            </w:r>
          </w:p>
        </w:tc>
        <w:tc>
          <w:tcPr>
            <w:tcW w:w="2268" w:type="dxa"/>
          </w:tcPr>
          <w:p w14:paraId="737BBEE2" w14:textId="77777777" w:rsidR="008F786D" w:rsidRPr="00935489" w:rsidRDefault="008F786D" w:rsidP="00AE16E1">
            <w:pPr>
              <w:rPr>
                <w:rFonts w:cs="Arial"/>
                <w:i/>
                <w:iCs/>
                <w:sz w:val="16"/>
                <w:szCs w:val="16"/>
              </w:rPr>
            </w:pPr>
            <w:r w:rsidRPr="00935489">
              <w:rPr>
                <w:rFonts w:cs="Arial"/>
                <w:i/>
                <w:iCs/>
                <w:sz w:val="16"/>
                <w:szCs w:val="16"/>
              </w:rPr>
              <w:t>Lampetra zanandreai</w:t>
            </w:r>
          </w:p>
        </w:tc>
        <w:tc>
          <w:tcPr>
            <w:tcW w:w="709" w:type="dxa"/>
            <w:vAlign w:val="center"/>
          </w:tcPr>
          <w:p w14:paraId="6D56E56D"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39AC7438" w14:textId="77777777" w:rsidR="008F786D" w:rsidRPr="00935489" w:rsidRDefault="008F786D" w:rsidP="00AE16E1">
            <w:pPr>
              <w:jc w:val="center"/>
              <w:rPr>
                <w:rFonts w:cs="Arial"/>
                <w:sz w:val="16"/>
                <w:szCs w:val="16"/>
              </w:rPr>
            </w:pPr>
            <w:r w:rsidRPr="00935489">
              <w:rPr>
                <w:rFonts w:cs="Arial"/>
                <w:sz w:val="16"/>
                <w:szCs w:val="16"/>
              </w:rPr>
              <w:t>2,5</w:t>
            </w:r>
          </w:p>
        </w:tc>
        <w:tc>
          <w:tcPr>
            <w:tcW w:w="567" w:type="dxa"/>
            <w:vAlign w:val="center"/>
          </w:tcPr>
          <w:p w14:paraId="27F3584B"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vAlign w:val="center"/>
          </w:tcPr>
          <w:p w14:paraId="3D8F07D1"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32BBD36"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2DE7AC9" w14:textId="77777777" w:rsidTr="00E86744">
        <w:trPr>
          <w:trHeight w:val="340"/>
        </w:trPr>
        <w:tc>
          <w:tcPr>
            <w:tcW w:w="1980" w:type="dxa"/>
          </w:tcPr>
          <w:p w14:paraId="04F9535E" w14:textId="77777777" w:rsidR="008F786D" w:rsidRPr="00935489" w:rsidRDefault="008F786D" w:rsidP="00AE16E1">
            <w:pPr>
              <w:rPr>
                <w:rFonts w:cs="Arial"/>
                <w:sz w:val="16"/>
                <w:szCs w:val="16"/>
              </w:rPr>
            </w:pPr>
            <w:r w:rsidRPr="00935489">
              <w:rPr>
                <w:rFonts w:cs="Arial"/>
                <w:sz w:val="16"/>
                <w:szCs w:val="16"/>
              </w:rPr>
              <w:t>potočni piškur</w:t>
            </w:r>
          </w:p>
        </w:tc>
        <w:tc>
          <w:tcPr>
            <w:tcW w:w="2268" w:type="dxa"/>
          </w:tcPr>
          <w:p w14:paraId="6BFFDEDD" w14:textId="77777777" w:rsidR="008F786D" w:rsidRPr="00935489" w:rsidRDefault="008F786D" w:rsidP="00AE16E1">
            <w:pPr>
              <w:rPr>
                <w:rFonts w:cs="Arial"/>
                <w:i/>
                <w:iCs/>
                <w:sz w:val="16"/>
                <w:szCs w:val="16"/>
              </w:rPr>
            </w:pPr>
            <w:r w:rsidRPr="00935489">
              <w:rPr>
                <w:rFonts w:cs="Arial"/>
                <w:i/>
                <w:iCs/>
                <w:sz w:val="16"/>
                <w:szCs w:val="16"/>
              </w:rPr>
              <w:t>Lampetra planeri</w:t>
            </w:r>
          </w:p>
        </w:tc>
        <w:tc>
          <w:tcPr>
            <w:tcW w:w="709" w:type="dxa"/>
            <w:vAlign w:val="center"/>
          </w:tcPr>
          <w:p w14:paraId="5215BA72"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269E927D"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vAlign w:val="center"/>
          </w:tcPr>
          <w:p w14:paraId="2C668E8B" w14:textId="77777777" w:rsidR="008F786D" w:rsidRPr="00935489" w:rsidRDefault="008F786D" w:rsidP="00AE16E1">
            <w:pPr>
              <w:jc w:val="center"/>
              <w:rPr>
                <w:rFonts w:cs="Arial"/>
                <w:sz w:val="16"/>
                <w:szCs w:val="16"/>
              </w:rPr>
            </w:pPr>
            <w:r w:rsidRPr="00935489">
              <w:rPr>
                <w:rFonts w:cs="Arial"/>
                <w:sz w:val="16"/>
                <w:szCs w:val="16"/>
              </w:rPr>
              <w:t>R</w:t>
            </w:r>
          </w:p>
        </w:tc>
        <w:tc>
          <w:tcPr>
            <w:tcW w:w="1275" w:type="dxa"/>
            <w:vAlign w:val="center"/>
          </w:tcPr>
          <w:p w14:paraId="757728C2"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77639881"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00420030" w14:textId="77777777" w:rsidTr="00E86744">
        <w:trPr>
          <w:trHeight w:val="340"/>
        </w:trPr>
        <w:tc>
          <w:tcPr>
            <w:tcW w:w="1980" w:type="dxa"/>
            <w:tcBorders>
              <w:bottom w:val="single" w:sz="4" w:space="0" w:color="auto"/>
            </w:tcBorders>
            <w:vAlign w:val="bottom"/>
          </w:tcPr>
          <w:p w14:paraId="6C19367A" w14:textId="77777777" w:rsidR="008F786D" w:rsidRPr="00935489" w:rsidRDefault="008F786D" w:rsidP="00AE16E1">
            <w:pPr>
              <w:rPr>
                <w:rFonts w:cs="Arial"/>
                <w:sz w:val="16"/>
                <w:szCs w:val="16"/>
              </w:rPr>
            </w:pPr>
            <w:r w:rsidRPr="00935489">
              <w:rPr>
                <w:rFonts w:cs="Arial"/>
                <w:sz w:val="16"/>
                <w:szCs w:val="16"/>
              </w:rPr>
              <w:t>morski piškur</w:t>
            </w:r>
          </w:p>
        </w:tc>
        <w:tc>
          <w:tcPr>
            <w:tcW w:w="2268" w:type="dxa"/>
            <w:tcBorders>
              <w:bottom w:val="single" w:sz="4" w:space="0" w:color="auto"/>
            </w:tcBorders>
          </w:tcPr>
          <w:p w14:paraId="1E4BCEC6" w14:textId="77777777" w:rsidR="008F786D" w:rsidRPr="00935489" w:rsidRDefault="008F786D" w:rsidP="00AE16E1">
            <w:pPr>
              <w:rPr>
                <w:rFonts w:cs="Arial"/>
                <w:i/>
                <w:iCs/>
                <w:sz w:val="16"/>
                <w:szCs w:val="16"/>
              </w:rPr>
            </w:pPr>
            <w:r w:rsidRPr="00935489">
              <w:rPr>
                <w:rFonts w:cs="Arial"/>
                <w:i/>
                <w:iCs/>
                <w:sz w:val="16"/>
                <w:szCs w:val="16"/>
              </w:rPr>
              <w:t>Petromyzon marinus</w:t>
            </w:r>
          </w:p>
        </w:tc>
        <w:tc>
          <w:tcPr>
            <w:tcW w:w="709" w:type="dxa"/>
            <w:tcBorders>
              <w:bottom w:val="single" w:sz="4" w:space="0" w:color="auto"/>
            </w:tcBorders>
            <w:vAlign w:val="center"/>
          </w:tcPr>
          <w:p w14:paraId="5D483D7F"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tcBorders>
              <w:bottom w:val="single" w:sz="4" w:space="0" w:color="auto"/>
            </w:tcBorders>
            <w:vAlign w:val="center"/>
          </w:tcPr>
          <w:p w14:paraId="376C1A7D" w14:textId="77777777" w:rsidR="008F786D" w:rsidRPr="00935489" w:rsidRDefault="008F786D" w:rsidP="00AE16E1">
            <w:pPr>
              <w:jc w:val="center"/>
              <w:rPr>
                <w:rFonts w:cs="Arial"/>
                <w:sz w:val="16"/>
                <w:szCs w:val="16"/>
              </w:rPr>
            </w:pPr>
            <w:r w:rsidRPr="00935489">
              <w:rPr>
                <w:rFonts w:cs="Arial"/>
                <w:sz w:val="16"/>
                <w:szCs w:val="16"/>
              </w:rPr>
              <w:t>2</w:t>
            </w:r>
          </w:p>
        </w:tc>
        <w:tc>
          <w:tcPr>
            <w:tcW w:w="567" w:type="dxa"/>
            <w:tcBorders>
              <w:bottom w:val="single" w:sz="4" w:space="0" w:color="auto"/>
            </w:tcBorders>
            <w:vAlign w:val="center"/>
          </w:tcPr>
          <w:p w14:paraId="4940EFB9" w14:textId="77777777" w:rsidR="008F786D" w:rsidRPr="00935489" w:rsidRDefault="008F786D" w:rsidP="00AE16E1">
            <w:pPr>
              <w:jc w:val="center"/>
              <w:rPr>
                <w:rFonts w:cs="Arial"/>
                <w:sz w:val="16"/>
                <w:szCs w:val="16"/>
              </w:rPr>
            </w:pPr>
            <w:r w:rsidRPr="00935489">
              <w:rPr>
                <w:rFonts w:cs="Arial"/>
                <w:sz w:val="16"/>
                <w:szCs w:val="16"/>
              </w:rPr>
              <w:t>E</w:t>
            </w:r>
          </w:p>
        </w:tc>
        <w:tc>
          <w:tcPr>
            <w:tcW w:w="1275" w:type="dxa"/>
            <w:tcBorders>
              <w:bottom w:val="single" w:sz="4" w:space="0" w:color="auto"/>
            </w:tcBorders>
            <w:vAlign w:val="center"/>
          </w:tcPr>
          <w:p w14:paraId="5B395C87"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Borders>
              <w:bottom w:val="single" w:sz="4" w:space="0" w:color="auto"/>
            </w:tcBorders>
          </w:tcPr>
          <w:p w14:paraId="429F9C75"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F02F029" w14:textId="77777777" w:rsidTr="00E86744">
        <w:trPr>
          <w:trHeight w:val="340"/>
        </w:trPr>
        <w:tc>
          <w:tcPr>
            <w:tcW w:w="1980" w:type="dxa"/>
            <w:shd w:val="clear" w:color="auto" w:fill="E6E6E6"/>
          </w:tcPr>
          <w:p w14:paraId="7F0DD014" w14:textId="77777777" w:rsidR="008F786D" w:rsidRPr="00935489" w:rsidRDefault="008F786D" w:rsidP="00AE16E1">
            <w:pPr>
              <w:rPr>
                <w:rFonts w:cs="Arial"/>
                <w:sz w:val="16"/>
                <w:szCs w:val="16"/>
              </w:rPr>
            </w:pPr>
            <w:r w:rsidRPr="00935489">
              <w:rPr>
                <w:rFonts w:cs="Arial"/>
                <w:sz w:val="16"/>
                <w:szCs w:val="16"/>
              </w:rPr>
              <w:t>Raki</w:t>
            </w:r>
          </w:p>
        </w:tc>
        <w:tc>
          <w:tcPr>
            <w:tcW w:w="2268" w:type="dxa"/>
            <w:shd w:val="clear" w:color="auto" w:fill="E6E6E6"/>
          </w:tcPr>
          <w:p w14:paraId="4FF49AA2" w14:textId="77777777" w:rsidR="008F786D" w:rsidRPr="00935489" w:rsidRDefault="008F786D" w:rsidP="00AE16E1">
            <w:pPr>
              <w:rPr>
                <w:rFonts w:cs="Arial"/>
                <w:i/>
                <w:iCs/>
                <w:sz w:val="16"/>
                <w:szCs w:val="16"/>
              </w:rPr>
            </w:pPr>
          </w:p>
        </w:tc>
        <w:tc>
          <w:tcPr>
            <w:tcW w:w="709" w:type="dxa"/>
            <w:shd w:val="clear" w:color="auto" w:fill="E6E6E6"/>
            <w:vAlign w:val="center"/>
          </w:tcPr>
          <w:p w14:paraId="75DD1B61" w14:textId="77777777" w:rsidR="008F786D" w:rsidRPr="00935489" w:rsidRDefault="008F786D" w:rsidP="00AE16E1">
            <w:pPr>
              <w:jc w:val="center"/>
              <w:rPr>
                <w:rFonts w:cs="Arial"/>
                <w:sz w:val="16"/>
                <w:szCs w:val="16"/>
              </w:rPr>
            </w:pPr>
          </w:p>
        </w:tc>
        <w:tc>
          <w:tcPr>
            <w:tcW w:w="567" w:type="dxa"/>
            <w:shd w:val="clear" w:color="auto" w:fill="E6E6E6"/>
            <w:vAlign w:val="center"/>
          </w:tcPr>
          <w:p w14:paraId="3E7052F9" w14:textId="77777777" w:rsidR="008F786D" w:rsidRPr="00935489" w:rsidRDefault="008F786D" w:rsidP="00AE16E1">
            <w:pPr>
              <w:jc w:val="center"/>
              <w:rPr>
                <w:rFonts w:cs="Arial"/>
                <w:sz w:val="16"/>
                <w:szCs w:val="16"/>
              </w:rPr>
            </w:pPr>
          </w:p>
        </w:tc>
        <w:tc>
          <w:tcPr>
            <w:tcW w:w="567" w:type="dxa"/>
            <w:shd w:val="clear" w:color="auto" w:fill="E6E6E6"/>
            <w:vAlign w:val="center"/>
          </w:tcPr>
          <w:p w14:paraId="762BE24F" w14:textId="77777777" w:rsidR="008F786D" w:rsidRPr="00935489" w:rsidRDefault="008F786D" w:rsidP="00AE16E1">
            <w:pPr>
              <w:jc w:val="center"/>
              <w:rPr>
                <w:rFonts w:cs="Arial"/>
                <w:sz w:val="16"/>
                <w:szCs w:val="16"/>
              </w:rPr>
            </w:pPr>
          </w:p>
        </w:tc>
        <w:tc>
          <w:tcPr>
            <w:tcW w:w="1275" w:type="dxa"/>
            <w:shd w:val="clear" w:color="auto" w:fill="E6E6E6"/>
            <w:vAlign w:val="center"/>
          </w:tcPr>
          <w:p w14:paraId="0C95F853" w14:textId="77777777" w:rsidR="008F786D" w:rsidRPr="00935489" w:rsidRDefault="008F786D" w:rsidP="00AE16E1">
            <w:pPr>
              <w:jc w:val="center"/>
              <w:rPr>
                <w:rFonts w:cs="Arial"/>
                <w:sz w:val="16"/>
                <w:szCs w:val="16"/>
              </w:rPr>
            </w:pPr>
          </w:p>
        </w:tc>
        <w:tc>
          <w:tcPr>
            <w:tcW w:w="1560" w:type="dxa"/>
            <w:shd w:val="clear" w:color="auto" w:fill="E6E6E6"/>
          </w:tcPr>
          <w:p w14:paraId="706432EF" w14:textId="77777777" w:rsidR="008F786D" w:rsidRPr="00935489" w:rsidRDefault="008F786D" w:rsidP="00AE16E1">
            <w:pPr>
              <w:rPr>
                <w:rFonts w:cs="Arial"/>
                <w:sz w:val="16"/>
                <w:szCs w:val="16"/>
              </w:rPr>
            </w:pPr>
          </w:p>
        </w:tc>
      </w:tr>
      <w:tr w:rsidR="008F786D" w:rsidRPr="00935489" w14:paraId="0AA8BCFE" w14:textId="77777777" w:rsidTr="00E86744">
        <w:trPr>
          <w:trHeight w:val="340"/>
        </w:trPr>
        <w:tc>
          <w:tcPr>
            <w:tcW w:w="1980" w:type="dxa"/>
          </w:tcPr>
          <w:p w14:paraId="3EC4401E" w14:textId="77777777" w:rsidR="008F786D" w:rsidRPr="00935489" w:rsidRDefault="008F786D" w:rsidP="00AE16E1">
            <w:pPr>
              <w:rPr>
                <w:rFonts w:cs="Arial"/>
                <w:sz w:val="16"/>
                <w:szCs w:val="16"/>
              </w:rPr>
            </w:pPr>
            <w:r w:rsidRPr="00935489">
              <w:rPr>
                <w:rFonts w:cs="Arial"/>
                <w:sz w:val="16"/>
                <w:szCs w:val="16"/>
              </w:rPr>
              <w:t>navadni koščak</w:t>
            </w:r>
          </w:p>
        </w:tc>
        <w:tc>
          <w:tcPr>
            <w:tcW w:w="2268" w:type="dxa"/>
          </w:tcPr>
          <w:p w14:paraId="09DC95F8" w14:textId="77777777" w:rsidR="008F786D" w:rsidRPr="00935489" w:rsidRDefault="008F786D" w:rsidP="00AE16E1">
            <w:pPr>
              <w:rPr>
                <w:rFonts w:cs="Arial"/>
                <w:i/>
                <w:iCs/>
                <w:sz w:val="16"/>
                <w:szCs w:val="16"/>
              </w:rPr>
            </w:pPr>
            <w:r w:rsidRPr="00935489">
              <w:rPr>
                <w:rFonts w:cs="Arial"/>
                <w:i/>
                <w:iCs/>
                <w:sz w:val="16"/>
                <w:szCs w:val="16"/>
              </w:rPr>
              <w:t>Austropotamobius torrentium</w:t>
            </w:r>
          </w:p>
        </w:tc>
        <w:tc>
          <w:tcPr>
            <w:tcW w:w="709" w:type="dxa"/>
            <w:vAlign w:val="center"/>
          </w:tcPr>
          <w:p w14:paraId="6E72011D"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26A1B451" w14:textId="77777777" w:rsidR="008F786D" w:rsidRPr="00935489" w:rsidRDefault="008F786D" w:rsidP="00AE16E1">
            <w:pPr>
              <w:jc w:val="center"/>
              <w:rPr>
                <w:rFonts w:cs="Arial"/>
                <w:sz w:val="16"/>
                <w:szCs w:val="16"/>
              </w:rPr>
            </w:pPr>
            <w:r w:rsidRPr="00935489">
              <w:rPr>
                <w:rFonts w:cs="Arial"/>
                <w:sz w:val="16"/>
                <w:szCs w:val="16"/>
              </w:rPr>
              <w:t>2,5</w:t>
            </w:r>
          </w:p>
        </w:tc>
        <w:tc>
          <w:tcPr>
            <w:tcW w:w="567" w:type="dxa"/>
            <w:vAlign w:val="center"/>
          </w:tcPr>
          <w:p w14:paraId="248F47CB"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27C1EB59"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556E7C70"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47A11833" w14:textId="77777777" w:rsidTr="00E86744">
        <w:trPr>
          <w:trHeight w:val="340"/>
        </w:trPr>
        <w:tc>
          <w:tcPr>
            <w:tcW w:w="1980" w:type="dxa"/>
          </w:tcPr>
          <w:p w14:paraId="066709C2" w14:textId="77777777" w:rsidR="008F786D" w:rsidRPr="00935489" w:rsidRDefault="008F786D" w:rsidP="00AE16E1">
            <w:pPr>
              <w:rPr>
                <w:rFonts w:cs="Arial"/>
                <w:sz w:val="16"/>
                <w:szCs w:val="16"/>
              </w:rPr>
            </w:pPr>
            <w:r w:rsidRPr="00935489">
              <w:rPr>
                <w:rFonts w:cs="Arial"/>
                <w:sz w:val="16"/>
                <w:szCs w:val="16"/>
              </w:rPr>
              <w:t>primorski koščak</w:t>
            </w:r>
          </w:p>
        </w:tc>
        <w:tc>
          <w:tcPr>
            <w:tcW w:w="2268" w:type="dxa"/>
          </w:tcPr>
          <w:p w14:paraId="39EE14C5" w14:textId="77777777" w:rsidR="008F786D" w:rsidRPr="00935489" w:rsidRDefault="008F786D" w:rsidP="00AE16E1">
            <w:pPr>
              <w:rPr>
                <w:rFonts w:cs="Arial"/>
                <w:i/>
                <w:iCs/>
                <w:sz w:val="16"/>
                <w:szCs w:val="16"/>
              </w:rPr>
            </w:pPr>
            <w:r w:rsidRPr="00935489">
              <w:rPr>
                <w:rFonts w:cs="Arial"/>
                <w:i/>
                <w:iCs/>
                <w:sz w:val="16"/>
                <w:szCs w:val="16"/>
              </w:rPr>
              <w:t>Austropotamobius pallipes</w:t>
            </w:r>
          </w:p>
        </w:tc>
        <w:tc>
          <w:tcPr>
            <w:tcW w:w="709" w:type="dxa"/>
            <w:vAlign w:val="center"/>
          </w:tcPr>
          <w:p w14:paraId="7D9F935E"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6DE57A20" w14:textId="77777777" w:rsidR="008F786D" w:rsidRPr="00935489" w:rsidRDefault="008F786D" w:rsidP="00AE16E1">
            <w:pPr>
              <w:jc w:val="center"/>
              <w:rPr>
                <w:rFonts w:cs="Arial"/>
                <w:sz w:val="16"/>
                <w:szCs w:val="16"/>
              </w:rPr>
            </w:pPr>
            <w:r w:rsidRPr="00935489">
              <w:rPr>
                <w:rFonts w:cs="Arial"/>
                <w:sz w:val="16"/>
                <w:szCs w:val="16"/>
              </w:rPr>
              <w:t>2,5</w:t>
            </w:r>
          </w:p>
        </w:tc>
        <w:tc>
          <w:tcPr>
            <w:tcW w:w="567" w:type="dxa"/>
            <w:vAlign w:val="center"/>
          </w:tcPr>
          <w:p w14:paraId="178B1CEE"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4EE1A150"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40F66583"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0D747865" w14:textId="77777777" w:rsidTr="00E86744">
        <w:trPr>
          <w:trHeight w:val="340"/>
        </w:trPr>
        <w:tc>
          <w:tcPr>
            <w:tcW w:w="1980" w:type="dxa"/>
          </w:tcPr>
          <w:p w14:paraId="0A2A2C8E" w14:textId="77777777" w:rsidR="008F786D" w:rsidRPr="00935489" w:rsidRDefault="008F786D" w:rsidP="00AE16E1">
            <w:pPr>
              <w:rPr>
                <w:rFonts w:cs="Arial"/>
                <w:sz w:val="16"/>
                <w:szCs w:val="16"/>
              </w:rPr>
            </w:pPr>
            <w:r w:rsidRPr="00935489">
              <w:rPr>
                <w:rFonts w:cs="Arial"/>
                <w:sz w:val="16"/>
                <w:szCs w:val="16"/>
              </w:rPr>
              <w:t>potočni rak, jelševec</w:t>
            </w:r>
          </w:p>
        </w:tc>
        <w:tc>
          <w:tcPr>
            <w:tcW w:w="2268" w:type="dxa"/>
          </w:tcPr>
          <w:p w14:paraId="0EFBF6C4" w14:textId="77777777" w:rsidR="008F786D" w:rsidRPr="00935489" w:rsidRDefault="008F786D" w:rsidP="00AE16E1">
            <w:pPr>
              <w:rPr>
                <w:rFonts w:cs="Arial"/>
                <w:i/>
                <w:iCs/>
                <w:sz w:val="16"/>
                <w:szCs w:val="16"/>
              </w:rPr>
            </w:pPr>
            <w:r w:rsidRPr="00935489">
              <w:rPr>
                <w:rFonts w:cs="Arial"/>
                <w:i/>
                <w:iCs/>
                <w:sz w:val="16"/>
                <w:szCs w:val="16"/>
              </w:rPr>
              <w:t>Astacus astacus</w:t>
            </w:r>
          </w:p>
        </w:tc>
        <w:tc>
          <w:tcPr>
            <w:tcW w:w="709" w:type="dxa"/>
            <w:vAlign w:val="center"/>
          </w:tcPr>
          <w:p w14:paraId="73367300" w14:textId="77777777" w:rsidR="008F786D" w:rsidRPr="00935489" w:rsidRDefault="008F786D" w:rsidP="00AE16E1">
            <w:pPr>
              <w:jc w:val="center"/>
              <w:rPr>
                <w:rFonts w:cs="Arial"/>
                <w:sz w:val="16"/>
                <w:szCs w:val="16"/>
              </w:rPr>
            </w:pPr>
            <w:r w:rsidRPr="00935489">
              <w:rPr>
                <w:rFonts w:cs="Arial"/>
                <w:sz w:val="16"/>
                <w:szCs w:val="16"/>
              </w:rPr>
              <w:t>Z,H</w:t>
            </w:r>
          </w:p>
        </w:tc>
        <w:tc>
          <w:tcPr>
            <w:tcW w:w="567" w:type="dxa"/>
            <w:vAlign w:val="center"/>
          </w:tcPr>
          <w:p w14:paraId="0AE6B0E1" w14:textId="77777777" w:rsidR="008F786D" w:rsidRPr="00935489" w:rsidRDefault="008F786D" w:rsidP="00AE16E1">
            <w:pPr>
              <w:jc w:val="center"/>
              <w:rPr>
                <w:rFonts w:cs="Arial"/>
                <w:sz w:val="16"/>
                <w:szCs w:val="16"/>
              </w:rPr>
            </w:pPr>
            <w:r w:rsidRPr="00935489">
              <w:rPr>
                <w:rFonts w:cs="Arial"/>
                <w:sz w:val="16"/>
                <w:szCs w:val="16"/>
              </w:rPr>
              <w:t>5</w:t>
            </w:r>
          </w:p>
        </w:tc>
        <w:tc>
          <w:tcPr>
            <w:tcW w:w="567" w:type="dxa"/>
            <w:vAlign w:val="center"/>
          </w:tcPr>
          <w:p w14:paraId="4F1C4E2D" w14:textId="77777777" w:rsidR="008F786D" w:rsidRPr="00935489" w:rsidRDefault="008F786D" w:rsidP="00AE16E1">
            <w:pPr>
              <w:jc w:val="center"/>
              <w:rPr>
                <w:rFonts w:cs="Arial"/>
                <w:sz w:val="16"/>
                <w:szCs w:val="16"/>
              </w:rPr>
            </w:pPr>
            <w:r w:rsidRPr="00935489">
              <w:rPr>
                <w:rFonts w:cs="Arial"/>
                <w:sz w:val="16"/>
                <w:szCs w:val="16"/>
              </w:rPr>
              <w:t>V</w:t>
            </w:r>
          </w:p>
        </w:tc>
        <w:tc>
          <w:tcPr>
            <w:tcW w:w="1275" w:type="dxa"/>
            <w:vAlign w:val="center"/>
          </w:tcPr>
          <w:p w14:paraId="0BEFF529"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0F9CCD16"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702CCC42" w14:textId="77777777" w:rsidTr="00E86744">
        <w:trPr>
          <w:trHeight w:val="340"/>
        </w:trPr>
        <w:tc>
          <w:tcPr>
            <w:tcW w:w="1980" w:type="dxa"/>
          </w:tcPr>
          <w:p w14:paraId="483B8565" w14:textId="77777777" w:rsidR="008F786D" w:rsidRPr="00935489" w:rsidRDefault="008F786D" w:rsidP="00AE16E1">
            <w:pPr>
              <w:rPr>
                <w:rFonts w:cs="Arial"/>
                <w:sz w:val="16"/>
                <w:szCs w:val="16"/>
              </w:rPr>
            </w:pPr>
            <w:r w:rsidRPr="00935489">
              <w:rPr>
                <w:rFonts w:cs="Arial"/>
                <w:sz w:val="16"/>
                <w:szCs w:val="16"/>
              </w:rPr>
              <w:t>rdečeškarjevec</w:t>
            </w:r>
          </w:p>
        </w:tc>
        <w:tc>
          <w:tcPr>
            <w:tcW w:w="2268" w:type="dxa"/>
          </w:tcPr>
          <w:p w14:paraId="2E795134" w14:textId="77777777" w:rsidR="008F786D" w:rsidRPr="00935489" w:rsidRDefault="008F786D" w:rsidP="00AE16E1">
            <w:pPr>
              <w:rPr>
                <w:rFonts w:cs="Arial"/>
                <w:i/>
                <w:iCs/>
                <w:sz w:val="16"/>
                <w:szCs w:val="16"/>
              </w:rPr>
            </w:pPr>
            <w:r w:rsidRPr="00935489">
              <w:rPr>
                <w:rFonts w:cs="Arial"/>
                <w:i/>
                <w:iCs/>
                <w:sz w:val="16"/>
                <w:szCs w:val="16"/>
              </w:rPr>
              <w:t>Cherax quadricarinatus</w:t>
            </w:r>
          </w:p>
        </w:tc>
        <w:tc>
          <w:tcPr>
            <w:tcW w:w="709" w:type="dxa"/>
            <w:vAlign w:val="center"/>
          </w:tcPr>
          <w:p w14:paraId="7F2D05BD"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7D42194B"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6BD15957"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595D4BA0"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6B2B1E0D"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63FDB2C8" w14:textId="77777777" w:rsidTr="00E86744">
        <w:trPr>
          <w:trHeight w:val="340"/>
        </w:trPr>
        <w:tc>
          <w:tcPr>
            <w:tcW w:w="1980" w:type="dxa"/>
          </w:tcPr>
          <w:p w14:paraId="01A503C8" w14:textId="77777777" w:rsidR="008F786D" w:rsidRPr="00935489" w:rsidRDefault="008F786D" w:rsidP="00AE16E1">
            <w:pPr>
              <w:rPr>
                <w:rFonts w:cs="Arial"/>
                <w:sz w:val="16"/>
                <w:szCs w:val="16"/>
              </w:rPr>
            </w:pPr>
            <w:r w:rsidRPr="00935489">
              <w:rPr>
                <w:rFonts w:cs="Arial"/>
                <w:sz w:val="16"/>
                <w:szCs w:val="16"/>
              </w:rPr>
              <w:t>signalni rak</w:t>
            </w:r>
          </w:p>
        </w:tc>
        <w:tc>
          <w:tcPr>
            <w:tcW w:w="2268" w:type="dxa"/>
          </w:tcPr>
          <w:p w14:paraId="328EB040" w14:textId="77777777" w:rsidR="008F786D" w:rsidRPr="00935489" w:rsidRDefault="008F786D" w:rsidP="00AE16E1">
            <w:pPr>
              <w:rPr>
                <w:rFonts w:cs="Arial"/>
                <w:i/>
                <w:iCs/>
                <w:sz w:val="16"/>
                <w:szCs w:val="16"/>
              </w:rPr>
            </w:pPr>
            <w:r w:rsidRPr="00935489">
              <w:rPr>
                <w:rFonts w:cs="Arial"/>
                <w:i/>
                <w:iCs/>
                <w:sz w:val="16"/>
                <w:szCs w:val="16"/>
              </w:rPr>
              <w:t>Pacifastacus leniusculus</w:t>
            </w:r>
          </w:p>
        </w:tc>
        <w:tc>
          <w:tcPr>
            <w:tcW w:w="709" w:type="dxa"/>
            <w:vAlign w:val="center"/>
          </w:tcPr>
          <w:p w14:paraId="270C619E"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2109ABA0"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0B09E452"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1588C8B0"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3B87CE2F" w14:textId="77777777" w:rsidR="008F786D" w:rsidRPr="00935489" w:rsidRDefault="008F786D" w:rsidP="00AE16E1">
            <w:pPr>
              <w:rPr>
                <w:rFonts w:cs="Arial"/>
                <w:sz w:val="16"/>
                <w:szCs w:val="16"/>
              </w:rPr>
            </w:pPr>
            <w:r w:rsidRPr="00935489">
              <w:rPr>
                <w:rFonts w:cs="Arial"/>
                <w:sz w:val="16"/>
                <w:szCs w:val="16"/>
              </w:rPr>
              <w:t>-</w:t>
            </w:r>
          </w:p>
        </w:tc>
      </w:tr>
      <w:tr w:rsidR="008F786D" w:rsidRPr="00935489" w14:paraId="5716E1B9" w14:textId="77777777" w:rsidTr="00E86744">
        <w:trPr>
          <w:trHeight w:val="340"/>
        </w:trPr>
        <w:tc>
          <w:tcPr>
            <w:tcW w:w="1980" w:type="dxa"/>
          </w:tcPr>
          <w:p w14:paraId="16C092C0" w14:textId="77777777" w:rsidR="008F786D" w:rsidRPr="00935489" w:rsidRDefault="008F786D" w:rsidP="00AE16E1">
            <w:pPr>
              <w:rPr>
                <w:rFonts w:cs="Arial"/>
                <w:color w:val="000000" w:themeColor="text1"/>
                <w:sz w:val="16"/>
                <w:szCs w:val="16"/>
              </w:rPr>
            </w:pPr>
            <w:r w:rsidRPr="00935489">
              <w:rPr>
                <w:rFonts w:cs="Arial"/>
                <w:color w:val="000000" w:themeColor="text1"/>
                <w:sz w:val="16"/>
                <w:szCs w:val="16"/>
              </w:rPr>
              <w:t>trnavec</w:t>
            </w:r>
          </w:p>
        </w:tc>
        <w:tc>
          <w:tcPr>
            <w:tcW w:w="2268" w:type="dxa"/>
          </w:tcPr>
          <w:p w14:paraId="74CA9F65" w14:textId="77777777" w:rsidR="008F786D" w:rsidRPr="00935489" w:rsidRDefault="008F786D" w:rsidP="00AE16E1">
            <w:pPr>
              <w:rPr>
                <w:rFonts w:cs="Arial"/>
                <w:i/>
                <w:iCs/>
                <w:color w:val="000000" w:themeColor="text1"/>
                <w:sz w:val="16"/>
                <w:szCs w:val="16"/>
              </w:rPr>
            </w:pPr>
            <w:r w:rsidRPr="00935489">
              <w:rPr>
                <w:rFonts w:cs="Arial"/>
                <w:i/>
                <w:iCs/>
                <w:color w:val="000000" w:themeColor="text1"/>
                <w:sz w:val="16"/>
                <w:szCs w:val="16"/>
              </w:rPr>
              <w:t>Faxonius limosus</w:t>
            </w:r>
          </w:p>
        </w:tc>
        <w:tc>
          <w:tcPr>
            <w:tcW w:w="709" w:type="dxa"/>
            <w:vAlign w:val="center"/>
          </w:tcPr>
          <w:p w14:paraId="1C51E91E" w14:textId="77777777" w:rsidR="008F786D" w:rsidRPr="00935489" w:rsidRDefault="008F786D" w:rsidP="00AE16E1">
            <w:pPr>
              <w:jc w:val="center"/>
              <w:rPr>
                <w:rFonts w:cs="Arial"/>
                <w:color w:val="000000" w:themeColor="text1"/>
                <w:sz w:val="16"/>
                <w:szCs w:val="16"/>
              </w:rPr>
            </w:pPr>
            <w:r w:rsidRPr="00935489">
              <w:rPr>
                <w:rFonts w:cs="Arial"/>
                <w:color w:val="000000" w:themeColor="text1"/>
                <w:sz w:val="16"/>
                <w:szCs w:val="16"/>
              </w:rPr>
              <w:t>-</w:t>
            </w:r>
          </w:p>
        </w:tc>
        <w:tc>
          <w:tcPr>
            <w:tcW w:w="567" w:type="dxa"/>
            <w:vAlign w:val="center"/>
          </w:tcPr>
          <w:p w14:paraId="0D68EE75" w14:textId="77777777" w:rsidR="008F786D" w:rsidRPr="00935489" w:rsidRDefault="008F786D" w:rsidP="00AE16E1">
            <w:pPr>
              <w:jc w:val="center"/>
              <w:rPr>
                <w:rFonts w:cs="Arial"/>
                <w:color w:val="000000" w:themeColor="text1"/>
                <w:sz w:val="16"/>
                <w:szCs w:val="16"/>
              </w:rPr>
            </w:pPr>
            <w:r w:rsidRPr="00935489">
              <w:rPr>
                <w:rFonts w:cs="Arial"/>
                <w:color w:val="000000" w:themeColor="text1"/>
                <w:sz w:val="16"/>
                <w:szCs w:val="16"/>
              </w:rPr>
              <w:t>-</w:t>
            </w:r>
          </w:p>
        </w:tc>
        <w:tc>
          <w:tcPr>
            <w:tcW w:w="567" w:type="dxa"/>
            <w:vAlign w:val="center"/>
          </w:tcPr>
          <w:p w14:paraId="0D90A7B8" w14:textId="77777777" w:rsidR="008F786D" w:rsidRPr="00935489" w:rsidRDefault="008F786D" w:rsidP="00AE16E1">
            <w:pPr>
              <w:jc w:val="center"/>
              <w:rPr>
                <w:rFonts w:cs="Arial"/>
                <w:color w:val="000000" w:themeColor="text1"/>
                <w:sz w:val="16"/>
                <w:szCs w:val="16"/>
              </w:rPr>
            </w:pPr>
            <w:r w:rsidRPr="00935489">
              <w:rPr>
                <w:rFonts w:cs="Arial"/>
                <w:color w:val="000000" w:themeColor="text1"/>
                <w:sz w:val="16"/>
                <w:szCs w:val="16"/>
              </w:rPr>
              <w:t>-</w:t>
            </w:r>
          </w:p>
        </w:tc>
        <w:tc>
          <w:tcPr>
            <w:tcW w:w="1275" w:type="dxa"/>
            <w:vAlign w:val="center"/>
          </w:tcPr>
          <w:p w14:paraId="017EED94" w14:textId="77777777" w:rsidR="008F786D" w:rsidRPr="00935489" w:rsidRDefault="008F786D" w:rsidP="00AE16E1">
            <w:pPr>
              <w:jc w:val="center"/>
              <w:rPr>
                <w:rFonts w:cs="Arial"/>
                <w:color w:val="000000" w:themeColor="text1"/>
                <w:sz w:val="16"/>
                <w:szCs w:val="16"/>
              </w:rPr>
            </w:pPr>
            <w:r w:rsidRPr="00935489">
              <w:rPr>
                <w:rFonts w:cs="Arial"/>
                <w:color w:val="000000" w:themeColor="text1"/>
                <w:sz w:val="16"/>
                <w:szCs w:val="16"/>
              </w:rPr>
              <w:t>-</w:t>
            </w:r>
          </w:p>
        </w:tc>
        <w:tc>
          <w:tcPr>
            <w:tcW w:w="1560" w:type="dxa"/>
          </w:tcPr>
          <w:p w14:paraId="7D6CEEEC" w14:textId="77777777" w:rsidR="008F786D" w:rsidRPr="00935489" w:rsidRDefault="008F786D" w:rsidP="00AE16E1">
            <w:pPr>
              <w:rPr>
                <w:rFonts w:cs="Arial"/>
                <w:color w:val="000000" w:themeColor="text1"/>
                <w:sz w:val="16"/>
                <w:szCs w:val="16"/>
              </w:rPr>
            </w:pPr>
            <w:r w:rsidRPr="00935489">
              <w:rPr>
                <w:rFonts w:cs="Arial"/>
                <w:color w:val="000000" w:themeColor="text1"/>
                <w:sz w:val="16"/>
                <w:szCs w:val="16"/>
              </w:rPr>
              <w:t>-</w:t>
            </w:r>
          </w:p>
        </w:tc>
      </w:tr>
      <w:tr w:rsidR="008F786D" w:rsidRPr="00935489" w14:paraId="30840CA6" w14:textId="77777777" w:rsidTr="00E86744">
        <w:trPr>
          <w:trHeight w:val="340"/>
        </w:trPr>
        <w:tc>
          <w:tcPr>
            <w:tcW w:w="1980" w:type="dxa"/>
          </w:tcPr>
          <w:p w14:paraId="23DE63AE" w14:textId="77777777" w:rsidR="008F786D" w:rsidRPr="00935489" w:rsidRDefault="008F786D" w:rsidP="00AE16E1">
            <w:pPr>
              <w:rPr>
                <w:rFonts w:cs="Arial"/>
                <w:sz w:val="16"/>
                <w:szCs w:val="16"/>
              </w:rPr>
            </w:pPr>
            <w:r w:rsidRPr="00935489">
              <w:rPr>
                <w:rFonts w:cs="Arial"/>
                <w:sz w:val="16"/>
                <w:szCs w:val="16"/>
              </w:rPr>
              <w:t>ozkoškarjevec</w:t>
            </w:r>
          </w:p>
        </w:tc>
        <w:tc>
          <w:tcPr>
            <w:tcW w:w="2268" w:type="dxa"/>
          </w:tcPr>
          <w:p w14:paraId="25A2CC26" w14:textId="77777777" w:rsidR="008F786D" w:rsidRPr="00935489" w:rsidRDefault="008F786D" w:rsidP="00AE16E1">
            <w:pPr>
              <w:rPr>
                <w:rFonts w:cs="Arial"/>
                <w:i/>
                <w:iCs/>
                <w:sz w:val="16"/>
                <w:szCs w:val="16"/>
              </w:rPr>
            </w:pPr>
            <w:r w:rsidRPr="00935489">
              <w:rPr>
                <w:rFonts w:cs="Arial"/>
                <w:i/>
                <w:iCs/>
                <w:sz w:val="16"/>
                <w:szCs w:val="16"/>
              </w:rPr>
              <w:t>Pontastacus leptodactylus</w:t>
            </w:r>
          </w:p>
        </w:tc>
        <w:tc>
          <w:tcPr>
            <w:tcW w:w="709" w:type="dxa"/>
            <w:vAlign w:val="center"/>
          </w:tcPr>
          <w:p w14:paraId="717EA1A6"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220C40F6" w14:textId="77777777" w:rsidR="008F786D" w:rsidRPr="00935489" w:rsidRDefault="008F786D" w:rsidP="00AE16E1">
            <w:pPr>
              <w:jc w:val="center"/>
              <w:rPr>
                <w:rFonts w:cs="Arial"/>
                <w:sz w:val="16"/>
                <w:szCs w:val="16"/>
              </w:rPr>
            </w:pPr>
            <w:r w:rsidRPr="00935489">
              <w:rPr>
                <w:rFonts w:cs="Arial"/>
                <w:sz w:val="16"/>
                <w:szCs w:val="16"/>
              </w:rPr>
              <w:t>-</w:t>
            </w:r>
          </w:p>
        </w:tc>
        <w:tc>
          <w:tcPr>
            <w:tcW w:w="567" w:type="dxa"/>
            <w:vAlign w:val="center"/>
          </w:tcPr>
          <w:p w14:paraId="4B24E752" w14:textId="77777777" w:rsidR="008F786D" w:rsidRPr="00935489" w:rsidRDefault="008F786D" w:rsidP="00AE16E1">
            <w:pPr>
              <w:jc w:val="center"/>
              <w:rPr>
                <w:rFonts w:cs="Arial"/>
                <w:sz w:val="16"/>
                <w:szCs w:val="16"/>
              </w:rPr>
            </w:pPr>
            <w:r w:rsidRPr="00935489">
              <w:rPr>
                <w:rFonts w:cs="Arial"/>
                <w:sz w:val="16"/>
                <w:szCs w:val="16"/>
              </w:rPr>
              <w:t>-</w:t>
            </w:r>
          </w:p>
        </w:tc>
        <w:tc>
          <w:tcPr>
            <w:tcW w:w="1275" w:type="dxa"/>
            <w:vAlign w:val="center"/>
          </w:tcPr>
          <w:p w14:paraId="61CB1957" w14:textId="77777777" w:rsidR="008F786D" w:rsidRPr="00935489" w:rsidRDefault="008F786D" w:rsidP="00AE16E1">
            <w:pPr>
              <w:jc w:val="center"/>
              <w:rPr>
                <w:rFonts w:cs="Arial"/>
                <w:sz w:val="16"/>
                <w:szCs w:val="16"/>
              </w:rPr>
            </w:pPr>
            <w:r w:rsidRPr="00935489">
              <w:rPr>
                <w:rFonts w:cs="Arial"/>
                <w:sz w:val="16"/>
                <w:szCs w:val="16"/>
              </w:rPr>
              <w:t>-</w:t>
            </w:r>
          </w:p>
        </w:tc>
        <w:tc>
          <w:tcPr>
            <w:tcW w:w="1560" w:type="dxa"/>
          </w:tcPr>
          <w:p w14:paraId="479815AB" w14:textId="77777777" w:rsidR="008F786D" w:rsidRPr="00935489" w:rsidRDefault="008F786D" w:rsidP="00AE16E1">
            <w:pPr>
              <w:rPr>
                <w:rFonts w:cs="Arial"/>
                <w:sz w:val="16"/>
                <w:szCs w:val="16"/>
              </w:rPr>
            </w:pPr>
            <w:r w:rsidRPr="00935489">
              <w:rPr>
                <w:rFonts w:cs="Arial"/>
                <w:sz w:val="16"/>
                <w:szCs w:val="16"/>
              </w:rPr>
              <w:t>-</w:t>
            </w:r>
          </w:p>
        </w:tc>
      </w:tr>
    </w:tbl>
    <w:p w14:paraId="54F397BC" w14:textId="77777777" w:rsidR="00AE16E1" w:rsidRPr="008A63E8" w:rsidRDefault="00AE16E1" w:rsidP="00AE16E1">
      <w:pPr>
        <w:rPr>
          <w:rFonts w:cs="Arial"/>
          <w:sz w:val="16"/>
          <w:szCs w:val="16"/>
        </w:rPr>
      </w:pPr>
      <w:r w:rsidRPr="008A63E8">
        <w:rPr>
          <w:rFonts w:cs="Arial"/>
          <w:sz w:val="16"/>
          <w:szCs w:val="16"/>
        </w:rPr>
        <w:t>Legenda:</w:t>
      </w:r>
    </w:p>
    <w:p w14:paraId="45544DF6" w14:textId="7F6A8D1D" w:rsidR="00AE16E1" w:rsidRPr="008A63E8" w:rsidRDefault="00AE16E1" w:rsidP="00AE16E1">
      <w:pPr>
        <w:rPr>
          <w:rFonts w:cs="Arial"/>
          <w:sz w:val="16"/>
          <w:szCs w:val="16"/>
        </w:rPr>
      </w:pPr>
      <w:r w:rsidRPr="008A63E8">
        <w:rPr>
          <w:rFonts w:cs="Arial"/>
          <w:sz w:val="16"/>
          <w:szCs w:val="16"/>
        </w:rPr>
        <w:t>U = Uredba o zavarovanih prosto živeč</w:t>
      </w:r>
      <w:r>
        <w:rPr>
          <w:rFonts w:cs="Arial"/>
          <w:sz w:val="16"/>
          <w:szCs w:val="16"/>
        </w:rPr>
        <w:t xml:space="preserve">ih živalskih vrstah (Ur. l. </w:t>
      </w:r>
      <w:r w:rsidRPr="008A63E8">
        <w:rPr>
          <w:rFonts w:cs="Arial"/>
          <w:sz w:val="16"/>
          <w:szCs w:val="16"/>
        </w:rPr>
        <w:t xml:space="preserve"> RS, št. 46/04, 109/004, 84/05, 115/07, 96/08, 36/09)</w:t>
      </w:r>
    </w:p>
    <w:tbl>
      <w:tblPr>
        <w:tblW w:w="0" w:type="auto"/>
        <w:tblCellSpacing w:w="0" w:type="dxa"/>
        <w:tblInd w:w="212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76"/>
        <w:gridCol w:w="2159"/>
      </w:tblGrid>
      <w:tr w:rsidR="00AE16E1" w:rsidRPr="008A63E8" w14:paraId="613D9FF0" w14:textId="77777777" w:rsidTr="00E86744">
        <w:trPr>
          <w:trHeight w:val="293"/>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4E3FABC9" w14:textId="77777777" w:rsidR="00AE16E1" w:rsidRPr="008A63E8" w:rsidRDefault="00AE16E1" w:rsidP="00AE16E1">
            <w:pPr>
              <w:tabs>
                <w:tab w:val="left" w:pos="840"/>
              </w:tabs>
              <w:rPr>
                <w:rFonts w:cs="Arial"/>
                <w:sz w:val="16"/>
                <w:szCs w:val="16"/>
              </w:rPr>
            </w:pPr>
            <w:r w:rsidRPr="008A63E8">
              <w:rPr>
                <w:rFonts w:cs="Arial"/>
                <w:sz w:val="16"/>
                <w:szCs w:val="16"/>
              </w:rPr>
              <w:t xml:space="preserve">Z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7BAE1A8D" w14:textId="77777777" w:rsidR="00AE16E1" w:rsidRPr="008A63E8" w:rsidRDefault="00AE16E1" w:rsidP="00AE16E1">
            <w:pPr>
              <w:tabs>
                <w:tab w:val="left" w:pos="840"/>
              </w:tabs>
              <w:rPr>
                <w:rFonts w:cs="Arial"/>
                <w:sz w:val="16"/>
                <w:szCs w:val="16"/>
              </w:rPr>
            </w:pPr>
            <w:r w:rsidRPr="008A63E8">
              <w:rPr>
                <w:rFonts w:cs="Arial"/>
                <w:sz w:val="16"/>
                <w:szCs w:val="16"/>
              </w:rPr>
              <w:t xml:space="preserve">zavarovana vrsta </w:t>
            </w:r>
          </w:p>
        </w:tc>
      </w:tr>
      <w:tr w:rsidR="00AE16E1" w:rsidRPr="008A63E8" w14:paraId="79BA6A5F" w14:textId="77777777" w:rsidTr="00E86744">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42D98D3" w14:textId="77777777" w:rsidR="00AE16E1" w:rsidRPr="008A63E8" w:rsidRDefault="00AE16E1" w:rsidP="00AE16E1">
            <w:pPr>
              <w:tabs>
                <w:tab w:val="left" w:pos="840"/>
              </w:tabs>
              <w:rPr>
                <w:rFonts w:cs="Arial"/>
                <w:sz w:val="16"/>
                <w:szCs w:val="16"/>
              </w:rPr>
            </w:pPr>
            <w:r w:rsidRPr="008A63E8">
              <w:rPr>
                <w:rFonts w:cs="Arial"/>
                <w:sz w:val="16"/>
                <w:szCs w:val="16"/>
              </w:rPr>
              <w:t xml:space="preserve">H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44C99F0" w14:textId="77777777" w:rsidR="00AE16E1" w:rsidRPr="008A63E8" w:rsidRDefault="00AE16E1" w:rsidP="00AE16E1">
            <w:pPr>
              <w:tabs>
                <w:tab w:val="left" w:pos="840"/>
              </w:tabs>
              <w:rPr>
                <w:rFonts w:cs="Arial"/>
                <w:sz w:val="16"/>
                <w:szCs w:val="16"/>
              </w:rPr>
            </w:pPr>
            <w:r w:rsidRPr="008A63E8">
              <w:rPr>
                <w:rFonts w:cs="Arial"/>
                <w:sz w:val="16"/>
                <w:szCs w:val="16"/>
              </w:rPr>
              <w:t>vrsta, katere habitat se varuje</w:t>
            </w:r>
          </w:p>
        </w:tc>
      </w:tr>
    </w:tbl>
    <w:p w14:paraId="7F8FA4B6" w14:textId="77777777" w:rsidR="00AE16E1" w:rsidRPr="008A63E8" w:rsidRDefault="00AE16E1" w:rsidP="00AE16E1">
      <w:pPr>
        <w:ind w:left="708"/>
        <w:rPr>
          <w:rFonts w:cs="Arial"/>
          <w:sz w:val="16"/>
          <w:szCs w:val="16"/>
        </w:rPr>
      </w:pPr>
    </w:p>
    <w:p w14:paraId="44AED107" w14:textId="77777777" w:rsidR="00AE16E1" w:rsidRPr="008A63E8" w:rsidRDefault="00AE16E1" w:rsidP="00AE16E1">
      <w:pPr>
        <w:ind w:left="708"/>
        <w:rPr>
          <w:rFonts w:cs="Arial"/>
          <w:sz w:val="16"/>
          <w:szCs w:val="16"/>
        </w:rPr>
      </w:pPr>
    </w:p>
    <w:p w14:paraId="0195DD94" w14:textId="77777777" w:rsidR="00AE16E1" w:rsidRPr="008A63E8" w:rsidRDefault="00AE16E1" w:rsidP="00AE16E1">
      <w:pPr>
        <w:rPr>
          <w:rFonts w:cs="Arial"/>
          <w:sz w:val="16"/>
          <w:szCs w:val="16"/>
        </w:rPr>
      </w:pPr>
      <w:r w:rsidRPr="008A63E8">
        <w:rPr>
          <w:rFonts w:cs="Arial"/>
          <w:sz w:val="16"/>
          <w:szCs w:val="16"/>
        </w:rPr>
        <w:t>HD = Habitatna direktiva - Evropsko pomembna vrsta= Direktiva sveta Evrope 92/43/EGS o ohranjanju naravnih habitatov ter prosto živečih živalskih in rastlinskih vrst</w:t>
      </w:r>
    </w:p>
    <w:tbl>
      <w:tblPr>
        <w:tblW w:w="5136" w:type="dxa"/>
        <w:tblCellSpacing w:w="0" w:type="dxa"/>
        <w:tblInd w:w="2124"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316"/>
        <w:gridCol w:w="4820"/>
      </w:tblGrid>
      <w:tr w:rsidR="00AE16E1" w:rsidRPr="008A63E8" w14:paraId="7D8F93B3" w14:textId="77777777" w:rsidTr="00E86744">
        <w:trPr>
          <w:trHeight w:val="161"/>
          <w:tblCellSpacing w:w="0" w:type="dxa"/>
        </w:trPr>
        <w:tc>
          <w:tcPr>
            <w:tcW w:w="316" w:type="dxa"/>
            <w:tcBorders>
              <w:top w:val="outset" w:sz="6" w:space="0" w:color="C0C0C0"/>
              <w:left w:val="outset" w:sz="6" w:space="0" w:color="C0C0C0"/>
              <w:bottom w:val="outset" w:sz="6" w:space="0" w:color="C0C0C0"/>
              <w:right w:val="outset" w:sz="6" w:space="0" w:color="C0C0C0"/>
            </w:tcBorders>
            <w:shd w:val="clear" w:color="auto" w:fill="FFFFFF"/>
            <w:tcMar>
              <w:top w:w="15" w:type="dxa"/>
              <w:left w:w="15" w:type="dxa"/>
              <w:bottom w:w="15" w:type="dxa"/>
              <w:right w:w="15" w:type="dxa"/>
            </w:tcMar>
          </w:tcPr>
          <w:p w14:paraId="6D6216AF" w14:textId="77777777" w:rsidR="00AE16E1" w:rsidRPr="008A63E8" w:rsidRDefault="00AE16E1" w:rsidP="00AE16E1">
            <w:pPr>
              <w:tabs>
                <w:tab w:val="left" w:pos="840"/>
              </w:tabs>
              <w:rPr>
                <w:rFonts w:cs="Arial"/>
                <w:sz w:val="16"/>
                <w:szCs w:val="16"/>
              </w:rPr>
            </w:pPr>
            <w:r w:rsidRPr="008A63E8">
              <w:rPr>
                <w:rFonts w:cs="Arial"/>
                <w:sz w:val="16"/>
                <w:szCs w:val="16"/>
              </w:rPr>
              <w:lastRenderedPageBreak/>
              <w:t>2</w:t>
            </w:r>
          </w:p>
        </w:tc>
        <w:tc>
          <w:tcPr>
            <w:tcW w:w="48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5" w:type="dxa"/>
              <w:bottom w:w="15" w:type="dxa"/>
              <w:right w:w="15" w:type="dxa"/>
            </w:tcMar>
          </w:tcPr>
          <w:p w14:paraId="670D1FF3" w14:textId="77777777" w:rsidR="00AE16E1" w:rsidRPr="008A63E8" w:rsidRDefault="00AE16E1" w:rsidP="00AE16E1">
            <w:pPr>
              <w:tabs>
                <w:tab w:val="left" w:pos="840"/>
              </w:tabs>
              <w:rPr>
                <w:rFonts w:cs="Arial"/>
                <w:sz w:val="16"/>
                <w:szCs w:val="16"/>
              </w:rPr>
            </w:pPr>
            <w:r w:rsidRPr="008A63E8">
              <w:rPr>
                <w:rFonts w:cs="Arial"/>
                <w:sz w:val="16"/>
                <w:szCs w:val="16"/>
              </w:rPr>
              <w:t>živalske vrste v interesu Evropske skupnosti, za ohranjanje katerih je treba določiti posebna ohranitvena območja</w:t>
            </w:r>
          </w:p>
        </w:tc>
      </w:tr>
      <w:tr w:rsidR="00AE16E1" w:rsidRPr="008A63E8" w14:paraId="5B5EB0FE" w14:textId="77777777" w:rsidTr="00E86744">
        <w:trPr>
          <w:trHeight w:val="161"/>
          <w:tblCellSpacing w:w="0" w:type="dxa"/>
        </w:trPr>
        <w:tc>
          <w:tcPr>
            <w:tcW w:w="316" w:type="dxa"/>
            <w:tcBorders>
              <w:top w:val="outset" w:sz="6" w:space="0" w:color="C0C0C0"/>
              <w:left w:val="outset" w:sz="6" w:space="0" w:color="C0C0C0"/>
              <w:bottom w:val="outset" w:sz="6" w:space="0" w:color="C0C0C0"/>
              <w:right w:val="outset" w:sz="6" w:space="0" w:color="C0C0C0"/>
            </w:tcBorders>
            <w:shd w:val="clear" w:color="auto" w:fill="FFFFFF"/>
            <w:tcMar>
              <w:top w:w="15" w:type="dxa"/>
              <w:left w:w="15" w:type="dxa"/>
              <w:bottom w:w="15" w:type="dxa"/>
              <w:right w:w="15" w:type="dxa"/>
            </w:tcMar>
          </w:tcPr>
          <w:p w14:paraId="082245D9" w14:textId="77777777" w:rsidR="00AE16E1" w:rsidRPr="008A63E8" w:rsidRDefault="00AE16E1" w:rsidP="00AE16E1">
            <w:pPr>
              <w:tabs>
                <w:tab w:val="left" w:pos="840"/>
              </w:tabs>
              <w:rPr>
                <w:rFonts w:cs="Arial"/>
                <w:sz w:val="16"/>
                <w:szCs w:val="16"/>
              </w:rPr>
            </w:pPr>
            <w:r w:rsidRPr="008A63E8">
              <w:rPr>
                <w:rFonts w:cs="Arial"/>
                <w:sz w:val="16"/>
                <w:szCs w:val="16"/>
              </w:rPr>
              <w:t>5</w:t>
            </w:r>
          </w:p>
        </w:tc>
        <w:tc>
          <w:tcPr>
            <w:tcW w:w="48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5" w:type="dxa"/>
              <w:bottom w:w="15" w:type="dxa"/>
              <w:right w:w="15" w:type="dxa"/>
            </w:tcMar>
          </w:tcPr>
          <w:p w14:paraId="25DE4736" w14:textId="77777777" w:rsidR="00AE16E1" w:rsidRPr="008A63E8" w:rsidRDefault="00AE16E1" w:rsidP="00AE16E1">
            <w:pPr>
              <w:tabs>
                <w:tab w:val="left" w:pos="840"/>
              </w:tabs>
              <w:rPr>
                <w:rFonts w:cs="Arial"/>
                <w:sz w:val="16"/>
                <w:szCs w:val="16"/>
              </w:rPr>
            </w:pPr>
            <w:r w:rsidRPr="008A63E8">
              <w:rPr>
                <w:rFonts w:cs="Arial"/>
                <w:sz w:val="16"/>
                <w:szCs w:val="16"/>
              </w:rPr>
              <w:t>živalske vrste v interesu Evropske skupnosti, pri katerih za odvzem iz narave in izkoriščanje lahko veljajo ukrepi upravljanja</w:t>
            </w:r>
          </w:p>
        </w:tc>
      </w:tr>
    </w:tbl>
    <w:p w14:paraId="5AB8D9F6" w14:textId="77777777" w:rsidR="00AE16E1" w:rsidRPr="008A63E8" w:rsidRDefault="00AE16E1" w:rsidP="00AE16E1">
      <w:pPr>
        <w:rPr>
          <w:rFonts w:cs="Arial"/>
          <w:sz w:val="16"/>
          <w:szCs w:val="16"/>
        </w:rPr>
      </w:pPr>
    </w:p>
    <w:p w14:paraId="008E9C78" w14:textId="73FEEF68" w:rsidR="00AE16E1" w:rsidRPr="008A63E8" w:rsidRDefault="00AE16E1" w:rsidP="00AE16E1">
      <w:pPr>
        <w:tabs>
          <w:tab w:val="left" w:pos="840"/>
          <w:tab w:val="left" w:pos="1080"/>
          <w:tab w:val="left" w:pos="5184"/>
          <w:tab w:val="left" w:pos="8064"/>
        </w:tabs>
        <w:rPr>
          <w:rFonts w:cs="Arial"/>
          <w:sz w:val="16"/>
          <w:szCs w:val="16"/>
        </w:rPr>
      </w:pPr>
      <w:r w:rsidRPr="008A63E8">
        <w:rPr>
          <w:rFonts w:cs="Arial"/>
          <w:sz w:val="16"/>
          <w:szCs w:val="16"/>
        </w:rPr>
        <w:t>RS = Rdeči seznam - Pravilnik o uvrstitvi ogroženih rastlinskih in živalskih</w:t>
      </w:r>
      <w:r>
        <w:rPr>
          <w:rFonts w:cs="Arial"/>
          <w:sz w:val="16"/>
          <w:szCs w:val="16"/>
        </w:rPr>
        <w:t xml:space="preserve"> vrst v rdeči seznam (Ur. l. </w:t>
      </w:r>
      <w:r w:rsidRPr="008A63E8">
        <w:rPr>
          <w:rFonts w:cs="Arial"/>
          <w:sz w:val="16"/>
          <w:szCs w:val="16"/>
        </w:rPr>
        <w:t xml:space="preserve"> RS, št. 82/02, 42/10)</w:t>
      </w:r>
    </w:p>
    <w:tbl>
      <w:tblPr>
        <w:tblW w:w="2483" w:type="dxa"/>
        <w:tblCellSpacing w:w="0" w:type="dxa"/>
        <w:tblInd w:w="212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360"/>
        <w:gridCol w:w="2123"/>
      </w:tblGrid>
      <w:tr w:rsidR="00AE16E1" w:rsidRPr="008A63E8" w14:paraId="0DDE682E" w14:textId="77777777" w:rsidTr="00E86744">
        <w:trPr>
          <w:trHeight w:val="161"/>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7A1562DC" w14:textId="77777777" w:rsidR="00AE16E1" w:rsidRPr="008A63E8" w:rsidRDefault="00AE16E1" w:rsidP="00AE16E1">
            <w:pPr>
              <w:tabs>
                <w:tab w:val="left" w:pos="840"/>
              </w:tabs>
              <w:rPr>
                <w:rFonts w:cs="Arial"/>
                <w:sz w:val="16"/>
                <w:szCs w:val="16"/>
              </w:rPr>
            </w:pPr>
            <w:r w:rsidRPr="008A63E8">
              <w:rPr>
                <w:rFonts w:cs="Arial"/>
                <w:sz w:val="16"/>
                <w:szCs w:val="16"/>
              </w:rPr>
              <w:t>E</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17E85C4" w14:textId="77777777" w:rsidR="00AE16E1" w:rsidRPr="008A63E8" w:rsidRDefault="00AE16E1" w:rsidP="00AE16E1">
            <w:pPr>
              <w:tabs>
                <w:tab w:val="left" w:pos="840"/>
              </w:tabs>
              <w:rPr>
                <w:rFonts w:cs="Arial"/>
                <w:sz w:val="16"/>
                <w:szCs w:val="16"/>
              </w:rPr>
            </w:pPr>
            <w:r w:rsidRPr="008A63E8">
              <w:rPr>
                <w:rFonts w:cs="Arial"/>
                <w:sz w:val="16"/>
                <w:szCs w:val="16"/>
              </w:rPr>
              <w:t>prizadeta vrsta</w:t>
            </w:r>
          </w:p>
        </w:tc>
      </w:tr>
      <w:tr w:rsidR="00AE16E1" w:rsidRPr="008A63E8" w14:paraId="6FB1EA29" w14:textId="77777777" w:rsidTr="00E86744">
        <w:trPr>
          <w:trHeight w:val="161"/>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84F5420" w14:textId="77777777" w:rsidR="00AE16E1" w:rsidRPr="008A63E8" w:rsidRDefault="00AE16E1" w:rsidP="00AE16E1">
            <w:pPr>
              <w:tabs>
                <w:tab w:val="left" w:pos="840"/>
              </w:tabs>
              <w:rPr>
                <w:rFonts w:cs="Arial"/>
                <w:sz w:val="16"/>
                <w:szCs w:val="16"/>
              </w:rPr>
            </w:pPr>
            <w:r w:rsidRPr="008A63E8">
              <w:rPr>
                <w:rFonts w:cs="Arial"/>
                <w:sz w:val="16"/>
                <w:szCs w:val="16"/>
              </w:rPr>
              <w:t>V</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65B17EF" w14:textId="77777777" w:rsidR="00AE16E1" w:rsidRPr="008A63E8" w:rsidRDefault="00AE16E1" w:rsidP="00AE16E1">
            <w:pPr>
              <w:tabs>
                <w:tab w:val="left" w:pos="840"/>
              </w:tabs>
              <w:rPr>
                <w:rFonts w:cs="Arial"/>
                <w:sz w:val="16"/>
                <w:szCs w:val="16"/>
              </w:rPr>
            </w:pPr>
            <w:r w:rsidRPr="008A63E8">
              <w:rPr>
                <w:rFonts w:cs="Arial"/>
                <w:sz w:val="16"/>
                <w:szCs w:val="16"/>
              </w:rPr>
              <w:t>ranljiva vrsta</w:t>
            </w:r>
          </w:p>
        </w:tc>
      </w:tr>
      <w:tr w:rsidR="00AE16E1" w:rsidRPr="008A63E8" w14:paraId="01CE0D61" w14:textId="77777777" w:rsidTr="00E86744">
        <w:trPr>
          <w:trHeight w:val="161"/>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7712BE5" w14:textId="77777777" w:rsidR="00AE16E1" w:rsidRPr="008A63E8" w:rsidRDefault="00AE16E1" w:rsidP="00AE16E1">
            <w:pPr>
              <w:tabs>
                <w:tab w:val="left" w:pos="840"/>
              </w:tabs>
              <w:rPr>
                <w:rFonts w:cs="Arial"/>
                <w:sz w:val="16"/>
                <w:szCs w:val="16"/>
              </w:rPr>
            </w:pPr>
            <w:r w:rsidRPr="008A63E8">
              <w:rPr>
                <w:rFonts w:cs="Arial"/>
                <w:sz w:val="16"/>
                <w:szCs w:val="16"/>
              </w:rPr>
              <w:t>O1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BADB38D" w14:textId="77777777" w:rsidR="00AE16E1" w:rsidRPr="008A63E8" w:rsidRDefault="00AE16E1" w:rsidP="00AE16E1">
            <w:pPr>
              <w:tabs>
                <w:tab w:val="left" w:pos="840"/>
              </w:tabs>
              <w:rPr>
                <w:rFonts w:cs="Arial"/>
                <w:sz w:val="16"/>
                <w:szCs w:val="16"/>
              </w:rPr>
            </w:pPr>
            <w:r w:rsidRPr="008A63E8">
              <w:rPr>
                <w:rFonts w:cs="Arial"/>
                <w:sz w:val="16"/>
                <w:szCs w:val="16"/>
              </w:rPr>
              <w:t>vrsta zunaj nevarnosti</w:t>
            </w:r>
          </w:p>
        </w:tc>
      </w:tr>
    </w:tbl>
    <w:p w14:paraId="58E3FE1B" w14:textId="7AF5D800" w:rsidR="00AE16E1" w:rsidRPr="008A63E8" w:rsidRDefault="00AE16E1" w:rsidP="00AE16E1">
      <w:pPr>
        <w:rPr>
          <w:rFonts w:cs="Arial"/>
          <w:sz w:val="16"/>
          <w:szCs w:val="16"/>
        </w:rPr>
      </w:pPr>
      <w:r w:rsidRPr="008A63E8">
        <w:rPr>
          <w:rFonts w:cs="Arial"/>
          <w:sz w:val="16"/>
          <w:szCs w:val="16"/>
        </w:rPr>
        <w:t xml:space="preserve">P = Pravilnik o ribolovnem režimu v </w:t>
      </w:r>
      <w:r>
        <w:rPr>
          <w:rFonts w:cs="Arial"/>
          <w:sz w:val="16"/>
          <w:szCs w:val="16"/>
        </w:rPr>
        <w:t xml:space="preserve">ribolovnih vodah (Ur. l. </w:t>
      </w:r>
      <w:r w:rsidRPr="008A63E8">
        <w:rPr>
          <w:rFonts w:cs="Arial"/>
          <w:sz w:val="16"/>
          <w:szCs w:val="16"/>
        </w:rPr>
        <w:t xml:space="preserve"> RS, št. 99/07, 75/10)</w:t>
      </w:r>
    </w:p>
    <w:p w14:paraId="05DF0EDE" w14:textId="77777777" w:rsidR="008F786D" w:rsidRPr="00935489" w:rsidRDefault="008F786D" w:rsidP="00AE16E1">
      <w:pPr>
        <w:jc w:val="center"/>
        <w:rPr>
          <w:rFonts w:cs="Arial"/>
        </w:rPr>
      </w:pPr>
    </w:p>
    <w:p w14:paraId="594A0608" w14:textId="77777777" w:rsidR="008F786D" w:rsidRPr="00935489" w:rsidRDefault="008F786D" w:rsidP="00AE16E1">
      <w:pPr>
        <w:rPr>
          <w:rFonts w:cs="Arial"/>
        </w:rPr>
      </w:pPr>
      <w:r w:rsidRPr="00935489">
        <w:rPr>
          <w:rFonts w:cs="Arial"/>
        </w:rPr>
        <w:t>V celinskih vodah Slovenije živi 87 sladkovodnih vrst rib, od tega 67 domorodnih, 4 vrste obloustk in 7 vrst sladkovodnih rakov deseteronožcev, od tega so 3 vrste domorodne. Ribje vrste v donavskem porečju so različne od tistih v jadranskem povodju. V donavskem porečju živi 69 ribjih vrst, od tega 53 domorodnih. Endemih, to je vrst, ki živijo le na omejenem območju je 10, vendar nobena ne živi le v Sloveniji. V jadranskem povodju živi 38 ribjih vrst, od tega je 26 domorodnih vrst. Endemih vrst je 12, nobena pa ne živi samo v Sloveniji. Število pri nas živečih vrst se z odkrivanjem novih vrst in spremembami v taksonomiji rib spreminja.</w:t>
      </w:r>
    </w:p>
    <w:p w14:paraId="07D64145" w14:textId="77777777" w:rsidR="008F786D" w:rsidRPr="00935489" w:rsidRDefault="008F786D" w:rsidP="00AE16E1">
      <w:pPr>
        <w:rPr>
          <w:rFonts w:cs="Arial"/>
        </w:rPr>
      </w:pPr>
    </w:p>
    <w:p w14:paraId="419297CF" w14:textId="3DA77EE4" w:rsidR="008F786D" w:rsidRPr="00935489" w:rsidRDefault="008F786D" w:rsidP="00AE16E1">
      <w:pPr>
        <w:rPr>
          <w:rFonts w:cs="Arial"/>
        </w:rPr>
      </w:pPr>
      <w:r w:rsidRPr="00935489">
        <w:rPr>
          <w:rFonts w:cs="Arial"/>
        </w:rPr>
        <w:t>V evropskem merilu je med vsemi živalskimi skupinami največ ogroženih vrst prav med ribami. Bogastvo ribjih vrst Sloveniji nalaga tudi obvezo po zaščiti ogroženih ribjih vrst in njihovih habitatov (življen</w:t>
      </w:r>
      <w:r>
        <w:rPr>
          <w:rFonts w:cs="Arial"/>
        </w:rPr>
        <w:t>j</w:t>
      </w:r>
      <w:r w:rsidRPr="00935489">
        <w:rPr>
          <w:rFonts w:cs="Arial"/>
        </w:rPr>
        <w:t>skega prostora). Mnoge ribje vrste so zaradi različnih, predvsem antropogenih vzrokov ogrožene in zaščitene z evropskimi in slovenskimi predpisi. V Sloveniji je s Habitatno direktivo EU zavarovanih 33 vrst rib, 4 vrste piškurjev in 3 vrste rakov. Z Uredbo o zavarovanih prostoživečih živalskih vrstah je zavarovanih 19 vrst rib, 4 vrste piškurjev in 3 vrste rakov deseteronožcev katerih živali se varujejo ter 4 vrste piškurjev, 3 vrste rakov in 43 vrst rib, katerih habitati se varujejo. Na Rdečem seznamu ogroženih živalskih vrst je 52 vrst rib, 4 vrste piškurjev in 3 vrste sladkovodnih rakov deseteronožcev. Od ribjih vrst uvrščenih na rdeči seznam je ena vrsta uvrščena v kategorijo izumrlih vrst (Ex), dve v kategorijo domnevno izumrlih vr</w:t>
      </w:r>
      <w:r w:rsidR="00AE16E1">
        <w:rPr>
          <w:rFonts w:cs="Arial"/>
        </w:rPr>
        <w:t>st (Ex?), 28 jih je uvrščenih v</w:t>
      </w:r>
      <w:r w:rsidRPr="00935489">
        <w:rPr>
          <w:rFonts w:cs="Arial"/>
        </w:rPr>
        <w:t xml:space="preserve"> kategorijo prizadetih vrst (E), 9 je uvrščenih v kategorijo ranljivih vrst (V), 6 vrst je uvrščenih v kategorijo redkih vrst (R), 6 vrst pa je uvrščenih v kategorijo vrst, ki so bile zavarovane s predhodno veljavno uredbo o zavarovanju ogroženih živalskih vrst in, ki so trenutno zunaj nevarnosti, obstaja pa potencialna možnost njihove ponovne ogroženosti (O1). Od piškurjev so 3 vrste uvrščene v kategorijo prizadetih vrst (E), ena vrsta pa v kategorijo redkih vrst (R). Vse 3 domorodne vrste rakov deseteronožcev so uvrščene v kategorijo ranljivih vrst (V).</w:t>
      </w:r>
    </w:p>
    <w:p w14:paraId="3F32BFA8" w14:textId="77777777" w:rsidR="008F786D" w:rsidRPr="008F786D" w:rsidRDefault="008F786D" w:rsidP="00AE16E1">
      <w:pPr>
        <w:contextualSpacing/>
        <w:rPr>
          <w:rFonts w:cs="Arial"/>
        </w:rPr>
      </w:pPr>
    </w:p>
    <w:sectPr w:rsidR="008F786D" w:rsidRPr="008F786D" w:rsidSect="00097C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3F0B6" w14:textId="77777777" w:rsidR="00993AB5" w:rsidRDefault="00993AB5">
      <w:r>
        <w:separator/>
      </w:r>
    </w:p>
  </w:endnote>
  <w:endnote w:type="continuationSeparator" w:id="0">
    <w:p w14:paraId="169D76B5" w14:textId="77777777" w:rsidR="00993AB5" w:rsidRDefault="00993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SNLTQB+HelveticaNeue-Bold">
    <w:altName w:val="Arial"/>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256661"/>
      <w:docPartObj>
        <w:docPartGallery w:val="Page Numbers (Bottom of Page)"/>
        <w:docPartUnique/>
      </w:docPartObj>
    </w:sdtPr>
    <w:sdtEndPr/>
    <w:sdtContent>
      <w:p w14:paraId="6E66DBCC" w14:textId="281C689E" w:rsidR="00993AB5" w:rsidRDefault="00993AB5">
        <w:pPr>
          <w:pStyle w:val="Noga"/>
          <w:jc w:val="right"/>
        </w:pPr>
        <w:r>
          <w:fldChar w:fldCharType="begin"/>
        </w:r>
        <w:r>
          <w:instrText>PAGE   \* MERGEFORMAT</w:instrText>
        </w:r>
        <w:r>
          <w:fldChar w:fldCharType="separate"/>
        </w:r>
        <w:r w:rsidR="00592638">
          <w:rPr>
            <w:noProof/>
          </w:rPr>
          <w:t>II</w:t>
        </w:r>
        <w:r>
          <w:fldChar w:fldCharType="end"/>
        </w:r>
      </w:p>
    </w:sdtContent>
  </w:sdt>
  <w:p w14:paraId="0FE21023" w14:textId="77777777" w:rsidR="00993AB5" w:rsidRDefault="00993AB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3DCD5" w14:textId="77777777" w:rsidR="00993AB5" w:rsidRDefault="00993AB5">
      <w:r>
        <w:separator/>
      </w:r>
    </w:p>
  </w:footnote>
  <w:footnote w:type="continuationSeparator" w:id="0">
    <w:p w14:paraId="087BA136" w14:textId="77777777" w:rsidR="00993AB5" w:rsidRDefault="00993A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33116" w14:textId="5CBD142E" w:rsidR="00993AB5" w:rsidRPr="00FE399D" w:rsidRDefault="00993AB5" w:rsidP="00FE399D">
    <w:pPr>
      <w:tabs>
        <w:tab w:val="center" w:pos="4320"/>
        <w:tab w:val="right" w:pos="8640"/>
      </w:tabs>
      <w:spacing w:line="260" w:lineRule="atLeast"/>
      <w:jc w:val="center"/>
      <w:rPr>
        <w:rFonts w:cs="Arial"/>
        <w:sz w:val="18"/>
        <w:szCs w:val="18"/>
        <w:u w:val="single"/>
        <w:lang w:eastAsia="en-US"/>
      </w:rPr>
    </w:pPr>
    <w:r w:rsidRPr="00FE399D">
      <w:rPr>
        <w:rFonts w:cs="Arial"/>
        <w:sz w:val="18"/>
        <w:szCs w:val="18"/>
        <w:u w:val="single"/>
        <w:lang w:eastAsia="en-US"/>
      </w:rPr>
      <w:t xml:space="preserve">Program upravljanja rib v celinskih vodah </w:t>
    </w:r>
    <w:r>
      <w:rPr>
        <w:rFonts w:cs="Arial"/>
        <w:sz w:val="18"/>
        <w:szCs w:val="18"/>
        <w:u w:val="single"/>
        <w:lang w:eastAsia="en-US"/>
      </w:rPr>
      <w:t xml:space="preserve">RS do leta </w:t>
    </w:r>
    <w:r w:rsidRPr="00FE399D">
      <w:rPr>
        <w:rFonts w:cs="Arial"/>
        <w:sz w:val="18"/>
        <w:szCs w:val="18"/>
        <w:u w:val="single"/>
        <w:lang w:eastAsia="en-US"/>
      </w:rPr>
      <w:t>2033</w:t>
    </w:r>
  </w:p>
  <w:p w14:paraId="11ED968F" w14:textId="77777777" w:rsidR="00993AB5" w:rsidRDefault="00993AB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B1CC6" w14:textId="77777777" w:rsidR="00993AB5" w:rsidRPr="00FE399D" w:rsidRDefault="00993AB5" w:rsidP="00FE399D">
    <w:pPr>
      <w:autoSpaceDE w:val="0"/>
      <w:autoSpaceDN w:val="0"/>
      <w:adjustRightInd w:val="0"/>
      <w:rPr>
        <w:rFonts w:ascii="Republika" w:hAnsi="Republika"/>
        <w:sz w:val="20"/>
        <w:lang w:eastAsia="en-US"/>
      </w:rPr>
    </w:pPr>
  </w:p>
  <w:p w14:paraId="635BA64E" w14:textId="77777777" w:rsidR="00993AB5" w:rsidRPr="00FE399D" w:rsidRDefault="00993AB5" w:rsidP="00FE399D">
    <w:pPr>
      <w:autoSpaceDE w:val="0"/>
      <w:autoSpaceDN w:val="0"/>
      <w:adjustRightInd w:val="0"/>
      <w:ind w:left="284"/>
      <w:rPr>
        <w:rFonts w:ascii="Republika" w:hAnsi="Republika"/>
        <w:sz w:val="20"/>
        <w:lang w:eastAsia="en-US"/>
      </w:rPr>
    </w:pPr>
    <w:r w:rsidRPr="00FE399D">
      <w:rPr>
        <w:rFonts w:ascii="Republika" w:hAnsi="Republika"/>
        <w:sz w:val="20"/>
        <w:lang w:eastAsia="en-US"/>
      </w:rPr>
      <w:t>REPUBLIKA SLOVENIJA</w:t>
    </w:r>
  </w:p>
  <w:p w14:paraId="4E07D806" w14:textId="77777777" w:rsidR="00993AB5" w:rsidRPr="00FE399D" w:rsidRDefault="00993AB5" w:rsidP="00F4319C">
    <w:pPr>
      <w:tabs>
        <w:tab w:val="left" w:pos="5112"/>
      </w:tabs>
      <w:spacing w:after="120" w:line="240" w:lineRule="exact"/>
      <w:ind w:left="284"/>
      <w:jc w:val="left"/>
      <w:rPr>
        <w:rFonts w:ascii="Republika Bold" w:hAnsi="Republika Bold"/>
        <w:b/>
        <w:caps/>
        <w:sz w:val="20"/>
        <w:lang w:eastAsia="en-US"/>
      </w:rPr>
    </w:pPr>
    <w:r w:rsidRPr="00FE399D">
      <w:rPr>
        <w:rFonts w:ascii="Republika Bold" w:hAnsi="Republika Bold"/>
        <w:b/>
        <w:caps/>
        <w:sz w:val="20"/>
        <w:lang w:eastAsia="en-US"/>
      </w:rPr>
      <w:t>Ministrstvo za kmetijstvo,</w:t>
    </w:r>
    <w:r w:rsidRPr="00FE399D">
      <w:rPr>
        <w:rFonts w:ascii="Republika Bold" w:hAnsi="Republika Bold"/>
        <w:b/>
        <w:caps/>
        <w:sz w:val="20"/>
        <w:lang w:eastAsia="en-US"/>
      </w:rPr>
      <w:br/>
      <w:t>GOZDARSTVO IN PREHRANO</w:t>
    </w:r>
  </w:p>
  <w:p w14:paraId="1DF74848" w14:textId="77777777" w:rsidR="00993AB5" w:rsidRPr="00FE399D" w:rsidRDefault="00993AB5" w:rsidP="00FE399D">
    <w:pPr>
      <w:tabs>
        <w:tab w:val="left" w:pos="5112"/>
      </w:tabs>
      <w:spacing w:before="240" w:line="240" w:lineRule="exact"/>
      <w:ind w:left="284"/>
      <w:rPr>
        <w:rFonts w:cs="Arial"/>
        <w:sz w:val="16"/>
        <w:lang w:eastAsia="en-US"/>
      </w:rPr>
    </w:pPr>
    <w:r w:rsidRPr="00FE399D">
      <w:rPr>
        <w:rFonts w:cs="Arial"/>
        <w:sz w:val="16"/>
        <w:lang w:eastAsia="en-US"/>
      </w:rPr>
      <w:t>Dunajska cesta 22, 1000 Ljubljana</w:t>
    </w:r>
    <w:r w:rsidRPr="00FE399D">
      <w:rPr>
        <w:rFonts w:cs="Arial"/>
        <w:sz w:val="16"/>
        <w:lang w:eastAsia="en-US"/>
      </w:rPr>
      <w:tab/>
    </w:r>
    <w:r w:rsidRPr="00FE399D">
      <w:rPr>
        <w:rFonts w:cs="Arial"/>
        <w:sz w:val="16"/>
        <w:lang w:eastAsia="en-US"/>
      </w:rPr>
      <w:tab/>
    </w:r>
    <w:r w:rsidRPr="00FE399D">
      <w:rPr>
        <w:rFonts w:cs="Arial"/>
        <w:sz w:val="16"/>
        <w:lang w:eastAsia="en-US"/>
      </w:rPr>
      <w:tab/>
      <w:t>T: 01 478 90 00</w:t>
    </w:r>
  </w:p>
  <w:p w14:paraId="329CAD6D" w14:textId="77777777" w:rsidR="00993AB5" w:rsidRPr="00FE399D" w:rsidRDefault="00993AB5" w:rsidP="00FE399D">
    <w:pPr>
      <w:tabs>
        <w:tab w:val="left" w:pos="5112"/>
      </w:tabs>
      <w:spacing w:line="240" w:lineRule="exact"/>
      <w:ind w:left="284"/>
      <w:rPr>
        <w:rFonts w:cs="Arial"/>
        <w:sz w:val="16"/>
        <w:lang w:eastAsia="en-US"/>
      </w:rPr>
    </w:pPr>
    <w:r w:rsidRPr="00FE399D">
      <w:rPr>
        <w:rFonts w:cs="Arial"/>
        <w:sz w:val="16"/>
        <w:lang w:eastAsia="en-US"/>
      </w:rPr>
      <w:tab/>
    </w:r>
    <w:r w:rsidRPr="00FE399D">
      <w:rPr>
        <w:rFonts w:cs="Arial"/>
        <w:sz w:val="16"/>
        <w:lang w:eastAsia="en-US"/>
      </w:rPr>
      <w:tab/>
    </w:r>
    <w:r w:rsidRPr="00FE399D">
      <w:rPr>
        <w:rFonts w:cs="Arial"/>
        <w:sz w:val="16"/>
        <w:lang w:eastAsia="en-US"/>
      </w:rPr>
      <w:tab/>
      <w:t xml:space="preserve">F: 01 478 90 21 </w:t>
    </w:r>
  </w:p>
  <w:p w14:paraId="3FB5FC13" w14:textId="77777777" w:rsidR="00993AB5" w:rsidRPr="00FE399D" w:rsidRDefault="00993AB5" w:rsidP="00FE399D">
    <w:pPr>
      <w:tabs>
        <w:tab w:val="left" w:pos="5112"/>
      </w:tabs>
      <w:spacing w:line="240" w:lineRule="exact"/>
      <w:ind w:left="284"/>
      <w:rPr>
        <w:rFonts w:cs="Arial"/>
        <w:sz w:val="16"/>
        <w:lang w:eastAsia="en-US"/>
      </w:rPr>
    </w:pPr>
    <w:r w:rsidRPr="00FE399D">
      <w:rPr>
        <w:rFonts w:cs="Arial"/>
        <w:sz w:val="16"/>
        <w:lang w:eastAsia="en-US"/>
      </w:rPr>
      <w:tab/>
    </w:r>
    <w:r w:rsidRPr="00FE399D">
      <w:rPr>
        <w:rFonts w:cs="Arial"/>
        <w:sz w:val="16"/>
        <w:lang w:eastAsia="en-US"/>
      </w:rPr>
      <w:tab/>
    </w:r>
    <w:r w:rsidRPr="00FE399D">
      <w:rPr>
        <w:rFonts w:cs="Arial"/>
        <w:sz w:val="16"/>
        <w:lang w:eastAsia="en-US"/>
      </w:rPr>
      <w:tab/>
      <w:t>E: gp.mkgp@gov.si</w:t>
    </w:r>
  </w:p>
  <w:p w14:paraId="439437B3" w14:textId="77777777" w:rsidR="00993AB5" w:rsidRPr="00FE399D" w:rsidRDefault="00993AB5" w:rsidP="00FE399D">
    <w:pPr>
      <w:tabs>
        <w:tab w:val="left" w:pos="5112"/>
      </w:tabs>
      <w:spacing w:line="240" w:lineRule="exact"/>
      <w:ind w:left="284"/>
      <w:rPr>
        <w:rFonts w:cs="Arial"/>
        <w:sz w:val="16"/>
        <w:lang w:eastAsia="en-US"/>
      </w:rPr>
    </w:pPr>
    <w:r w:rsidRPr="00FE399D">
      <w:rPr>
        <w:rFonts w:cs="Arial"/>
        <w:sz w:val="16"/>
        <w:lang w:eastAsia="en-US"/>
      </w:rPr>
      <w:tab/>
    </w:r>
    <w:r w:rsidRPr="00FE399D">
      <w:rPr>
        <w:rFonts w:cs="Arial"/>
        <w:sz w:val="16"/>
        <w:lang w:eastAsia="en-US"/>
      </w:rPr>
      <w:tab/>
    </w:r>
    <w:r w:rsidRPr="00FE399D">
      <w:rPr>
        <w:rFonts w:cs="Arial"/>
        <w:sz w:val="16"/>
        <w:lang w:eastAsia="en-US"/>
      </w:rPr>
      <w:tab/>
      <w:t>www.mkgp.gov.si</w:t>
    </w:r>
  </w:p>
  <w:p w14:paraId="6CC87A07" w14:textId="77777777" w:rsidR="00993AB5" w:rsidRDefault="00993AB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65A"/>
    <w:multiLevelType w:val="hybridMultilevel"/>
    <w:tmpl w:val="D6F4D8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A73199"/>
    <w:multiLevelType w:val="hybridMultilevel"/>
    <w:tmpl w:val="F10265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AF29A6"/>
    <w:multiLevelType w:val="hybridMultilevel"/>
    <w:tmpl w:val="DBE6CA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131259"/>
    <w:multiLevelType w:val="hybridMultilevel"/>
    <w:tmpl w:val="459268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72D7742"/>
    <w:multiLevelType w:val="hybridMultilevel"/>
    <w:tmpl w:val="49349D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7CF4E01"/>
    <w:multiLevelType w:val="hybridMultilevel"/>
    <w:tmpl w:val="8E2250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A3704B"/>
    <w:multiLevelType w:val="hybridMultilevel"/>
    <w:tmpl w:val="E31EAE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215EAC"/>
    <w:multiLevelType w:val="hybridMultilevel"/>
    <w:tmpl w:val="6C14AC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6D06E5"/>
    <w:multiLevelType w:val="hybridMultilevel"/>
    <w:tmpl w:val="4ACAA9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F34742"/>
    <w:multiLevelType w:val="hybridMultilevel"/>
    <w:tmpl w:val="FD4014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6A4539E"/>
    <w:multiLevelType w:val="hybridMultilevel"/>
    <w:tmpl w:val="4B66DB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7AA0A6D"/>
    <w:multiLevelType w:val="hybridMultilevel"/>
    <w:tmpl w:val="6F98BA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8082911"/>
    <w:multiLevelType w:val="hybridMultilevel"/>
    <w:tmpl w:val="3C82B18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7541A6"/>
    <w:multiLevelType w:val="hybridMultilevel"/>
    <w:tmpl w:val="9802F7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C4532AA"/>
    <w:multiLevelType w:val="hybridMultilevel"/>
    <w:tmpl w:val="DA963C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25E2B89"/>
    <w:multiLevelType w:val="hybridMultilevel"/>
    <w:tmpl w:val="CE309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30B223A"/>
    <w:multiLevelType w:val="hybridMultilevel"/>
    <w:tmpl w:val="A628BF72"/>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A3534B"/>
    <w:multiLevelType w:val="hybridMultilevel"/>
    <w:tmpl w:val="542A3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3DC723B"/>
    <w:multiLevelType w:val="hybridMultilevel"/>
    <w:tmpl w:val="0FE897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58D3EC7"/>
    <w:multiLevelType w:val="hybridMultilevel"/>
    <w:tmpl w:val="0C8E19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9056B91"/>
    <w:multiLevelType w:val="hybridMultilevel"/>
    <w:tmpl w:val="013251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7D4C44"/>
    <w:multiLevelType w:val="hybridMultilevel"/>
    <w:tmpl w:val="3C8C30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EED0680"/>
    <w:multiLevelType w:val="hybridMultilevel"/>
    <w:tmpl w:val="F7C83B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1F41E38"/>
    <w:multiLevelType w:val="hybridMultilevel"/>
    <w:tmpl w:val="AFF276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35161DF"/>
    <w:multiLevelType w:val="hybridMultilevel"/>
    <w:tmpl w:val="72708B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4991FC7"/>
    <w:multiLevelType w:val="hybridMultilevel"/>
    <w:tmpl w:val="E44CCE26"/>
    <w:lvl w:ilvl="0" w:tplc="8324947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4D75E64"/>
    <w:multiLevelType w:val="hybridMultilevel"/>
    <w:tmpl w:val="CFFEC0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54C6999"/>
    <w:multiLevelType w:val="hybridMultilevel"/>
    <w:tmpl w:val="A4AE11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A046EE4"/>
    <w:multiLevelType w:val="hybridMultilevel"/>
    <w:tmpl w:val="A3E66074"/>
    <w:lvl w:ilvl="0" w:tplc="04240001">
      <w:start w:val="1"/>
      <w:numFmt w:val="bullet"/>
      <w:lvlText w:val=""/>
      <w:lvlJc w:val="left"/>
      <w:pPr>
        <w:tabs>
          <w:tab w:val="num" w:pos="928"/>
        </w:tabs>
        <w:ind w:left="928"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1F58FB"/>
    <w:multiLevelType w:val="hybridMultilevel"/>
    <w:tmpl w:val="C72C556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34735E"/>
    <w:multiLevelType w:val="hybridMultilevel"/>
    <w:tmpl w:val="F70C1916"/>
    <w:lvl w:ilvl="0" w:tplc="04240001">
      <w:start w:val="1"/>
      <w:numFmt w:val="bullet"/>
      <w:lvlText w:val=""/>
      <w:lvlJc w:val="left"/>
      <w:pPr>
        <w:ind w:left="107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BD7733E"/>
    <w:multiLevelType w:val="hybridMultilevel"/>
    <w:tmpl w:val="2BB085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D2E4CEC"/>
    <w:multiLevelType w:val="hybridMultilevel"/>
    <w:tmpl w:val="7270D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D616F12"/>
    <w:multiLevelType w:val="hybridMultilevel"/>
    <w:tmpl w:val="2EE099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DF101CA"/>
    <w:multiLevelType w:val="multilevel"/>
    <w:tmpl w:val="93606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ED951F0"/>
    <w:multiLevelType w:val="hybridMultilevel"/>
    <w:tmpl w:val="621401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FAB38EE"/>
    <w:multiLevelType w:val="hybridMultilevel"/>
    <w:tmpl w:val="817861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18A1057"/>
    <w:multiLevelType w:val="hybridMultilevel"/>
    <w:tmpl w:val="04B4EC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619666F"/>
    <w:multiLevelType w:val="hybridMultilevel"/>
    <w:tmpl w:val="097ACBF6"/>
    <w:lvl w:ilvl="0" w:tplc="04240001">
      <w:start w:val="1"/>
      <w:numFmt w:val="bullet"/>
      <w:lvlText w:val=""/>
      <w:lvlJc w:val="left"/>
      <w:pPr>
        <w:ind w:left="789" w:hanging="360"/>
      </w:pPr>
      <w:rPr>
        <w:rFonts w:ascii="Symbol" w:hAnsi="Symbol" w:hint="default"/>
      </w:rPr>
    </w:lvl>
    <w:lvl w:ilvl="1" w:tplc="04240003" w:tentative="1">
      <w:start w:val="1"/>
      <w:numFmt w:val="bullet"/>
      <w:lvlText w:val="o"/>
      <w:lvlJc w:val="left"/>
      <w:pPr>
        <w:ind w:left="1509" w:hanging="360"/>
      </w:pPr>
      <w:rPr>
        <w:rFonts w:ascii="Courier New" w:hAnsi="Courier New" w:cs="Courier New" w:hint="default"/>
      </w:rPr>
    </w:lvl>
    <w:lvl w:ilvl="2" w:tplc="04240005" w:tentative="1">
      <w:start w:val="1"/>
      <w:numFmt w:val="bullet"/>
      <w:lvlText w:val=""/>
      <w:lvlJc w:val="left"/>
      <w:pPr>
        <w:ind w:left="2229" w:hanging="360"/>
      </w:pPr>
      <w:rPr>
        <w:rFonts w:ascii="Wingdings" w:hAnsi="Wingdings" w:hint="default"/>
      </w:rPr>
    </w:lvl>
    <w:lvl w:ilvl="3" w:tplc="04240001" w:tentative="1">
      <w:start w:val="1"/>
      <w:numFmt w:val="bullet"/>
      <w:lvlText w:val=""/>
      <w:lvlJc w:val="left"/>
      <w:pPr>
        <w:ind w:left="2949" w:hanging="360"/>
      </w:pPr>
      <w:rPr>
        <w:rFonts w:ascii="Symbol" w:hAnsi="Symbol" w:hint="default"/>
      </w:rPr>
    </w:lvl>
    <w:lvl w:ilvl="4" w:tplc="04240003" w:tentative="1">
      <w:start w:val="1"/>
      <w:numFmt w:val="bullet"/>
      <w:lvlText w:val="o"/>
      <w:lvlJc w:val="left"/>
      <w:pPr>
        <w:ind w:left="3669" w:hanging="360"/>
      </w:pPr>
      <w:rPr>
        <w:rFonts w:ascii="Courier New" w:hAnsi="Courier New" w:cs="Courier New" w:hint="default"/>
      </w:rPr>
    </w:lvl>
    <w:lvl w:ilvl="5" w:tplc="04240005" w:tentative="1">
      <w:start w:val="1"/>
      <w:numFmt w:val="bullet"/>
      <w:lvlText w:val=""/>
      <w:lvlJc w:val="left"/>
      <w:pPr>
        <w:ind w:left="4389" w:hanging="360"/>
      </w:pPr>
      <w:rPr>
        <w:rFonts w:ascii="Wingdings" w:hAnsi="Wingdings" w:hint="default"/>
      </w:rPr>
    </w:lvl>
    <w:lvl w:ilvl="6" w:tplc="04240001" w:tentative="1">
      <w:start w:val="1"/>
      <w:numFmt w:val="bullet"/>
      <w:lvlText w:val=""/>
      <w:lvlJc w:val="left"/>
      <w:pPr>
        <w:ind w:left="5109" w:hanging="360"/>
      </w:pPr>
      <w:rPr>
        <w:rFonts w:ascii="Symbol" w:hAnsi="Symbol" w:hint="default"/>
      </w:rPr>
    </w:lvl>
    <w:lvl w:ilvl="7" w:tplc="04240003" w:tentative="1">
      <w:start w:val="1"/>
      <w:numFmt w:val="bullet"/>
      <w:lvlText w:val="o"/>
      <w:lvlJc w:val="left"/>
      <w:pPr>
        <w:ind w:left="5829" w:hanging="360"/>
      </w:pPr>
      <w:rPr>
        <w:rFonts w:ascii="Courier New" w:hAnsi="Courier New" w:cs="Courier New" w:hint="default"/>
      </w:rPr>
    </w:lvl>
    <w:lvl w:ilvl="8" w:tplc="04240005" w:tentative="1">
      <w:start w:val="1"/>
      <w:numFmt w:val="bullet"/>
      <w:lvlText w:val=""/>
      <w:lvlJc w:val="left"/>
      <w:pPr>
        <w:ind w:left="6549" w:hanging="360"/>
      </w:pPr>
      <w:rPr>
        <w:rFonts w:ascii="Wingdings" w:hAnsi="Wingdings" w:hint="default"/>
      </w:rPr>
    </w:lvl>
  </w:abstractNum>
  <w:abstractNum w:abstractNumId="39" w15:restartNumberingAfterBreak="0">
    <w:nsid w:val="46C64DB0"/>
    <w:multiLevelType w:val="hybridMultilevel"/>
    <w:tmpl w:val="44087A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7931CC0"/>
    <w:multiLevelType w:val="hybridMultilevel"/>
    <w:tmpl w:val="4CD612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7F37648"/>
    <w:multiLevelType w:val="hybridMultilevel"/>
    <w:tmpl w:val="16762D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8EB2609"/>
    <w:multiLevelType w:val="hybridMultilevel"/>
    <w:tmpl w:val="A412AF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8F10DBB"/>
    <w:multiLevelType w:val="hybridMultilevel"/>
    <w:tmpl w:val="DE6C69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492D1293"/>
    <w:multiLevelType w:val="hybridMultilevel"/>
    <w:tmpl w:val="7884D2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A1D7361"/>
    <w:multiLevelType w:val="hybridMultilevel"/>
    <w:tmpl w:val="24B2353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4CA21625"/>
    <w:multiLevelType w:val="hybridMultilevel"/>
    <w:tmpl w:val="5B5EA2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D1D231F"/>
    <w:multiLevelType w:val="hybridMultilevel"/>
    <w:tmpl w:val="208047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E5603D7"/>
    <w:multiLevelType w:val="multilevel"/>
    <w:tmpl w:val="F5485DDA"/>
    <w:lvl w:ilvl="0">
      <w:start w:val="1"/>
      <w:numFmt w:val="decimal"/>
      <w:pStyle w:val="Naslov1"/>
      <w:lvlText w:val="%1."/>
      <w:lvlJc w:val="left"/>
      <w:pPr>
        <w:tabs>
          <w:tab w:val="num" w:pos="360"/>
        </w:tabs>
        <w:ind w:left="360" w:hanging="360"/>
      </w:pPr>
      <w:rPr>
        <w:rFonts w:hint="default"/>
      </w:rPr>
    </w:lvl>
    <w:lvl w:ilvl="1">
      <w:start w:val="1"/>
      <w:numFmt w:val="decimal"/>
      <w:pStyle w:val="Naslov2"/>
      <w:suff w:val="space"/>
      <w:lvlText w:val="%1.%2."/>
      <w:lvlJc w:val="left"/>
      <w:pPr>
        <w:ind w:left="612" w:hanging="432"/>
      </w:pPr>
      <w:rPr>
        <w:rFonts w:cs="Times New Roman"/>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tabs>
          <w:tab w:val="num" w:pos="1080"/>
        </w:tabs>
        <w:ind w:left="864" w:hanging="50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160"/>
        </w:tabs>
        <w:ind w:left="1728" w:hanging="64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15:restartNumberingAfterBreak="0">
    <w:nsid w:val="54091C1D"/>
    <w:multiLevelType w:val="hybridMultilevel"/>
    <w:tmpl w:val="731A1D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54E93D6A"/>
    <w:multiLevelType w:val="hybridMultilevel"/>
    <w:tmpl w:val="99422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5376D4F"/>
    <w:multiLevelType w:val="hybridMultilevel"/>
    <w:tmpl w:val="995CCE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53C293F"/>
    <w:multiLevelType w:val="hybridMultilevel"/>
    <w:tmpl w:val="1010B6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AD6026C"/>
    <w:multiLevelType w:val="hybridMultilevel"/>
    <w:tmpl w:val="22F6C2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6F6EDE"/>
    <w:multiLevelType w:val="hybridMultilevel"/>
    <w:tmpl w:val="03EA64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5C933249"/>
    <w:multiLevelType w:val="hybridMultilevel"/>
    <w:tmpl w:val="BE707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D1B1179"/>
    <w:multiLevelType w:val="hybridMultilevel"/>
    <w:tmpl w:val="63A87C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5FBC6E8C"/>
    <w:multiLevelType w:val="hybridMultilevel"/>
    <w:tmpl w:val="8962F8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60DE78E7"/>
    <w:multiLevelType w:val="hybridMultilevel"/>
    <w:tmpl w:val="1A64EF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1833736"/>
    <w:multiLevelType w:val="hybridMultilevel"/>
    <w:tmpl w:val="B8EE02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6259314C"/>
    <w:multiLevelType w:val="hybridMultilevel"/>
    <w:tmpl w:val="F1222E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4710805"/>
    <w:multiLevelType w:val="hybridMultilevel"/>
    <w:tmpl w:val="C070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649A32D4"/>
    <w:multiLevelType w:val="hybridMultilevel"/>
    <w:tmpl w:val="A6EE90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608167A"/>
    <w:multiLevelType w:val="hybridMultilevel"/>
    <w:tmpl w:val="0F1C15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678535F2"/>
    <w:multiLevelType w:val="hybridMultilevel"/>
    <w:tmpl w:val="217877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8E432F5"/>
    <w:multiLevelType w:val="hybridMultilevel"/>
    <w:tmpl w:val="1FA2D4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6FFF4E41"/>
    <w:multiLevelType w:val="hybridMultilevel"/>
    <w:tmpl w:val="E4AA0F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13F4AC7"/>
    <w:multiLevelType w:val="hybridMultilevel"/>
    <w:tmpl w:val="FDF648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316764D"/>
    <w:multiLevelType w:val="hybridMultilevel"/>
    <w:tmpl w:val="9034AAA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56D203B"/>
    <w:multiLevelType w:val="hybridMultilevel"/>
    <w:tmpl w:val="3A38E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61B3B29"/>
    <w:multiLevelType w:val="hybridMultilevel"/>
    <w:tmpl w:val="867823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A1F4628"/>
    <w:multiLevelType w:val="hybridMultilevel"/>
    <w:tmpl w:val="420A0A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C9A751B"/>
    <w:multiLevelType w:val="hybridMultilevel"/>
    <w:tmpl w:val="C0FAEC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E793757"/>
    <w:multiLevelType w:val="hybridMultilevel"/>
    <w:tmpl w:val="747426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E8C211A"/>
    <w:multiLevelType w:val="hybridMultilevel"/>
    <w:tmpl w:val="4B66F7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8"/>
  </w:num>
  <w:num w:numId="2">
    <w:abstractNumId w:val="16"/>
  </w:num>
  <w:num w:numId="3">
    <w:abstractNumId w:val="36"/>
  </w:num>
  <w:num w:numId="4">
    <w:abstractNumId w:val="68"/>
  </w:num>
  <w:num w:numId="5">
    <w:abstractNumId w:val="15"/>
  </w:num>
  <w:num w:numId="6">
    <w:abstractNumId w:val="53"/>
  </w:num>
  <w:num w:numId="7">
    <w:abstractNumId w:val="28"/>
  </w:num>
  <w:num w:numId="8">
    <w:abstractNumId w:val="17"/>
  </w:num>
  <w:num w:numId="9">
    <w:abstractNumId w:val="1"/>
  </w:num>
  <w:num w:numId="10">
    <w:abstractNumId w:val="12"/>
  </w:num>
  <w:num w:numId="11">
    <w:abstractNumId w:val="29"/>
  </w:num>
  <w:num w:numId="12">
    <w:abstractNumId w:val="38"/>
  </w:num>
  <w:num w:numId="13">
    <w:abstractNumId w:val="10"/>
  </w:num>
  <w:num w:numId="14">
    <w:abstractNumId w:val="21"/>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
  </w:num>
  <w:num w:numId="18">
    <w:abstractNumId w:val="49"/>
  </w:num>
  <w:num w:numId="19">
    <w:abstractNumId w:val="18"/>
  </w:num>
  <w:num w:numId="20">
    <w:abstractNumId w:val="47"/>
  </w:num>
  <w:num w:numId="21">
    <w:abstractNumId w:val="39"/>
  </w:num>
  <w:num w:numId="22">
    <w:abstractNumId w:val="74"/>
  </w:num>
  <w:num w:numId="23">
    <w:abstractNumId w:val="62"/>
  </w:num>
  <w:num w:numId="24">
    <w:abstractNumId w:val="4"/>
  </w:num>
  <w:num w:numId="25">
    <w:abstractNumId w:val="40"/>
  </w:num>
  <w:num w:numId="26">
    <w:abstractNumId w:val="19"/>
  </w:num>
  <w:num w:numId="27">
    <w:abstractNumId w:val="61"/>
  </w:num>
  <w:num w:numId="28">
    <w:abstractNumId w:val="30"/>
  </w:num>
  <w:num w:numId="29">
    <w:abstractNumId w:val="31"/>
  </w:num>
  <w:num w:numId="30">
    <w:abstractNumId w:val="64"/>
  </w:num>
  <w:num w:numId="31">
    <w:abstractNumId w:val="13"/>
  </w:num>
  <w:num w:numId="32">
    <w:abstractNumId w:val="26"/>
  </w:num>
  <w:num w:numId="33">
    <w:abstractNumId w:val="0"/>
  </w:num>
  <w:num w:numId="34">
    <w:abstractNumId w:val="59"/>
  </w:num>
  <w:num w:numId="35">
    <w:abstractNumId w:val="71"/>
  </w:num>
  <w:num w:numId="36">
    <w:abstractNumId w:val="65"/>
  </w:num>
  <w:num w:numId="37">
    <w:abstractNumId w:val="69"/>
  </w:num>
  <w:num w:numId="38">
    <w:abstractNumId w:val="34"/>
  </w:num>
  <w:num w:numId="39">
    <w:abstractNumId w:val="60"/>
  </w:num>
  <w:num w:numId="40">
    <w:abstractNumId w:val="14"/>
  </w:num>
  <w:num w:numId="41">
    <w:abstractNumId w:val="58"/>
  </w:num>
  <w:num w:numId="42">
    <w:abstractNumId w:val="24"/>
  </w:num>
  <w:num w:numId="43">
    <w:abstractNumId w:val="70"/>
  </w:num>
  <w:num w:numId="44">
    <w:abstractNumId w:val="37"/>
  </w:num>
  <w:num w:numId="45">
    <w:abstractNumId w:val="51"/>
  </w:num>
  <w:num w:numId="46">
    <w:abstractNumId w:val="50"/>
  </w:num>
  <w:num w:numId="47">
    <w:abstractNumId w:val="9"/>
  </w:num>
  <w:num w:numId="48">
    <w:abstractNumId w:val="32"/>
  </w:num>
  <w:num w:numId="49">
    <w:abstractNumId w:val="52"/>
  </w:num>
  <w:num w:numId="50">
    <w:abstractNumId w:val="8"/>
  </w:num>
  <w:num w:numId="51">
    <w:abstractNumId w:val="11"/>
  </w:num>
  <w:num w:numId="52">
    <w:abstractNumId w:val="57"/>
  </w:num>
  <w:num w:numId="53">
    <w:abstractNumId w:val="35"/>
  </w:num>
  <w:num w:numId="54">
    <w:abstractNumId w:val="2"/>
  </w:num>
  <w:num w:numId="55">
    <w:abstractNumId w:val="43"/>
  </w:num>
  <w:num w:numId="56">
    <w:abstractNumId w:val="42"/>
  </w:num>
  <w:num w:numId="57">
    <w:abstractNumId w:val="56"/>
  </w:num>
  <w:num w:numId="58">
    <w:abstractNumId w:val="41"/>
  </w:num>
  <w:num w:numId="59">
    <w:abstractNumId w:val="54"/>
  </w:num>
  <w:num w:numId="60">
    <w:abstractNumId w:val="22"/>
  </w:num>
  <w:num w:numId="61">
    <w:abstractNumId w:val="6"/>
  </w:num>
  <w:num w:numId="62">
    <w:abstractNumId w:val="27"/>
  </w:num>
  <w:num w:numId="63">
    <w:abstractNumId w:val="55"/>
  </w:num>
  <w:num w:numId="64">
    <w:abstractNumId w:val="67"/>
  </w:num>
  <w:num w:numId="65">
    <w:abstractNumId w:val="73"/>
  </w:num>
  <w:num w:numId="66">
    <w:abstractNumId w:val="23"/>
  </w:num>
  <w:num w:numId="67">
    <w:abstractNumId w:val="72"/>
  </w:num>
  <w:num w:numId="68">
    <w:abstractNumId w:val="33"/>
  </w:num>
  <w:num w:numId="69">
    <w:abstractNumId w:val="46"/>
  </w:num>
  <w:num w:numId="70">
    <w:abstractNumId w:val="44"/>
  </w:num>
  <w:num w:numId="71">
    <w:abstractNumId w:val="7"/>
  </w:num>
  <w:num w:numId="72">
    <w:abstractNumId w:val="20"/>
  </w:num>
  <w:num w:numId="73">
    <w:abstractNumId w:val="25"/>
  </w:num>
  <w:num w:numId="74">
    <w:abstractNumId w:val="66"/>
  </w:num>
  <w:num w:numId="75">
    <w:abstractNumId w:val="45"/>
  </w:num>
  <w:num w:numId="76">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hideGrammaticalErrors/>
  <w:defaultTabStop w:val="708"/>
  <w:hyphenationZone w:val="425"/>
  <w:characterSpacingControl w:val="doNotCompress"/>
  <w:hdrShapeDefaults>
    <o:shapedefaults v:ext="edit" spidmax="205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8F7"/>
    <w:rsid w:val="00001702"/>
    <w:rsid w:val="000020C6"/>
    <w:rsid w:val="00006560"/>
    <w:rsid w:val="00006BE7"/>
    <w:rsid w:val="00006EC6"/>
    <w:rsid w:val="000076AC"/>
    <w:rsid w:val="0001207C"/>
    <w:rsid w:val="00012BE2"/>
    <w:rsid w:val="000141ED"/>
    <w:rsid w:val="00014B17"/>
    <w:rsid w:val="00014FC5"/>
    <w:rsid w:val="0001648F"/>
    <w:rsid w:val="00017DE8"/>
    <w:rsid w:val="000214BE"/>
    <w:rsid w:val="00022D8F"/>
    <w:rsid w:val="000251D3"/>
    <w:rsid w:val="0002573D"/>
    <w:rsid w:val="00026287"/>
    <w:rsid w:val="000263AD"/>
    <w:rsid w:val="0003053B"/>
    <w:rsid w:val="00032017"/>
    <w:rsid w:val="00032535"/>
    <w:rsid w:val="00033A19"/>
    <w:rsid w:val="00035290"/>
    <w:rsid w:val="000408F2"/>
    <w:rsid w:val="000417FB"/>
    <w:rsid w:val="0004193E"/>
    <w:rsid w:val="00042B46"/>
    <w:rsid w:val="0004395E"/>
    <w:rsid w:val="00044123"/>
    <w:rsid w:val="00044148"/>
    <w:rsid w:val="00044BE6"/>
    <w:rsid w:val="0004543A"/>
    <w:rsid w:val="00047047"/>
    <w:rsid w:val="00047B84"/>
    <w:rsid w:val="0005049B"/>
    <w:rsid w:val="00051A41"/>
    <w:rsid w:val="000532FE"/>
    <w:rsid w:val="00055EA0"/>
    <w:rsid w:val="000562BB"/>
    <w:rsid w:val="0005654B"/>
    <w:rsid w:val="00057CA7"/>
    <w:rsid w:val="00060169"/>
    <w:rsid w:val="000616DF"/>
    <w:rsid w:val="000617E3"/>
    <w:rsid w:val="00064800"/>
    <w:rsid w:val="00067294"/>
    <w:rsid w:val="00072C70"/>
    <w:rsid w:val="00073BA7"/>
    <w:rsid w:val="000741C6"/>
    <w:rsid w:val="00077D81"/>
    <w:rsid w:val="00083429"/>
    <w:rsid w:val="0008413C"/>
    <w:rsid w:val="00084588"/>
    <w:rsid w:val="000873CE"/>
    <w:rsid w:val="000878ED"/>
    <w:rsid w:val="0009129F"/>
    <w:rsid w:val="00094F00"/>
    <w:rsid w:val="000971A0"/>
    <w:rsid w:val="00097C00"/>
    <w:rsid w:val="000A0384"/>
    <w:rsid w:val="000A22F0"/>
    <w:rsid w:val="000A2CC2"/>
    <w:rsid w:val="000A5844"/>
    <w:rsid w:val="000B0296"/>
    <w:rsid w:val="000B2DF5"/>
    <w:rsid w:val="000B4442"/>
    <w:rsid w:val="000C24BE"/>
    <w:rsid w:val="000C7174"/>
    <w:rsid w:val="000D48DF"/>
    <w:rsid w:val="000D4C42"/>
    <w:rsid w:val="000D6465"/>
    <w:rsid w:val="000D7343"/>
    <w:rsid w:val="000D7430"/>
    <w:rsid w:val="000E071E"/>
    <w:rsid w:val="000E0F11"/>
    <w:rsid w:val="000E40B5"/>
    <w:rsid w:val="000E46ED"/>
    <w:rsid w:val="000E5CBD"/>
    <w:rsid w:val="000E6DD8"/>
    <w:rsid w:val="000E7616"/>
    <w:rsid w:val="000E7A72"/>
    <w:rsid w:val="000F35E1"/>
    <w:rsid w:val="000F3B48"/>
    <w:rsid w:val="000F46F4"/>
    <w:rsid w:val="000F507E"/>
    <w:rsid w:val="000F7F2D"/>
    <w:rsid w:val="001003BD"/>
    <w:rsid w:val="00100ED6"/>
    <w:rsid w:val="0010375D"/>
    <w:rsid w:val="0010470A"/>
    <w:rsid w:val="00104F34"/>
    <w:rsid w:val="00105261"/>
    <w:rsid w:val="00105796"/>
    <w:rsid w:val="00106AD2"/>
    <w:rsid w:val="0011648F"/>
    <w:rsid w:val="0011721B"/>
    <w:rsid w:val="00121C47"/>
    <w:rsid w:val="00121F8E"/>
    <w:rsid w:val="00122191"/>
    <w:rsid w:val="00123B45"/>
    <w:rsid w:val="00124988"/>
    <w:rsid w:val="00125D76"/>
    <w:rsid w:val="00126415"/>
    <w:rsid w:val="00131089"/>
    <w:rsid w:val="00131F7F"/>
    <w:rsid w:val="0013285A"/>
    <w:rsid w:val="001330D0"/>
    <w:rsid w:val="0013622F"/>
    <w:rsid w:val="00136655"/>
    <w:rsid w:val="001374C9"/>
    <w:rsid w:val="0014026A"/>
    <w:rsid w:val="001407B4"/>
    <w:rsid w:val="001426A9"/>
    <w:rsid w:val="00142779"/>
    <w:rsid w:val="00147338"/>
    <w:rsid w:val="00150814"/>
    <w:rsid w:val="00150CFE"/>
    <w:rsid w:val="0015169B"/>
    <w:rsid w:val="001517C8"/>
    <w:rsid w:val="00151FAE"/>
    <w:rsid w:val="00154338"/>
    <w:rsid w:val="00157F87"/>
    <w:rsid w:val="00160316"/>
    <w:rsid w:val="00160D1E"/>
    <w:rsid w:val="00161CF1"/>
    <w:rsid w:val="00162F5B"/>
    <w:rsid w:val="00164CDB"/>
    <w:rsid w:val="0016542F"/>
    <w:rsid w:val="00165659"/>
    <w:rsid w:val="001702FA"/>
    <w:rsid w:val="00171B32"/>
    <w:rsid w:val="00172E7E"/>
    <w:rsid w:val="001747D3"/>
    <w:rsid w:val="00174D7A"/>
    <w:rsid w:val="00175BB8"/>
    <w:rsid w:val="00180BAC"/>
    <w:rsid w:val="001818E9"/>
    <w:rsid w:val="00181903"/>
    <w:rsid w:val="001824B9"/>
    <w:rsid w:val="00184144"/>
    <w:rsid w:val="0018540B"/>
    <w:rsid w:val="00195184"/>
    <w:rsid w:val="001952F2"/>
    <w:rsid w:val="0019644E"/>
    <w:rsid w:val="001A0271"/>
    <w:rsid w:val="001A43BD"/>
    <w:rsid w:val="001B0BB4"/>
    <w:rsid w:val="001B0C96"/>
    <w:rsid w:val="001B218B"/>
    <w:rsid w:val="001B369C"/>
    <w:rsid w:val="001B4189"/>
    <w:rsid w:val="001C11FA"/>
    <w:rsid w:val="001C2019"/>
    <w:rsid w:val="001C2976"/>
    <w:rsid w:val="001C4BD2"/>
    <w:rsid w:val="001C516E"/>
    <w:rsid w:val="001C5FD0"/>
    <w:rsid w:val="001D047D"/>
    <w:rsid w:val="001D38DB"/>
    <w:rsid w:val="001D39CC"/>
    <w:rsid w:val="001D3FEE"/>
    <w:rsid w:val="001D7160"/>
    <w:rsid w:val="001E0CDD"/>
    <w:rsid w:val="001E10F4"/>
    <w:rsid w:val="001E227E"/>
    <w:rsid w:val="001E3DD8"/>
    <w:rsid w:val="001E453C"/>
    <w:rsid w:val="001E6A04"/>
    <w:rsid w:val="001F0DE5"/>
    <w:rsid w:val="001F4257"/>
    <w:rsid w:val="001F4535"/>
    <w:rsid w:val="001F460D"/>
    <w:rsid w:val="001F6206"/>
    <w:rsid w:val="001F6576"/>
    <w:rsid w:val="002005C1"/>
    <w:rsid w:val="00201572"/>
    <w:rsid w:val="002019D3"/>
    <w:rsid w:val="00202B08"/>
    <w:rsid w:val="00203EA6"/>
    <w:rsid w:val="002043F0"/>
    <w:rsid w:val="00204CF9"/>
    <w:rsid w:val="0020693A"/>
    <w:rsid w:val="00210B6B"/>
    <w:rsid w:val="00210E53"/>
    <w:rsid w:val="00214956"/>
    <w:rsid w:val="00216420"/>
    <w:rsid w:val="00217266"/>
    <w:rsid w:val="002208C3"/>
    <w:rsid w:val="00220B98"/>
    <w:rsid w:val="002210D1"/>
    <w:rsid w:val="00231DB9"/>
    <w:rsid w:val="002358FA"/>
    <w:rsid w:val="0024027D"/>
    <w:rsid w:val="002428E7"/>
    <w:rsid w:val="00242E0A"/>
    <w:rsid w:val="002432FF"/>
    <w:rsid w:val="00243859"/>
    <w:rsid w:val="00244769"/>
    <w:rsid w:val="00244B6E"/>
    <w:rsid w:val="00251502"/>
    <w:rsid w:val="00252119"/>
    <w:rsid w:val="00252DB8"/>
    <w:rsid w:val="00252FA2"/>
    <w:rsid w:val="00253099"/>
    <w:rsid w:val="0025515B"/>
    <w:rsid w:val="00256B6E"/>
    <w:rsid w:val="00256E7B"/>
    <w:rsid w:val="00261A47"/>
    <w:rsid w:val="00263957"/>
    <w:rsid w:val="00264F6F"/>
    <w:rsid w:val="00265759"/>
    <w:rsid w:val="00265EEA"/>
    <w:rsid w:val="00267147"/>
    <w:rsid w:val="00271603"/>
    <w:rsid w:val="00271885"/>
    <w:rsid w:val="00272ED1"/>
    <w:rsid w:val="0027669A"/>
    <w:rsid w:val="0028172A"/>
    <w:rsid w:val="00281854"/>
    <w:rsid w:val="002838AC"/>
    <w:rsid w:val="002910EB"/>
    <w:rsid w:val="00292522"/>
    <w:rsid w:val="00292BE6"/>
    <w:rsid w:val="00293718"/>
    <w:rsid w:val="002972EB"/>
    <w:rsid w:val="002A052C"/>
    <w:rsid w:val="002A326A"/>
    <w:rsid w:val="002A36BF"/>
    <w:rsid w:val="002B41D3"/>
    <w:rsid w:val="002B4B0D"/>
    <w:rsid w:val="002B51B2"/>
    <w:rsid w:val="002B5293"/>
    <w:rsid w:val="002B7089"/>
    <w:rsid w:val="002B7A7F"/>
    <w:rsid w:val="002C2B9B"/>
    <w:rsid w:val="002C381F"/>
    <w:rsid w:val="002C40B5"/>
    <w:rsid w:val="002C572C"/>
    <w:rsid w:val="002C5F75"/>
    <w:rsid w:val="002D3D57"/>
    <w:rsid w:val="002D4A26"/>
    <w:rsid w:val="002D60A3"/>
    <w:rsid w:val="002E2104"/>
    <w:rsid w:val="002E3703"/>
    <w:rsid w:val="002E4608"/>
    <w:rsid w:val="002E4EB0"/>
    <w:rsid w:val="002E7F31"/>
    <w:rsid w:val="002F090A"/>
    <w:rsid w:val="002F1C60"/>
    <w:rsid w:val="002F2048"/>
    <w:rsid w:val="002F2C85"/>
    <w:rsid w:val="002F49B8"/>
    <w:rsid w:val="003011D8"/>
    <w:rsid w:val="00301F51"/>
    <w:rsid w:val="00301FE6"/>
    <w:rsid w:val="003027F8"/>
    <w:rsid w:val="00303537"/>
    <w:rsid w:val="0030372E"/>
    <w:rsid w:val="0030725E"/>
    <w:rsid w:val="0030753C"/>
    <w:rsid w:val="00307A56"/>
    <w:rsid w:val="00310A4B"/>
    <w:rsid w:val="003139B1"/>
    <w:rsid w:val="00316DE0"/>
    <w:rsid w:val="0032002F"/>
    <w:rsid w:val="003208B7"/>
    <w:rsid w:val="00322455"/>
    <w:rsid w:val="00323A0F"/>
    <w:rsid w:val="0032427B"/>
    <w:rsid w:val="0032543E"/>
    <w:rsid w:val="0032553D"/>
    <w:rsid w:val="003256CC"/>
    <w:rsid w:val="00325C34"/>
    <w:rsid w:val="00326A06"/>
    <w:rsid w:val="00330F05"/>
    <w:rsid w:val="00331934"/>
    <w:rsid w:val="00333FAC"/>
    <w:rsid w:val="003345D1"/>
    <w:rsid w:val="00341C09"/>
    <w:rsid w:val="00341C7D"/>
    <w:rsid w:val="00343763"/>
    <w:rsid w:val="00343AFB"/>
    <w:rsid w:val="00345D62"/>
    <w:rsid w:val="00346591"/>
    <w:rsid w:val="00346F35"/>
    <w:rsid w:val="003472E1"/>
    <w:rsid w:val="003516F5"/>
    <w:rsid w:val="00353DED"/>
    <w:rsid w:val="003563B7"/>
    <w:rsid w:val="003579A1"/>
    <w:rsid w:val="0036031E"/>
    <w:rsid w:val="0036233B"/>
    <w:rsid w:val="00367960"/>
    <w:rsid w:val="00370B9B"/>
    <w:rsid w:val="00375980"/>
    <w:rsid w:val="003765AA"/>
    <w:rsid w:val="00377552"/>
    <w:rsid w:val="00381406"/>
    <w:rsid w:val="00385A30"/>
    <w:rsid w:val="00386BA4"/>
    <w:rsid w:val="0038784B"/>
    <w:rsid w:val="00391E53"/>
    <w:rsid w:val="00394B36"/>
    <w:rsid w:val="003A306B"/>
    <w:rsid w:val="003A36F1"/>
    <w:rsid w:val="003A3800"/>
    <w:rsid w:val="003A4634"/>
    <w:rsid w:val="003A64DA"/>
    <w:rsid w:val="003B02DB"/>
    <w:rsid w:val="003B6AA5"/>
    <w:rsid w:val="003B6D73"/>
    <w:rsid w:val="003C0735"/>
    <w:rsid w:val="003C1D76"/>
    <w:rsid w:val="003C2301"/>
    <w:rsid w:val="003C263E"/>
    <w:rsid w:val="003C2723"/>
    <w:rsid w:val="003C6517"/>
    <w:rsid w:val="003C7438"/>
    <w:rsid w:val="003C757D"/>
    <w:rsid w:val="003C77A7"/>
    <w:rsid w:val="003D05DF"/>
    <w:rsid w:val="003D3F15"/>
    <w:rsid w:val="003D4DC6"/>
    <w:rsid w:val="003D56C5"/>
    <w:rsid w:val="003D6D21"/>
    <w:rsid w:val="003E187F"/>
    <w:rsid w:val="003E229E"/>
    <w:rsid w:val="003E4C43"/>
    <w:rsid w:val="003E6297"/>
    <w:rsid w:val="003E687D"/>
    <w:rsid w:val="003E6BC7"/>
    <w:rsid w:val="003F3637"/>
    <w:rsid w:val="003F63E3"/>
    <w:rsid w:val="003F7DE8"/>
    <w:rsid w:val="00400117"/>
    <w:rsid w:val="00400B74"/>
    <w:rsid w:val="004013A4"/>
    <w:rsid w:val="00401C44"/>
    <w:rsid w:val="004035B5"/>
    <w:rsid w:val="00403E21"/>
    <w:rsid w:val="00405765"/>
    <w:rsid w:val="00406325"/>
    <w:rsid w:val="004067B4"/>
    <w:rsid w:val="00412B23"/>
    <w:rsid w:val="004135ED"/>
    <w:rsid w:val="004136D1"/>
    <w:rsid w:val="0041482C"/>
    <w:rsid w:val="00414CD3"/>
    <w:rsid w:val="00415EB5"/>
    <w:rsid w:val="00420952"/>
    <w:rsid w:val="00420B15"/>
    <w:rsid w:val="0042198E"/>
    <w:rsid w:val="004232C3"/>
    <w:rsid w:val="00424133"/>
    <w:rsid w:val="00424DC0"/>
    <w:rsid w:val="00425121"/>
    <w:rsid w:val="004251C1"/>
    <w:rsid w:val="0042532B"/>
    <w:rsid w:val="00434432"/>
    <w:rsid w:val="0043632B"/>
    <w:rsid w:val="0043719D"/>
    <w:rsid w:val="004379D8"/>
    <w:rsid w:val="00441253"/>
    <w:rsid w:val="00443173"/>
    <w:rsid w:val="00443711"/>
    <w:rsid w:val="00444D31"/>
    <w:rsid w:val="00444E5B"/>
    <w:rsid w:val="00447EEF"/>
    <w:rsid w:val="00450233"/>
    <w:rsid w:val="0045057E"/>
    <w:rsid w:val="00453901"/>
    <w:rsid w:val="00456B8B"/>
    <w:rsid w:val="00457275"/>
    <w:rsid w:val="00460020"/>
    <w:rsid w:val="0046210C"/>
    <w:rsid w:val="00463196"/>
    <w:rsid w:val="00463D2C"/>
    <w:rsid w:val="004668B7"/>
    <w:rsid w:val="004700D0"/>
    <w:rsid w:val="0047150D"/>
    <w:rsid w:val="00473D15"/>
    <w:rsid w:val="004747CB"/>
    <w:rsid w:val="004804AC"/>
    <w:rsid w:val="004837AF"/>
    <w:rsid w:val="00483896"/>
    <w:rsid w:val="00483B88"/>
    <w:rsid w:val="00483FAE"/>
    <w:rsid w:val="00483FB9"/>
    <w:rsid w:val="00492F4C"/>
    <w:rsid w:val="00494698"/>
    <w:rsid w:val="00495FC8"/>
    <w:rsid w:val="004A03F0"/>
    <w:rsid w:val="004A2177"/>
    <w:rsid w:val="004A26A7"/>
    <w:rsid w:val="004A599E"/>
    <w:rsid w:val="004A60F7"/>
    <w:rsid w:val="004B224B"/>
    <w:rsid w:val="004B5481"/>
    <w:rsid w:val="004B5D43"/>
    <w:rsid w:val="004B7040"/>
    <w:rsid w:val="004C399B"/>
    <w:rsid w:val="004C5152"/>
    <w:rsid w:val="004C5B38"/>
    <w:rsid w:val="004D19A0"/>
    <w:rsid w:val="004D5F14"/>
    <w:rsid w:val="004D66EC"/>
    <w:rsid w:val="004E1AA6"/>
    <w:rsid w:val="004E25E3"/>
    <w:rsid w:val="004E3270"/>
    <w:rsid w:val="004E3473"/>
    <w:rsid w:val="004E378E"/>
    <w:rsid w:val="004E43F3"/>
    <w:rsid w:val="004E5AE1"/>
    <w:rsid w:val="004E6344"/>
    <w:rsid w:val="004E67AB"/>
    <w:rsid w:val="004E6801"/>
    <w:rsid w:val="004F04FF"/>
    <w:rsid w:val="004F2335"/>
    <w:rsid w:val="004F4E25"/>
    <w:rsid w:val="004F5342"/>
    <w:rsid w:val="004F70B2"/>
    <w:rsid w:val="004F7605"/>
    <w:rsid w:val="005013B5"/>
    <w:rsid w:val="00503EB3"/>
    <w:rsid w:val="00506144"/>
    <w:rsid w:val="005068F1"/>
    <w:rsid w:val="00510427"/>
    <w:rsid w:val="005128F2"/>
    <w:rsid w:val="00514082"/>
    <w:rsid w:val="005155D6"/>
    <w:rsid w:val="005173B1"/>
    <w:rsid w:val="00520004"/>
    <w:rsid w:val="005232C7"/>
    <w:rsid w:val="005235DC"/>
    <w:rsid w:val="00525D48"/>
    <w:rsid w:val="00526ADF"/>
    <w:rsid w:val="005362B4"/>
    <w:rsid w:val="005408AD"/>
    <w:rsid w:val="005409B1"/>
    <w:rsid w:val="00540A3B"/>
    <w:rsid w:val="005417B4"/>
    <w:rsid w:val="00541884"/>
    <w:rsid w:val="0054239B"/>
    <w:rsid w:val="00542A1D"/>
    <w:rsid w:val="00543504"/>
    <w:rsid w:val="005447F3"/>
    <w:rsid w:val="00545B29"/>
    <w:rsid w:val="0054738E"/>
    <w:rsid w:val="00547B31"/>
    <w:rsid w:val="005521B6"/>
    <w:rsid w:val="00555406"/>
    <w:rsid w:val="00557543"/>
    <w:rsid w:val="00557A5F"/>
    <w:rsid w:val="00562A78"/>
    <w:rsid w:val="00562C91"/>
    <w:rsid w:val="00563CF9"/>
    <w:rsid w:val="005643C7"/>
    <w:rsid w:val="0056479C"/>
    <w:rsid w:val="005653C6"/>
    <w:rsid w:val="005657EC"/>
    <w:rsid w:val="00565E5C"/>
    <w:rsid w:val="00565F43"/>
    <w:rsid w:val="0056629E"/>
    <w:rsid w:val="00566B94"/>
    <w:rsid w:val="00567985"/>
    <w:rsid w:val="00567D3D"/>
    <w:rsid w:val="00571686"/>
    <w:rsid w:val="00571D33"/>
    <w:rsid w:val="00575F80"/>
    <w:rsid w:val="005801E6"/>
    <w:rsid w:val="00581698"/>
    <w:rsid w:val="00581F79"/>
    <w:rsid w:val="00582072"/>
    <w:rsid w:val="005827B6"/>
    <w:rsid w:val="00582A7C"/>
    <w:rsid w:val="00583F2B"/>
    <w:rsid w:val="005840AA"/>
    <w:rsid w:val="00591945"/>
    <w:rsid w:val="0059258B"/>
    <w:rsid w:val="00592638"/>
    <w:rsid w:val="0059777C"/>
    <w:rsid w:val="005A1907"/>
    <w:rsid w:val="005A3873"/>
    <w:rsid w:val="005A4638"/>
    <w:rsid w:val="005A639C"/>
    <w:rsid w:val="005A6D6B"/>
    <w:rsid w:val="005B0220"/>
    <w:rsid w:val="005B171A"/>
    <w:rsid w:val="005B1747"/>
    <w:rsid w:val="005B21DC"/>
    <w:rsid w:val="005B36D4"/>
    <w:rsid w:val="005B5156"/>
    <w:rsid w:val="005B5613"/>
    <w:rsid w:val="005B7190"/>
    <w:rsid w:val="005C08AB"/>
    <w:rsid w:val="005C23BA"/>
    <w:rsid w:val="005C42B1"/>
    <w:rsid w:val="005C6373"/>
    <w:rsid w:val="005C68AF"/>
    <w:rsid w:val="005C7796"/>
    <w:rsid w:val="005C7DDA"/>
    <w:rsid w:val="005D1B2E"/>
    <w:rsid w:val="005D33CA"/>
    <w:rsid w:val="005D4EB2"/>
    <w:rsid w:val="005D66FA"/>
    <w:rsid w:val="005E0239"/>
    <w:rsid w:val="005E412E"/>
    <w:rsid w:val="005E4533"/>
    <w:rsid w:val="005E4CD5"/>
    <w:rsid w:val="005E67C9"/>
    <w:rsid w:val="005E6E06"/>
    <w:rsid w:val="005F0633"/>
    <w:rsid w:val="005F29F6"/>
    <w:rsid w:val="005F4485"/>
    <w:rsid w:val="005F44A5"/>
    <w:rsid w:val="005F4D03"/>
    <w:rsid w:val="005F5100"/>
    <w:rsid w:val="005F526E"/>
    <w:rsid w:val="005F682F"/>
    <w:rsid w:val="005F6F33"/>
    <w:rsid w:val="00601245"/>
    <w:rsid w:val="00601947"/>
    <w:rsid w:val="0060370D"/>
    <w:rsid w:val="0060437A"/>
    <w:rsid w:val="00607C93"/>
    <w:rsid w:val="00607E8E"/>
    <w:rsid w:val="006123CF"/>
    <w:rsid w:val="00613A8C"/>
    <w:rsid w:val="006143C0"/>
    <w:rsid w:val="006143C4"/>
    <w:rsid w:val="00616C7A"/>
    <w:rsid w:val="00622FBB"/>
    <w:rsid w:val="00623692"/>
    <w:rsid w:val="00624929"/>
    <w:rsid w:val="006249EA"/>
    <w:rsid w:val="00627013"/>
    <w:rsid w:val="00634EBB"/>
    <w:rsid w:val="00640435"/>
    <w:rsid w:val="0064208C"/>
    <w:rsid w:val="006424C5"/>
    <w:rsid w:val="00643BEA"/>
    <w:rsid w:val="0064783F"/>
    <w:rsid w:val="00651C68"/>
    <w:rsid w:val="00652AEB"/>
    <w:rsid w:val="0065549E"/>
    <w:rsid w:val="006564D7"/>
    <w:rsid w:val="00660245"/>
    <w:rsid w:val="00660ADB"/>
    <w:rsid w:val="00661F16"/>
    <w:rsid w:val="00663D80"/>
    <w:rsid w:val="00667171"/>
    <w:rsid w:val="0067101B"/>
    <w:rsid w:val="00672A15"/>
    <w:rsid w:val="00673AE4"/>
    <w:rsid w:val="0067669D"/>
    <w:rsid w:val="00680BB6"/>
    <w:rsid w:val="00680C27"/>
    <w:rsid w:val="00682250"/>
    <w:rsid w:val="00682AEB"/>
    <w:rsid w:val="006847F6"/>
    <w:rsid w:val="006855B8"/>
    <w:rsid w:val="00685A26"/>
    <w:rsid w:val="00690F26"/>
    <w:rsid w:val="00694DD4"/>
    <w:rsid w:val="00697178"/>
    <w:rsid w:val="006A0B7E"/>
    <w:rsid w:val="006A3628"/>
    <w:rsid w:val="006A62ED"/>
    <w:rsid w:val="006A78D8"/>
    <w:rsid w:val="006B21DD"/>
    <w:rsid w:val="006B2A50"/>
    <w:rsid w:val="006B3558"/>
    <w:rsid w:val="006B5199"/>
    <w:rsid w:val="006B6A28"/>
    <w:rsid w:val="006C0758"/>
    <w:rsid w:val="006C14FC"/>
    <w:rsid w:val="006C1DA0"/>
    <w:rsid w:val="006C7738"/>
    <w:rsid w:val="006D09AF"/>
    <w:rsid w:val="006D32E6"/>
    <w:rsid w:val="006D43B7"/>
    <w:rsid w:val="006D4692"/>
    <w:rsid w:val="006D46DC"/>
    <w:rsid w:val="006D6137"/>
    <w:rsid w:val="006D673B"/>
    <w:rsid w:val="006E08A8"/>
    <w:rsid w:val="006E0E68"/>
    <w:rsid w:val="006E16A5"/>
    <w:rsid w:val="006E37BF"/>
    <w:rsid w:val="006E37F1"/>
    <w:rsid w:val="006E57C2"/>
    <w:rsid w:val="006E59D1"/>
    <w:rsid w:val="006E6EA3"/>
    <w:rsid w:val="006E774C"/>
    <w:rsid w:val="006F06BB"/>
    <w:rsid w:val="006F0F7E"/>
    <w:rsid w:val="006F658E"/>
    <w:rsid w:val="006F6687"/>
    <w:rsid w:val="007002AB"/>
    <w:rsid w:val="00702F2C"/>
    <w:rsid w:val="0070367A"/>
    <w:rsid w:val="00704A5B"/>
    <w:rsid w:val="0070556C"/>
    <w:rsid w:val="007066DF"/>
    <w:rsid w:val="00714653"/>
    <w:rsid w:val="00716877"/>
    <w:rsid w:val="00716C27"/>
    <w:rsid w:val="007171B2"/>
    <w:rsid w:val="007174A1"/>
    <w:rsid w:val="00717699"/>
    <w:rsid w:val="007206DE"/>
    <w:rsid w:val="00720960"/>
    <w:rsid w:val="0072228F"/>
    <w:rsid w:val="007238AA"/>
    <w:rsid w:val="00723EA8"/>
    <w:rsid w:val="00724516"/>
    <w:rsid w:val="007254E8"/>
    <w:rsid w:val="007257D1"/>
    <w:rsid w:val="00725DE1"/>
    <w:rsid w:val="0072653C"/>
    <w:rsid w:val="00727079"/>
    <w:rsid w:val="00727225"/>
    <w:rsid w:val="0073048D"/>
    <w:rsid w:val="00730B49"/>
    <w:rsid w:val="0073112B"/>
    <w:rsid w:val="0073376E"/>
    <w:rsid w:val="00734BB4"/>
    <w:rsid w:val="0073607C"/>
    <w:rsid w:val="00736644"/>
    <w:rsid w:val="0074448E"/>
    <w:rsid w:val="007453D9"/>
    <w:rsid w:val="00750F44"/>
    <w:rsid w:val="00751854"/>
    <w:rsid w:val="00752ED0"/>
    <w:rsid w:val="0075796E"/>
    <w:rsid w:val="00762773"/>
    <w:rsid w:val="00764D66"/>
    <w:rsid w:val="007650B3"/>
    <w:rsid w:val="007656DD"/>
    <w:rsid w:val="0076702D"/>
    <w:rsid w:val="00767D47"/>
    <w:rsid w:val="00771ECD"/>
    <w:rsid w:val="0077227C"/>
    <w:rsid w:val="00774A73"/>
    <w:rsid w:val="00775603"/>
    <w:rsid w:val="007777B3"/>
    <w:rsid w:val="00782678"/>
    <w:rsid w:val="00782AFC"/>
    <w:rsid w:val="007843D9"/>
    <w:rsid w:val="00784B66"/>
    <w:rsid w:val="007862C2"/>
    <w:rsid w:val="00786336"/>
    <w:rsid w:val="007910C0"/>
    <w:rsid w:val="00791BBF"/>
    <w:rsid w:val="007935A2"/>
    <w:rsid w:val="00794037"/>
    <w:rsid w:val="00795A90"/>
    <w:rsid w:val="00795F35"/>
    <w:rsid w:val="00796FDE"/>
    <w:rsid w:val="007A0077"/>
    <w:rsid w:val="007A0085"/>
    <w:rsid w:val="007A1064"/>
    <w:rsid w:val="007A1C40"/>
    <w:rsid w:val="007A49A4"/>
    <w:rsid w:val="007A74E8"/>
    <w:rsid w:val="007B1EB3"/>
    <w:rsid w:val="007B4FAD"/>
    <w:rsid w:val="007B66BB"/>
    <w:rsid w:val="007C2E75"/>
    <w:rsid w:val="007C43A9"/>
    <w:rsid w:val="007C5FF3"/>
    <w:rsid w:val="007C64E4"/>
    <w:rsid w:val="007C6C76"/>
    <w:rsid w:val="007C6E14"/>
    <w:rsid w:val="007C6F8D"/>
    <w:rsid w:val="007D492D"/>
    <w:rsid w:val="007D5AC3"/>
    <w:rsid w:val="007D665C"/>
    <w:rsid w:val="007D6B77"/>
    <w:rsid w:val="007E1E0F"/>
    <w:rsid w:val="007E25A9"/>
    <w:rsid w:val="007E4D75"/>
    <w:rsid w:val="007F009F"/>
    <w:rsid w:val="007F2475"/>
    <w:rsid w:val="007F2D44"/>
    <w:rsid w:val="007F304C"/>
    <w:rsid w:val="007F3988"/>
    <w:rsid w:val="007F3C33"/>
    <w:rsid w:val="007F3C65"/>
    <w:rsid w:val="007F54E0"/>
    <w:rsid w:val="007F66A5"/>
    <w:rsid w:val="007F781C"/>
    <w:rsid w:val="00800605"/>
    <w:rsid w:val="00800D01"/>
    <w:rsid w:val="0080243D"/>
    <w:rsid w:val="00806616"/>
    <w:rsid w:val="00807143"/>
    <w:rsid w:val="00810392"/>
    <w:rsid w:val="008110F2"/>
    <w:rsid w:val="00814F0A"/>
    <w:rsid w:val="00817FF4"/>
    <w:rsid w:val="00820668"/>
    <w:rsid w:val="008228C7"/>
    <w:rsid w:val="00825A56"/>
    <w:rsid w:val="00826009"/>
    <w:rsid w:val="00826473"/>
    <w:rsid w:val="00827C91"/>
    <w:rsid w:val="0083102A"/>
    <w:rsid w:val="0083224E"/>
    <w:rsid w:val="00833F91"/>
    <w:rsid w:val="00835D77"/>
    <w:rsid w:val="0083659A"/>
    <w:rsid w:val="00836F60"/>
    <w:rsid w:val="00837959"/>
    <w:rsid w:val="00840934"/>
    <w:rsid w:val="00841404"/>
    <w:rsid w:val="00842C0C"/>
    <w:rsid w:val="00844E89"/>
    <w:rsid w:val="00847851"/>
    <w:rsid w:val="008479D1"/>
    <w:rsid w:val="00851475"/>
    <w:rsid w:val="0085212D"/>
    <w:rsid w:val="008547DE"/>
    <w:rsid w:val="00854AA5"/>
    <w:rsid w:val="00854CC4"/>
    <w:rsid w:val="0085786C"/>
    <w:rsid w:val="00860DB7"/>
    <w:rsid w:val="00861540"/>
    <w:rsid w:val="008628AB"/>
    <w:rsid w:val="00863D69"/>
    <w:rsid w:val="0086445A"/>
    <w:rsid w:val="00864FC3"/>
    <w:rsid w:val="00865992"/>
    <w:rsid w:val="0086698F"/>
    <w:rsid w:val="00866B5C"/>
    <w:rsid w:val="0087037F"/>
    <w:rsid w:val="00871907"/>
    <w:rsid w:val="008722BC"/>
    <w:rsid w:val="00872949"/>
    <w:rsid w:val="00873739"/>
    <w:rsid w:val="008751C6"/>
    <w:rsid w:val="00875B7C"/>
    <w:rsid w:val="00876F88"/>
    <w:rsid w:val="008774C9"/>
    <w:rsid w:val="008774EB"/>
    <w:rsid w:val="00880F3B"/>
    <w:rsid w:val="00881BD2"/>
    <w:rsid w:val="00883CE0"/>
    <w:rsid w:val="00886C9E"/>
    <w:rsid w:val="00891395"/>
    <w:rsid w:val="008936F9"/>
    <w:rsid w:val="00894D4E"/>
    <w:rsid w:val="008A151E"/>
    <w:rsid w:val="008A1826"/>
    <w:rsid w:val="008A1B54"/>
    <w:rsid w:val="008A2933"/>
    <w:rsid w:val="008A318B"/>
    <w:rsid w:val="008A5333"/>
    <w:rsid w:val="008A5ACF"/>
    <w:rsid w:val="008A6E22"/>
    <w:rsid w:val="008B1435"/>
    <w:rsid w:val="008B1A2D"/>
    <w:rsid w:val="008B7695"/>
    <w:rsid w:val="008C099A"/>
    <w:rsid w:val="008C2B35"/>
    <w:rsid w:val="008C52C3"/>
    <w:rsid w:val="008C560D"/>
    <w:rsid w:val="008D0E6D"/>
    <w:rsid w:val="008D2112"/>
    <w:rsid w:val="008D3066"/>
    <w:rsid w:val="008E050D"/>
    <w:rsid w:val="008E122D"/>
    <w:rsid w:val="008E4B88"/>
    <w:rsid w:val="008E504C"/>
    <w:rsid w:val="008E5C11"/>
    <w:rsid w:val="008E6F12"/>
    <w:rsid w:val="008E74E1"/>
    <w:rsid w:val="008F1600"/>
    <w:rsid w:val="008F17CD"/>
    <w:rsid w:val="008F22F5"/>
    <w:rsid w:val="008F6769"/>
    <w:rsid w:val="008F786D"/>
    <w:rsid w:val="00900279"/>
    <w:rsid w:val="00901C58"/>
    <w:rsid w:val="009025E6"/>
    <w:rsid w:val="00903220"/>
    <w:rsid w:val="009065DA"/>
    <w:rsid w:val="0091162B"/>
    <w:rsid w:val="00911A97"/>
    <w:rsid w:val="0091442E"/>
    <w:rsid w:val="00914A13"/>
    <w:rsid w:val="00914B5B"/>
    <w:rsid w:val="00915C93"/>
    <w:rsid w:val="00921AB0"/>
    <w:rsid w:val="00921E67"/>
    <w:rsid w:val="00930C7A"/>
    <w:rsid w:val="00930EE5"/>
    <w:rsid w:val="009310CC"/>
    <w:rsid w:val="0093151D"/>
    <w:rsid w:val="00931E48"/>
    <w:rsid w:val="00934C11"/>
    <w:rsid w:val="00935489"/>
    <w:rsid w:val="009363CF"/>
    <w:rsid w:val="009371C3"/>
    <w:rsid w:val="00937372"/>
    <w:rsid w:val="00940F14"/>
    <w:rsid w:val="0094164F"/>
    <w:rsid w:val="009416D5"/>
    <w:rsid w:val="0094650D"/>
    <w:rsid w:val="00947342"/>
    <w:rsid w:val="00951D6A"/>
    <w:rsid w:val="0095663E"/>
    <w:rsid w:val="00956A0A"/>
    <w:rsid w:val="009650DB"/>
    <w:rsid w:val="00965BC8"/>
    <w:rsid w:val="009670B1"/>
    <w:rsid w:val="00974175"/>
    <w:rsid w:val="00974916"/>
    <w:rsid w:val="00982454"/>
    <w:rsid w:val="0098345F"/>
    <w:rsid w:val="0098422E"/>
    <w:rsid w:val="00987863"/>
    <w:rsid w:val="00987C71"/>
    <w:rsid w:val="009917E6"/>
    <w:rsid w:val="009926C7"/>
    <w:rsid w:val="00992965"/>
    <w:rsid w:val="00993AB5"/>
    <w:rsid w:val="0099468E"/>
    <w:rsid w:val="009955BA"/>
    <w:rsid w:val="00995F00"/>
    <w:rsid w:val="009A03B6"/>
    <w:rsid w:val="009A0CB2"/>
    <w:rsid w:val="009A1AD4"/>
    <w:rsid w:val="009A3430"/>
    <w:rsid w:val="009A3A6C"/>
    <w:rsid w:val="009B1D0A"/>
    <w:rsid w:val="009B213A"/>
    <w:rsid w:val="009B2D0E"/>
    <w:rsid w:val="009B35DA"/>
    <w:rsid w:val="009B3D1E"/>
    <w:rsid w:val="009B400D"/>
    <w:rsid w:val="009B7EDF"/>
    <w:rsid w:val="009C0DA8"/>
    <w:rsid w:val="009C130A"/>
    <w:rsid w:val="009C1C3C"/>
    <w:rsid w:val="009C1D47"/>
    <w:rsid w:val="009C1E71"/>
    <w:rsid w:val="009C23EC"/>
    <w:rsid w:val="009C330D"/>
    <w:rsid w:val="009C3EDC"/>
    <w:rsid w:val="009C5873"/>
    <w:rsid w:val="009C5CA2"/>
    <w:rsid w:val="009D0FC6"/>
    <w:rsid w:val="009D1681"/>
    <w:rsid w:val="009D28CA"/>
    <w:rsid w:val="009D3704"/>
    <w:rsid w:val="009D7EEA"/>
    <w:rsid w:val="009E107C"/>
    <w:rsid w:val="009E2A4B"/>
    <w:rsid w:val="009E653F"/>
    <w:rsid w:val="009F2650"/>
    <w:rsid w:val="009F344F"/>
    <w:rsid w:val="009F748F"/>
    <w:rsid w:val="00A03040"/>
    <w:rsid w:val="00A0567B"/>
    <w:rsid w:val="00A07808"/>
    <w:rsid w:val="00A11EE2"/>
    <w:rsid w:val="00A154B6"/>
    <w:rsid w:val="00A165A4"/>
    <w:rsid w:val="00A268AC"/>
    <w:rsid w:val="00A32890"/>
    <w:rsid w:val="00A32ACA"/>
    <w:rsid w:val="00A337E0"/>
    <w:rsid w:val="00A35E81"/>
    <w:rsid w:val="00A40511"/>
    <w:rsid w:val="00A42B46"/>
    <w:rsid w:val="00A43695"/>
    <w:rsid w:val="00A46101"/>
    <w:rsid w:val="00A501A2"/>
    <w:rsid w:val="00A50A1D"/>
    <w:rsid w:val="00A51857"/>
    <w:rsid w:val="00A51A68"/>
    <w:rsid w:val="00A535CA"/>
    <w:rsid w:val="00A53AE8"/>
    <w:rsid w:val="00A56D92"/>
    <w:rsid w:val="00A56F10"/>
    <w:rsid w:val="00A5735D"/>
    <w:rsid w:val="00A62F49"/>
    <w:rsid w:val="00A657C1"/>
    <w:rsid w:val="00A6712B"/>
    <w:rsid w:val="00A71243"/>
    <w:rsid w:val="00A728ED"/>
    <w:rsid w:val="00A757F9"/>
    <w:rsid w:val="00A75CE6"/>
    <w:rsid w:val="00A76DA1"/>
    <w:rsid w:val="00A76DE8"/>
    <w:rsid w:val="00A90DEC"/>
    <w:rsid w:val="00A90E24"/>
    <w:rsid w:val="00A92B51"/>
    <w:rsid w:val="00A93953"/>
    <w:rsid w:val="00A94E57"/>
    <w:rsid w:val="00A978FD"/>
    <w:rsid w:val="00A97DF1"/>
    <w:rsid w:val="00AA0027"/>
    <w:rsid w:val="00AA49D3"/>
    <w:rsid w:val="00AA4B26"/>
    <w:rsid w:val="00AB108A"/>
    <w:rsid w:val="00AB290E"/>
    <w:rsid w:val="00AB2BEE"/>
    <w:rsid w:val="00AB476A"/>
    <w:rsid w:val="00AB530F"/>
    <w:rsid w:val="00AB55BA"/>
    <w:rsid w:val="00AB6DB5"/>
    <w:rsid w:val="00AB797E"/>
    <w:rsid w:val="00AC0AC4"/>
    <w:rsid w:val="00AC1369"/>
    <w:rsid w:val="00AC281C"/>
    <w:rsid w:val="00AC4FE9"/>
    <w:rsid w:val="00AC536D"/>
    <w:rsid w:val="00AC6189"/>
    <w:rsid w:val="00AC6958"/>
    <w:rsid w:val="00AC7104"/>
    <w:rsid w:val="00AC7259"/>
    <w:rsid w:val="00AC74C7"/>
    <w:rsid w:val="00AD16A2"/>
    <w:rsid w:val="00AD28AE"/>
    <w:rsid w:val="00AD37F4"/>
    <w:rsid w:val="00AD41C2"/>
    <w:rsid w:val="00AD6978"/>
    <w:rsid w:val="00AD79B9"/>
    <w:rsid w:val="00AE16E1"/>
    <w:rsid w:val="00AE1F9E"/>
    <w:rsid w:val="00AE6DAE"/>
    <w:rsid w:val="00AE73D2"/>
    <w:rsid w:val="00AF18A7"/>
    <w:rsid w:val="00AF528D"/>
    <w:rsid w:val="00AF672E"/>
    <w:rsid w:val="00B016B2"/>
    <w:rsid w:val="00B03522"/>
    <w:rsid w:val="00B040DC"/>
    <w:rsid w:val="00B04CBA"/>
    <w:rsid w:val="00B06C41"/>
    <w:rsid w:val="00B073DA"/>
    <w:rsid w:val="00B10DDE"/>
    <w:rsid w:val="00B11A21"/>
    <w:rsid w:val="00B11EEB"/>
    <w:rsid w:val="00B12890"/>
    <w:rsid w:val="00B14490"/>
    <w:rsid w:val="00B156D7"/>
    <w:rsid w:val="00B17E27"/>
    <w:rsid w:val="00B23751"/>
    <w:rsid w:val="00B23F3C"/>
    <w:rsid w:val="00B27016"/>
    <w:rsid w:val="00B322E7"/>
    <w:rsid w:val="00B33E15"/>
    <w:rsid w:val="00B378DC"/>
    <w:rsid w:val="00B40891"/>
    <w:rsid w:val="00B42EBE"/>
    <w:rsid w:val="00B45E26"/>
    <w:rsid w:val="00B50729"/>
    <w:rsid w:val="00B5122B"/>
    <w:rsid w:val="00B51BAC"/>
    <w:rsid w:val="00B51D11"/>
    <w:rsid w:val="00B537DC"/>
    <w:rsid w:val="00B53F9C"/>
    <w:rsid w:val="00B540B0"/>
    <w:rsid w:val="00B54FAE"/>
    <w:rsid w:val="00B55192"/>
    <w:rsid w:val="00B562DA"/>
    <w:rsid w:val="00B563EB"/>
    <w:rsid w:val="00B56573"/>
    <w:rsid w:val="00B60805"/>
    <w:rsid w:val="00B62537"/>
    <w:rsid w:val="00B62BD4"/>
    <w:rsid w:val="00B62EE5"/>
    <w:rsid w:val="00B640F6"/>
    <w:rsid w:val="00B66869"/>
    <w:rsid w:val="00B70A81"/>
    <w:rsid w:val="00B714B9"/>
    <w:rsid w:val="00B74EDE"/>
    <w:rsid w:val="00B75EB4"/>
    <w:rsid w:val="00B80266"/>
    <w:rsid w:val="00B819FD"/>
    <w:rsid w:val="00B823C6"/>
    <w:rsid w:val="00B82D4B"/>
    <w:rsid w:val="00B83A52"/>
    <w:rsid w:val="00B83C0D"/>
    <w:rsid w:val="00B849F9"/>
    <w:rsid w:val="00B84BEC"/>
    <w:rsid w:val="00B85062"/>
    <w:rsid w:val="00B8555D"/>
    <w:rsid w:val="00B8752A"/>
    <w:rsid w:val="00B87791"/>
    <w:rsid w:val="00B914EE"/>
    <w:rsid w:val="00B96920"/>
    <w:rsid w:val="00B97514"/>
    <w:rsid w:val="00BA10B3"/>
    <w:rsid w:val="00BA126A"/>
    <w:rsid w:val="00BA1496"/>
    <w:rsid w:val="00BA50B3"/>
    <w:rsid w:val="00BA6E64"/>
    <w:rsid w:val="00BA7353"/>
    <w:rsid w:val="00BA78C2"/>
    <w:rsid w:val="00BB0166"/>
    <w:rsid w:val="00BB0E46"/>
    <w:rsid w:val="00BB0FDA"/>
    <w:rsid w:val="00BB1B1D"/>
    <w:rsid w:val="00BB1C76"/>
    <w:rsid w:val="00BB2522"/>
    <w:rsid w:val="00BB5313"/>
    <w:rsid w:val="00BC3308"/>
    <w:rsid w:val="00BC488C"/>
    <w:rsid w:val="00BC5A7E"/>
    <w:rsid w:val="00BC69E5"/>
    <w:rsid w:val="00BC7D10"/>
    <w:rsid w:val="00BD133D"/>
    <w:rsid w:val="00BD2159"/>
    <w:rsid w:val="00BD4752"/>
    <w:rsid w:val="00BE03E2"/>
    <w:rsid w:val="00BE0C6D"/>
    <w:rsid w:val="00BE3189"/>
    <w:rsid w:val="00BE36EE"/>
    <w:rsid w:val="00BE4D9C"/>
    <w:rsid w:val="00BE6AAC"/>
    <w:rsid w:val="00BE6C7E"/>
    <w:rsid w:val="00BE7371"/>
    <w:rsid w:val="00BE7A4A"/>
    <w:rsid w:val="00BF1E05"/>
    <w:rsid w:val="00BF2026"/>
    <w:rsid w:val="00BF2DD5"/>
    <w:rsid w:val="00BF3853"/>
    <w:rsid w:val="00BF46BE"/>
    <w:rsid w:val="00BF566D"/>
    <w:rsid w:val="00BF619A"/>
    <w:rsid w:val="00C00280"/>
    <w:rsid w:val="00C00A8E"/>
    <w:rsid w:val="00C044CC"/>
    <w:rsid w:val="00C10A90"/>
    <w:rsid w:val="00C14511"/>
    <w:rsid w:val="00C158B6"/>
    <w:rsid w:val="00C16B1A"/>
    <w:rsid w:val="00C1751A"/>
    <w:rsid w:val="00C20860"/>
    <w:rsid w:val="00C2319E"/>
    <w:rsid w:val="00C23A8E"/>
    <w:rsid w:val="00C254D9"/>
    <w:rsid w:val="00C258F7"/>
    <w:rsid w:val="00C25DE2"/>
    <w:rsid w:val="00C27D8E"/>
    <w:rsid w:val="00C3019A"/>
    <w:rsid w:val="00C30539"/>
    <w:rsid w:val="00C34E80"/>
    <w:rsid w:val="00C353FA"/>
    <w:rsid w:val="00C36ADA"/>
    <w:rsid w:val="00C36E63"/>
    <w:rsid w:val="00C41466"/>
    <w:rsid w:val="00C4216F"/>
    <w:rsid w:val="00C44C1D"/>
    <w:rsid w:val="00C4795D"/>
    <w:rsid w:val="00C50EB1"/>
    <w:rsid w:val="00C537E6"/>
    <w:rsid w:val="00C54D35"/>
    <w:rsid w:val="00C61DA5"/>
    <w:rsid w:val="00C61E6E"/>
    <w:rsid w:val="00C624CD"/>
    <w:rsid w:val="00C62F07"/>
    <w:rsid w:val="00C63A35"/>
    <w:rsid w:val="00C648AC"/>
    <w:rsid w:val="00C651EA"/>
    <w:rsid w:val="00C658AF"/>
    <w:rsid w:val="00C71603"/>
    <w:rsid w:val="00C76F3D"/>
    <w:rsid w:val="00C80FFD"/>
    <w:rsid w:val="00C8593C"/>
    <w:rsid w:val="00C85E08"/>
    <w:rsid w:val="00C86D6B"/>
    <w:rsid w:val="00C90865"/>
    <w:rsid w:val="00C940CB"/>
    <w:rsid w:val="00C95896"/>
    <w:rsid w:val="00CA2937"/>
    <w:rsid w:val="00CA411C"/>
    <w:rsid w:val="00CA49AB"/>
    <w:rsid w:val="00CB4079"/>
    <w:rsid w:val="00CB7EED"/>
    <w:rsid w:val="00CC0F5E"/>
    <w:rsid w:val="00CC1B8C"/>
    <w:rsid w:val="00CC316D"/>
    <w:rsid w:val="00CC376F"/>
    <w:rsid w:val="00CC3E32"/>
    <w:rsid w:val="00CC4431"/>
    <w:rsid w:val="00CC5A8B"/>
    <w:rsid w:val="00CC72F3"/>
    <w:rsid w:val="00CC7DDD"/>
    <w:rsid w:val="00CD1C5D"/>
    <w:rsid w:val="00CD2D77"/>
    <w:rsid w:val="00CD4257"/>
    <w:rsid w:val="00CE23EB"/>
    <w:rsid w:val="00CF6DFB"/>
    <w:rsid w:val="00D00A52"/>
    <w:rsid w:val="00D01BA5"/>
    <w:rsid w:val="00D045DF"/>
    <w:rsid w:val="00D04B18"/>
    <w:rsid w:val="00D05BA7"/>
    <w:rsid w:val="00D06B98"/>
    <w:rsid w:val="00D07805"/>
    <w:rsid w:val="00D10F02"/>
    <w:rsid w:val="00D13B9D"/>
    <w:rsid w:val="00D13E69"/>
    <w:rsid w:val="00D14996"/>
    <w:rsid w:val="00D16612"/>
    <w:rsid w:val="00D17BE3"/>
    <w:rsid w:val="00D17E80"/>
    <w:rsid w:val="00D20AAA"/>
    <w:rsid w:val="00D23BB1"/>
    <w:rsid w:val="00D23FF8"/>
    <w:rsid w:val="00D2513E"/>
    <w:rsid w:val="00D27D16"/>
    <w:rsid w:val="00D320DF"/>
    <w:rsid w:val="00D334D4"/>
    <w:rsid w:val="00D33B21"/>
    <w:rsid w:val="00D349AA"/>
    <w:rsid w:val="00D34FCA"/>
    <w:rsid w:val="00D35065"/>
    <w:rsid w:val="00D3515B"/>
    <w:rsid w:val="00D400D2"/>
    <w:rsid w:val="00D43C76"/>
    <w:rsid w:val="00D45914"/>
    <w:rsid w:val="00D503E7"/>
    <w:rsid w:val="00D50B77"/>
    <w:rsid w:val="00D52DE3"/>
    <w:rsid w:val="00D54346"/>
    <w:rsid w:val="00D54987"/>
    <w:rsid w:val="00D55773"/>
    <w:rsid w:val="00D56FBD"/>
    <w:rsid w:val="00D57C16"/>
    <w:rsid w:val="00D606ED"/>
    <w:rsid w:val="00D610EF"/>
    <w:rsid w:val="00D6165F"/>
    <w:rsid w:val="00D61A11"/>
    <w:rsid w:val="00D61E0A"/>
    <w:rsid w:val="00D62063"/>
    <w:rsid w:val="00D636B2"/>
    <w:rsid w:val="00D63FBA"/>
    <w:rsid w:val="00D6515B"/>
    <w:rsid w:val="00D66BAA"/>
    <w:rsid w:val="00D6750D"/>
    <w:rsid w:val="00D67CAE"/>
    <w:rsid w:val="00D71696"/>
    <w:rsid w:val="00D71B5B"/>
    <w:rsid w:val="00D75E13"/>
    <w:rsid w:val="00D770B9"/>
    <w:rsid w:val="00D80A35"/>
    <w:rsid w:val="00D80F65"/>
    <w:rsid w:val="00D84DBC"/>
    <w:rsid w:val="00D8522E"/>
    <w:rsid w:val="00D90EB4"/>
    <w:rsid w:val="00D92A79"/>
    <w:rsid w:val="00D967CD"/>
    <w:rsid w:val="00D96FEF"/>
    <w:rsid w:val="00DA00C6"/>
    <w:rsid w:val="00DA0FC8"/>
    <w:rsid w:val="00DA2227"/>
    <w:rsid w:val="00DA3EAD"/>
    <w:rsid w:val="00DA5017"/>
    <w:rsid w:val="00DA5183"/>
    <w:rsid w:val="00DA5EFF"/>
    <w:rsid w:val="00DB3A92"/>
    <w:rsid w:val="00DB4C09"/>
    <w:rsid w:val="00DB7A27"/>
    <w:rsid w:val="00DB7EE9"/>
    <w:rsid w:val="00DC187F"/>
    <w:rsid w:val="00DC501D"/>
    <w:rsid w:val="00DC7725"/>
    <w:rsid w:val="00DD0709"/>
    <w:rsid w:val="00DD0A0E"/>
    <w:rsid w:val="00DD1189"/>
    <w:rsid w:val="00DE1314"/>
    <w:rsid w:val="00DE1D6B"/>
    <w:rsid w:val="00DE6D3E"/>
    <w:rsid w:val="00DF082B"/>
    <w:rsid w:val="00DF2F46"/>
    <w:rsid w:val="00DF51E0"/>
    <w:rsid w:val="00DF55F9"/>
    <w:rsid w:val="00DF5E49"/>
    <w:rsid w:val="00DF5EF8"/>
    <w:rsid w:val="00DF638E"/>
    <w:rsid w:val="00E01DA5"/>
    <w:rsid w:val="00E01F38"/>
    <w:rsid w:val="00E026D6"/>
    <w:rsid w:val="00E0458C"/>
    <w:rsid w:val="00E05705"/>
    <w:rsid w:val="00E109D5"/>
    <w:rsid w:val="00E1232F"/>
    <w:rsid w:val="00E12361"/>
    <w:rsid w:val="00E13DE4"/>
    <w:rsid w:val="00E14623"/>
    <w:rsid w:val="00E1715F"/>
    <w:rsid w:val="00E17EDC"/>
    <w:rsid w:val="00E20BA6"/>
    <w:rsid w:val="00E259B2"/>
    <w:rsid w:val="00E2676F"/>
    <w:rsid w:val="00E26D98"/>
    <w:rsid w:val="00E36603"/>
    <w:rsid w:val="00E37494"/>
    <w:rsid w:val="00E37B42"/>
    <w:rsid w:val="00E42801"/>
    <w:rsid w:val="00E42ABE"/>
    <w:rsid w:val="00E42D90"/>
    <w:rsid w:val="00E44FF0"/>
    <w:rsid w:val="00E45DA4"/>
    <w:rsid w:val="00E51F36"/>
    <w:rsid w:val="00E535FD"/>
    <w:rsid w:val="00E544F9"/>
    <w:rsid w:val="00E570A5"/>
    <w:rsid w:val="00E57D3F"/>
    <w:rsid w:val="00E62598"/>
    <w:rsid w:val="00E65307"/>
    <w:rsid w:val="00E67699"/>
    <w:rsid w:val="00E70D18"/>
    <w:rsid w:val="00E72587"/>
    <w:rsid w:val="00E74BEA"/>
    <w:rsid w:val="00E80FA9"/>
    <w:rsid w:val="00E8253B"/>
    <w:rsid w:val="00E82D62"/>
    <w:rsid w:val="00E85589"/>
    <w:rsid w:val="00E86744"/>
    <w:rsid w:val="00E875C1"/>
    <w:rsid w:val="00E945DF"/>
    <w:rsid w:val="00EA0620"/>
    <w:rsid w:val="00EA12E8"/>
    <w:rsid w:val="00EA608E"/>
    <w:rsid w:val="00EB4548"/>
    <w:rsid w:val="00EB57F4"/>
    <w:rsid w:val="00EB7324"/>
    <w:rsid w:val="00EB7D86"/>
    <w:rsid w:val="00EC1472"/>
    <w:rsid w:val="00EC17B8"/>
    <w:rsid w:val="00EC6836"/>
    <w:rsid w:val="00EC7022"/>
    <w:rsid w:val="00ED1421"/>
    <w:rsid w:val="00ED147B"/>
    <w:rsid w:val="00ED1E96"/>
    <w:rsid w:val="00ED234B"/>
    <w:rsid w:val="00ED294E"/>
    <w:rsid w:val="00ED2986"/>
    <w:rsid w:val="00ED30B6"/>
    <w:rsid w:val="00ED3222"/>
    <w:rsid w:val="00ED3789"/>
    <w:rsid w:val="00ED6395"/>
    <w:rsid w:val="00EE1A16"/>
    <w:rsid w:val="00EE4FAD"/>
    <w:rsid w:val="00EE5478"/>
    <w:rsid w:val="00EE5B75"/>
    <w:rsid w:val="00EE6953"/>
    <w:rsid w:val="00EF28EB"/>
    <w:rsid w:val="00EF2DC5"/>
    <w:rsid w:val="00EF61A1"/>
    <w:rsid w:val="00EF6E7C"/>
    <w:rsid w:val="00F01BFF"/>
    <w:rsid w:val="00F04DCE"/>
    <w:rsid w:val="00F05C54"/>
    <w:rsid w:val="00F06EA3"/>
    <w:rsid w:val="00F1240F"/>
    <w:rsid w:val="00F1341C"/>
    <w:rsid w:val="00F21817"/>
    <w:rsid w:val="00F23738"/>
    <w:rsid w:val="00F242F7"/>
    <w:rsid w:val="00F269EB"/>
    <w:rsid w:val="00F278B4"/>
    <w:rsid w:val="00F3203B"/>
    <w:rsid w:val="00F33558"/>
    <w:rsid w:val="00F34453"/>
    <w:rsid w:val="00F34B71"/>
    <w:rsid w:val="00F36CF3"/>
    <w:rsid w:val="00F40F2D"/>
    <w:rsid w:val="00F42151"/>
    <w:rsid w:val="00F42BD6"/>
    <w:rsid w:val="00F4319C"/>
    <w:rsid w:val="00F450A5"/>
    <w:rsid w:val="00F45649"/>
    <w:rsid w:val="00F464B1"/>
    <w:rsid w:val="00F50772"/>
    <w:rsid w:val="00F510AE"/>
    <w:rsid w:val="00F576E1"/>
    <w:rsid w:val="00F60242"/>
    <w:rsid w:val="00F619CF"/>
    <w:rsid w:val="00F623EE"/>
    <w:rsid w:val="00F64D2A"/>
    <w:rsid w:val="00F666B8"/>
    <w:rsid w:val="00F70CF2"/>
    <w:rsid w:val="00F713C1"/>
    <w:rsid w:val="00F71EBE"/>
    <w:rsid w:val="00F7226A"/>
    <w:rsid w:val="00F726A6"/>
    <w:rsid w:val="00F72B2D"/>
    <w:rsid w:val="00F744ED"/>
    <w:rsid w:val="00F750F9"/>
    <w:rsid w:val="00F76A16"/>
    <w:rsid w:val="00F76FCC"/>
    <w:rsid w:val="00F85730"/>
    <w:rsid w:val="00F86398"/>
    <w:rsid w:val="00F91301"/>
    <w:rsid w:val="00F91DFC"/>
    <w:rsid w:val="00F92EA4"/>
    <w:rsid w:val="00F949E9"/>
    <w:rsid w:val="00F97F42"/>
    <w:rsid w:val="00FA32E3"/>
    <w:rsid w:val="00FA3CFB"/>
    <w:rsid w:val="00FA4416"/>
    <w:rsid w:val="00FB513F"/>
    <w:rsid w:val="00FB6406"/>
    <w:rsid w:val="00FC12CE"/>
    <w:rsid w:val="00FC1BE3"/>
    <w:rsid w:val="00FC2332"/>
    <w:rsid w:val="00FC2B09"/>
    <w:rsid w:val="00FC6240"/>
    <w:rsid w:val="00FC68DD"/>
    <w:rsid w:val="00FD3A0C"/>
    <w:rsid w:val="00FD4C34"/>
    <w:rsid w:val="00FD54B2"/>
    <w:rsid w:val="00FD57C8"/>
    <w:rsid w:val="00FE334F"/>
    <w:rsid w:val="00FE399D"/>
    <w:rsid w:val="00FE798C"/>
    <w:rsid w:val="00FF074E"/>
    <w:rsid w:val="00FF22EF"/>
    <w:rsid w:val="00FF32BB"/>
    <w:rsid w:val="00FF3318"/>
    <w:rsid w:val="00FF3F76"/>
    <w:rsid w:val="00FF46C7"/>
    <w:rsid w:val="00FF508F"/>
    <w:rsid w:val="00FF62E1"/>
    <w:rsid w:val="00FF63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825"/>
    <o:shapelayout v:ext="edit">
      <o:idmap v:ext="edit" data="1"/>
    </o:shapelayout>
  </w:shapeDefaults>
  <w:decimalSymbol w:val=","/>
  <w:listSeparator w:val=";"/>
  <w14:docId w14:val="4A3FD808"/>
  <w15:chartTrackingRefBased/>
  <w15:docId w15:val="{E9F785BA-9C41-45FC-B262-E53342B6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E399D"/>
    <w:pPr>
      <w:spacing w:after="0" w:line="240" w:lineRule="auto"/>
      <w:jc w:val="both"/>
    </w:pPr>
    <w:rPr>
      <w:rFonts w:ascii="Arial" w:eastAsia="Times New Roman" w:hAnsi="Arial" w:cs="Times New Roman"/>
      <w:sz w:val="24"/>
      <w:szCs w:val="24"/>
      <w:lang w:eastAsia="sl-SI"/>
    </w:rPr>
  </w:style>
  <w:style w:type="paragraph" w:styleId="Naslov1">
    <w:name w:val="heading 1"/>
    <w:basedOn w:val="Navaden"/>
    <w:next w:val="Navaden"/>
    <w:link w:val="Naslov1Znak"/>
    <w:qFormat/>
    <w:rsid w:val="00C258F7"/>
    <w:pPr>
      <w:keepNext/>
      <w:pageBreakBefore/>
      <w:numPr>
        <w:numId w:val="1"/>
      </w:numPr>
      <w:spacing w:before="240" w:after="60" w:line="360" w:lineRule="auto"/>
      <w:outlineLvl w:val="0"/>
    </w:pPr>
    <w:rPr>
      <w:b/>
      <w:bCs/>
      <w:kern w:val="32"/>
      <w:sz w:val="28"/>
      <w:szCs w:val="28"/>
    </w:rPr>
  </w:style>
  <w:style w:type="paragraph" w:styleId="Naslov2">
    <w:name w:val="heading 2"/>
    <w:basedOn w:val="Navaden"/>
    <w:next w:val="Navaden"/>
    <w:link w:val="Naslov2Znak"/>
    <w:qFormat/>
    <w:rsid w:val="000873CE"/>
    <w:pPr>
      <w:keepNext/>
      <w:numPr>
        <w:ilvl w:val="1"/>
        <w:numId w:val="1"/>
      </w:numPr>
      <w:spacing w:before="240" w:after="120" w:line="360" w:lineRule="auto"/>
      <w:outlineLvl w:val="1"/>
    </w:pPr>
    <w:rPr>
      <w:b/>
      <w:bCs/>
      <w:iCs/>
    </w:rPr>
  </w:style>
  <w:style w:type="paragraph" w:styleId="Naslov3">
    <w:name w:val="heading 3"/>
    <w:basedOn w:val="Navaden"/>
    <w:next w:val="Navaden"/>
    <w:link w:val="Naslov3Znak"/>
    <w:autoRedefine/>
    <w:qFormat/>
    <w:rsid w:val="003027F8"/>
    <w:pPr>
      <w:keepNext/>
      <w:numPr>
        <w:ilvl w:val="2"/>
        <w:numId w:val="1"/>
      </w:numPr>
      <w:autoSpaceDE w:val="0"/>
      <w:autoSpaceDN w:val="0"/>
      <w:spacing w:before="240" w:after="120" w:line="276" w:lineRule="auto"/>
      <w:ind w:left="862" w:hanging="505"/>
      <w:outlineLvl w:val="2"/>
    </w:pPr>
    <w:rPr>
      <w:b/>
      <w:i/>
      <w:lang w:eastAsia="en-US"/>
    </w:rPr>
  </w:style>
  <w:style w:type="paragraph" w:styleId="Naslov4">
    <w:name w:val="heading 4"/>
    <w:basedOn w:val="Naslov3"/>
    <w:next w:val="Podnaslov"/>
    <w:link w:val="Naslov4Znak"/>
    <w:qFormat/>
    <w:rsid w:val="00C258F7"/>
    <w:pPr>
      <w:numPr>
        <w:ilvl w:val="0"/>
        <w:numId w:val="0"/>
      </w:numPr>
      <w:outlineLvl w:val="3"/>
    </w:pPr>
    <w:rPr>
      <w:bCs/>
      <w:i w:val="0"/>
      <w:szCs w:val="28"/>
      <w:u w:val="single"/>
    </w:rPr>
  </w:style>
  <w:style w:type="paragraph" w:styleId="Naslov5">
    <w:name w:val="heading 5"/>
    <w:basedOn w:val="Navaden"/>
    <w:next w:val="Navaden"/>
    <w:link w:val="Naslov5Znak"/>
    <w:qFormat/>
    <w:rsid w:val="00C258F7"/>
    <w:pPr>
      <w:keepNext/>
      <w:spacing w:before="120" w:after="120"/>
      <w:ind w:left="1008" w:hanging="1008"/>
      <w:outlineLvl w:val="4"/>
    </w:pPr>
    <w:rPr>
      <w:rFonts w:eastAsia="Calibri"/>
      <w:b/>
      <w:bCs/>
      <w:i/>
      <w:iCs/>
      <w:sz w:val="26"/>
      <w:szCs w:val="26"/>
    </w:rPr>
  </w:style>
  <w:style w:type="paragraph" w:styleId="Naslov6">
    <w:name w:val="heading 6"/>
    <w:basedOn w:val="Navaden"/>
    <w:next w:val="Navaden"/>
    <w:link w:val="Naslov6Znak"/>
    <w:qFormat/>
    <w:rsid w:val="00C258F7"/>
    <w:pPr>
      <w:keepNext/>
      <w:spacing w:before="180" w:after="180"/>
      <w:ind w:left="1152" w:hanging="1152"/>
      <w:outlineLvl w:val="5"/>
    </w:pPr>
    <w:rPr>
      <w:rFonts w:eastAsia="Calibri"/>
      <w:b/>
      <w:bCs/>
      <w:sz w:val="22"/>
      <w:szCs w:val="22"/>
    </w:rPr>
  </w:style>
  <w:style w:type="paragraph" w:styleId="Naslov7">
    <w:name w:val="heading 7"/>
    <w:basedOn w:val="Navaden"/>
    <w:next w:val="Navaden"/>
    <w:link w:val="Naslov7Znak"/>
    <w:qFormat/>
    <w:rsid w:val="00C258F7"/>
    <w:pPr>
      <w:keepNext/>
      <w:spacing w:before="180" w:after="180"/>
      <w:ind w:left="1296" w:hanging="1296"/>
      <w:outlineLvl w:val="6"/>
    </w:pPr>
    <w:rPr>
      <w:rFonts w:eastAsia="Calibri"/>
    </w:rPr>
  </w:style>
  <w:style w:type="paragraph" w:styleId="Naslov8">
    <w:name w:val="heading 8"/>
    <w:basedOn w:val="Navaden"/>
    <w:next w:val="Navaden"/>
    <w:link w:val="Naslov8Znak"/>
    <w:qFormat/>
    <w:rsid w:val="00C258F7"/>
    <w:pPr>
      <w:spacing w:before="180" w:after="60"/>
      <w:ind w:left="1440" w:hanging="1440"/>
      <w:outlineLvl w:val="7"/>
    </w:pPr>
    <w:rPr>
      <w:rFonts w:eastAsia="Calibri"/>
      <w:i/>
      <w:iCs/>
    </w:rPr>
  </w:style>
  <w:style w:type="paragraph" w:styleId="Naslov9">
    <w:name w:val="heading 9"/>
    <w:basedOn w:val="Navaden"/>
    <w:next w:val="Navaden"/>
    <w:link w:val="Naslov9Znak"/>
    <w:qFormat/>
    <w:rsid w:val="00C258F7"/>
    <w:pPr>
      <w:keepNext/>
      <w:spacing w:before="180" w:after="180"/>
      <w:ind w:left="1584" w:hanging="1584"/>
      <w:outlineLvl w:val="8"/>
    </w:pPr>
    <w:rPr>
      <w:rFonts w:eastAsia="Calibri"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258F7"/>
    <w:rPr>
      <w:rFonts w:ascii="Arial" w:eastAsia="Times New Roman" w:hAnsi="Arial" w:cs="Times New Roman"/>
      <w:b/>
      <w:bCs/>
      <w:kern w:val="32"/>
      <w:sz w:val="28"/>
      <w:szCs w:val="28"/>
      <w:lang w:eastAsia="sl-SI"/>
    </w:rPr>
  </w:style>
  <w:style w:type="character" w:customStyle="1" w:styleId="Naslov2Znak">
    <w:name w:val="Naslov 2 Znak"/>
    <w:basedOn w:val="Privzetapisavaodstavka"/>
    <w:link w:val="Naslov2"/>
    <w:rsid w:val="000873CE"/>
    <w:rPr>
      <w:rFonts w:ascii="Arial" w:eastAsia="Times New Roman" w:hAnsi="Arial" w:cs="Times New Roman"/>
      <w:b/>
      <w:bCs/>
      <w:iCs/>
      <w:sz w:val="24"/>
      <w:szCs w:val="24"/>
      <w:lang w:eastAsia="sl-SI"/>
    </w:rPr>
  </w:style>
  <w:style w:type="character" w:customStyle="1" w:styleId="Naslov3Znak">
    <w:name w:val="Naslov 3 Znak"/>
    <w:basedOn w:val="Privzetapisavaodstavka"/>
    <w:link w:val="Naslov3"/>
    <w:rsid w:val="003027F8"/>
    <w:rPr>
      <w:rFonts w:ascii="Arial" w:eastAsia="Times New Roman" w:hAnsi="Arial" w:cs="Times New Roman"/>
      <w:b/>
      <w:i/>
      <w:sz w:val="24"/>
      <w:szCs w:val="24"/>
    </w:rPr>
  </w:style>
  <w:style w:type="paragraph" w:styleId="Podnaslov">
    <w:name w:val="Subtitle"/>
    <w:basedOn w:val="Navaden"/>
    <w:next w:val="Navaden"/>
    <w:link w:val="PodnaslovZnak"/>
    <w:uiPriority w:val="11"/>
    <w:qFormat/>
    <w:rsid w:val="00C258F7"/>
    <w:pPr>
      <w:spacing w:after="60"/>
      <w:jc w:val="center"/>
      <w:outlineLvl w:val="1"/>
    </w:pPr>
    <w:rPr>
      <w:rFonts w:ascii="Cambria" w:hAnsi="Cambria"/>
    </w:rPr>
  </w:style>
  <w:style w:type="character" w:customStyle="1" w:styleId="PodnaslovZnak">
    <w:name w:val="Podnaslov Znak"/>
    <w:basedOn w:val="Privzetapisavaodstavka"/>
    <w:link w:val="Podnaslov"/>
    <w:uiPriority w:val="11"/>
    <w:rsid w:val="00C258F7"/>
    <w:rPr>
      <w:rFonts w:ascii="Cambria" w:eastAsia="Times New Roman" w:hAnsi="Cambria" w:cs="Times New Roman"/>
      <w:sz w:val="24"/>
      <w:szCs w:val="24"/>
      <w:lang w:eastAsia="sl-SI"/>
    </w:rPr>
  </w:style>
  <w:style w:type="character" w:customStyle="1" w:styleId="Naslov4Znak">
    <w:name w:val="Naslov 4 Znak"/>
    <w:basedOn w:val="Privzetapisavaodstavka"/>
    <w:link w:val="Naslov4"/>
    <w:rsid w:val="00C258F7"/>
    <w:rPr>
      <w:rFonts w:ascii="Times New Roman" w:eastAsia="Times New Roman" w:hAnsi="Times New Roman" w:cs="Times New Roman"/>
      <w:b/>
      <w:bCs/>
      <w:sz w:val="24"/>
      <w:szCs w:val="28"/>
      <w:u w:val="single"/>
      <w:lang w:eastAsia="sl-SI"/>
    </w:rPr>
  </w:style>
  <w:style w:type="character" w:customStyle="1" w:styleId="Naslov5Znak">
    <w:name w:val="Naslov 5 Znak"/>
    <w:basedOn w:val="Privzetapisavaodstavka"/>
    <w:link w:val="Naslov5"/>
    <w:rsid w:val="00C258F7"/>
    <w:rPr>
      <w:rFonts w:ascii="Times New Roman" w:eastAsia="Calibri" w:hAnsi="Times New Roman" w:cs="Times New Roman"/>
      <w:b/>
      <w:bCs/>
      <w:i/>
      <w:iCs/>
      <w:sz w:val="26"/>
      <w:szCs w:val="26"/>
      <w:lang w:eastAsia="sl-SI"/>
    </w:rPr>
  </w:style>
  <w:style w:type="character" w:customStyle="1" w:styleId="Naslov6Znak">
    <w:name w:val="Naslov 6 Znak"/>
    <w:basedOn w:val="Privzetapisavaodstavka"/>
    <w:link w:val="Naslov6"/>
    <w:rsid w:val="00C258F7"/>
    <w:rPr>
      <w:rFonts w:ascii="Times New Roman" w:eastAsia="Calibri" w:hAnsi="Times New Roman" w:cs="Times New Roman"/>
      <w:b/>
      <w:bCs/>
      <w:lang w:eastAsia="sl-SI"/>
    </w:rPr>
  </w:style>
  <w:style w:type="character" w:customStyle="1" w:styleId="Naslov7Znak">
    <w:name w:val="Naslov 7 Znak"/>
    <w:basedOn w:val="Privzetapisavaodstavka"/>
    <w:link w:val="Naslov7"/>
    <w:rsid w:val="00C258F7"/>
    <w:rPr>
      <w:rFonts w:ascii="Times New Roman" w:eastAsia="Calibri" w:hAnsi="Times New Roman" w:cs="Times New Roman"/>
      <w:sz w:val="24"/>
      <w:szCs w:val="24"/>
      <w:lang w:eastAsia="sl-SI"/>
    </w:rPr>
  </w:style>
  <w:style w:type="character" w:customStyle="1" w:styleId="Naslov8Znak">
    <w:name w:val="Naslov 8 Znak"/>
    <w:basedOn w:val="Privzetapisavaodstavka"/>
    <w:link w:val="Naslov8"/>
    <w:rsid w:val="00C258F7"/>
    <w:rPr>
      <w:rFonts w:ascii="Times New Roman" w:eastAsia="Calibri" w:hAnsi="Times New Roman" w:cs="Times New Roman"/>
      <w:i/>
      <w:iCs/>
      <w:sz w:val="24"/>
      <w:szCs w:val="24"/>
      <w:lang w:eastAsia="sl-SI"/>
    </w:rPr>
  </w:style>
  <w:style w:type="character" w:customStyle="1" w:styleId="Naslov9Znak">
    <w:name w:val="Naslov 9 Znak"/>
    <w:basedOn w:val="Privzetapisavaodstavka"/>
    <w:link w:val="Naslov9"/>
    <w:rsid w:val="00C258F7"/>
    <w:rPr>
      <w:rFonts w:ascii="Times New Roman" w:eastAsia="Calibri" w:hAnsi="Times New Roman" w:cs="Arial"/>
      <w:lang w:eastAsia="sl-SI"/>
    </w:rPr>
  </w:style>
  <w:style w:type="paragraph" w:styleId="Telobesedila">
    <w:name w:val="Body Text"/>
    <w:basedOn w:val="Navaden"/>
    <w:link w:val="TelobesedilaZnak"/>
    <w:rsid w:val="00C258F7"/>
    <w:pPr>
      <w:jc w:val="center"/>
    </w:pPr>
    <w:rPr>
      <w:b/>
      <w:bCs/>
    </w:rPr>
  </w:style>
  <w:style w:type="character" w:customStyle="1" w:styleId="TelobesedilaZnak">
    <w:name w:val="Telo besedila Znak"/>
    <w:basedOn w:val="Privzetapisavaodstavka"/>
    <w:link w:val="Telobesedila"/>
    <w:rsid w:val="00C258F7"/>
    <w:rPr>
      <w:rFonts w:ascii="Times New Roman" w:eastAsia="Times New Roman" w:hAnsi="Times New Roman" w:cs="Times New Roman"/>
      <w:b/>
      <w:bCs/>
      <w:sz w:val="24"/>
      <w:szCs w:val="24"/>
      <w:lang w:eastAsia="sl-SI"/>
    </w:rPr>
  </w:style>
  <w:style w:type="character" w:customStyle="1" w:styleId="BesedilooblakaZnak">
    <w:name w:val="Besedilo oblačka Znak"/>
    <w:basedOn w:val="Privzetapisavaodstavka"/>
    <w:link w:val="Besedilooblaka"/>
    <w:uiPriority w:val="99"/>
    <w:semiHidden/>
    <w:rsid w:val="00C258F7"/>
    <w:rPr>
      <w:rFonts w:ascii="Tahoma" w:eastAsia="Times New Roman" w:hAnsi="Tahoma" w:cs="Tahoma"/>
      <w:sz w:val="16"/>
      <w:szCs w:val="16"/>
      <w:lang w:eastAsia="sl-SI"/>
    </w:rPr>
  </w:style>
  <w:style w:type="paragraph" w:styleId="Besedilooblaka">
    <w:name w:val="Balloon Text"/>
    <w:basedOn w:val="Navaden"/>
    <w:link w:val="BesedilooblakaZnak"/>
    <w:uiPriority w:val="99"/>
    <w:semiHidden/>
    <w:unhideWhenUsed/>
    <w:rsid w:val="00C258F7"/>
    <w:rPr>
      <w:rFonts w:ascii="Tahoma" w:hAnsi="Tahoma" w:cs="Tahoma"/>
      <w:sz w:val="16"/>
      <w:szCs w:val="16"/>
    </w:rPr>
  </w:style>
  <w:style w:type="paragraph" w:styleId="Kazalovsebine1">
    <w:name w:val="toc 1"/>
    <w:basedOn w:val="Navaden"/>
    <w:next w:val="Navaden"/>
    <w:autoRedefine/>
    <w:uiPriority w:val="39"/>
    <w:rsid w:val="00C258F7"/>
    <w:pPr>
      <w:tabs>
        <w:tab w:val="left" w:pos="480"/>
        <w:tab w:val="right" w:leader="dot" w:pos="9062"/>
      </w:tabs>
      <w:spacing w:before="100" w:beforeAutospacing="1" w:after="100" w:afterAutospacing="1" w:line="360" w:lineRule="auto"/>
    </w:pPr>
    <w:rPr>
      <w:b/>
      <w:noProof/>
    </w:rPr>
  </w:style>
  <w:style w:type="paragraph" w:styleId="Kazalovsebine2">
    <w:name w:val="toc 2"/>
    <w:basedOn w:val="Navaden"/>
    <w:next w:val="Navaden"/>
    <w:autoRedefine/>
    <w:uiPriority w:val="39"/>
    <w:rsid w:val="00C258F7"/>
    <w:pPr>
      <w:tabs>
        <w:tab w:val="left" w:pos="960"/>
        <w:tab w:val="right" w:leader="dot" w:pos="9062"/>
      </w:tabs>
      <w:spacing w:before="120" w:after="120" w:line="360" w:lineRule="auto"/>
      <w:ind w:left="238"/>
    </w:pPr>
    <w:rPr>
      <w:b/>
      <w:noProof/>
    </w:rPr>
  </w:style>
  <w:style w:type="paragraph" w:styleId="Kazalovsebine3">
    <w:name w:val="toc 3"/>
    <w:basedOn w:val="Navaden"/>
    <w:next w:val="Navaden"/>
    <w:autoRedefine/>
    <w:uiPriority w:val="39"/>
    <w:rsid w:val="00C258F7"/>
    <w:pPr>
      <w:tabs>
        <w:tab w:val="left" w:pos="1440"/>
        <w:tab w:val="right" w:leader="dot" w:pos="9062"/>
      </w:tabs>
      <w:spacing w:line="360" w:lineRule="auto"/>
      <w:ind w:left="480"/>
    </w:pPr>
    <w:rPr>
      <w:noProof/>
      <w:sz w:val="22"/>
      <w:szCs w:val="22"/>
    </w:rPr>
  </w:style>
  <w:style w:type="character" w:styleId="Hiperpovezava">
    <w:name w:val="Hyperlink"/>
    <w:uiPriority w:val="99"/>
    <w:rsid w:val="00C258F7"/>
    <w:rPr>
      <w:color w:val="0000FF"/>
      <w:u w:val="single"/>
    </w:rPr>
  </w:style>
  <w:style w:type="paragraph" w:styleId="Kazalovsebine4">
    <w:name w:val="toc 4"/>
    <w:basedOn w:val="Navaden"/>
    <w:next w:val="Navaden"/>
    <w:autoRedefine/>
    <w:uiPriority w:val="39"/>
    <w:rsid w:val="00C258F7"/>
    <w:pPr>
      <w:spacing w:line="360" w:lineRule="auto"/>
      <w:ind w:left="720"/>
    </w:pPr>
    <w:rPr>
      <w:sz w:val="22"/>
    </w:rPr>
  </w:style>
  <w:style w:type="table" w:styleId="Tabelamrea">
    <w:name w:val="Table Grid"/>
    <w:basedOn w:val="Navadnatabela"/>
    <w:uiPriority w:val="39"/>
    <w:rsid w:val="00C258F7"/>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aliases w:val="Napis1,Znak Znak Znak Znak Znak Char,Znak Znak Znak Char,Tabele Char, Znak Znak Znak Znak Znak, Znak Znak Znak,Preglednica;Slika,Caption Char,Nadpis"/>
    <w:basedOn w:val="Navaden"/>
    <w:next w:val="Navaden"/>
    <w:link w:val="NapisZnak"/>
    <w:qFormat/>
    <w:rsid w:val="00C258F7"/>
    <w:pPr>
      <w:keepNext/>
    </w:pPr>
    <w:rPr>
      <w:rFonts w:eastAsia="Calibri"/>
      <w:bCs/>
      <w:i/>
      <w:iCs/>
      <w:sz w:val="22"/>
      <w:szCs w:val="20"/>
    </w:rPr>
  </w:style>
  <w:style w:type="character" w:customStyle="1" w:styleId="NapisZnak">
    <w:name w:val="Napis Znak"/>
    <w:aliases w:val="Napis1 Znak,Znak Znak Znak Znak Znak Char Znak,Znak Znak Znak Char Znak,Tabele Char Znak, Znak Znak Znak Znak Znak Znak, Znak Znak Znak Znak,Preglednica;Slika Znak,Caption Char Znak,Nadpis Znak"/>
    <w:link w:val="Napis"/>
    <w:rsid w:val="00C258F7"/>
    <w:rPr>
      <w:rFonts w:ascii="Times New Roman" w:eastAsia="Calibri" w:hAnsi="Times New Roman" w:cs="Times New Roman"/>
      <w:bCs/>
      <w:i/>
      <w:iCs/>
      <w:szCs w:val="20"/>
      <w:lang w:eastAsia="sl-SI"/>
    </w:rPr>
  </w:style>
  <w:style w:type="paragraph" w:styleId="Pripombabesedilo">
    <w:name w:val="annotation text"/>
    <w:basedOn w:val="Navaden"/>
    <w:link w:val="PripombabesediloZnak"/>
    <w:uiPriority w:val="99"/>
    <w:semiHidden/>
    <w:rsid w:val="00C258F7"/>
    <w:rPr>
      <w:sz w:val="20"/>
      <w:szCs w:val="20"/>
    </w:rPr>
  </w:style>
  <w:style w:type="character" w:customStyle="1" w:styleId="PripombabesediloZnak">
    <w:name w:val="Pripomba – besedilo Znak"/>
    <w:basedOn w:val="Privzetapisavaodstavka"/>
    <w:link w:val="Pripombabesedilo"/>
    <w:uiPriority w:val="99"/>
    <w:semiHidden/>
    <w:rsid w:val="00C258F7"/>
    <w:rPr>
      <w:rFonts w:ascii="Times New Roman" w:eastAsia="Times New Roman" w:hAnsi="Times New Roman" w:cs="Times New Roman"/>
      <w:sz w:val="20"/>
      <w:szCs w:val="20"/>
      <w:lang w:eastAsia="sl-SI"/>
    </w:rPr>
  </w:style>
  <w:style w:type="character" w:customStyle="1" w:styleId="ZadevapripombeZnak">
    <w:name w:val="Zadeva pripombe Znak"/>
    <w:basedOn w:val="PripombabesediloZnak"/>
    <w:link w:val="Zadevapripombe"/>
    <w:semiHidden/>
    <w:rsid w:val="00C258F7"/>
    <w:rPr>
      <w:rFonts w:ascii="Times New Roman" w:eastAsia="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semiHidden/>
    <w:rsid w:val="00C258F7"/>
    <w:rPr>
      <w:b/>
      <w:bCs/>
    </w:rPr>
  </w:style>
  <w:style w:type="paragraph" w:styleId="Brezrazmikov">
    <w:name w:val="No Spacing"/>
    <w:uiPriority w:val="1"/>
    <w:qFormat/>
    <w:rsid w:val="00C258F7"/>
    <w:pPr>
      <w:spacing w:after="0" w:line="240" w:lineRule="auto"/>
    </w:pPr>
    <w:rPr>
      <w:rFonts w:ascii="Cambria" w:eastAsia="Cambria" w:hAnsi="Cambria" w:cs="Times New Roman"/>
      <w:sz w:val="24"/>
      <w:szCs w:val="24"/>
      <w:lang w:val="en-US"/>
    </w:rPr>
  </w:style>
  <w:style w:type="character" w:customStyle="1" w:styleId="st">
    <w:name w:val="st"/>
    <w:basedOn w:val="Privzetapisavaodstavka"/>
    <w:rsid w:val="00C258F7"/>
  </w:style>
  <w:style w:type="paragraph" w:styleId="Glava">
    <w:name w:val="header"/>
    <w:basedOn w:val="Navaden"/>
    <w:link w:val="GlavaZnak"/>
    <w:uiPriority w:val="99"/>
    <w:unhideWhenUsed/>
    <w:rsid w:val="00C258F7"/>
    <w:pPr>
      <w:tabs>
        <w:tab w:val="center" w:pos="4536"/>
        <w:tab w:val="right" w:pos="9072"/>
      </w:tabs>
    </w:pPr>
  </w:style>
  <w:style w:type="character" w:customStyle="1" w:styleId="GlavaZnak">
    <w:name w:val="Glava Znak"/>
    <w:basedOn w:val="Privzetapisavaodstavka"/>
    <w:link w:val="Glava"/>
    <w:uiPriority w:val="99"/>
    <w:rsid w:val="00C258F7"/>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C258F7"/>
    <w:pPr>
      <w:tabs>
        <w:tab w:val="center" w:pos="4536"/>
        <w:tab w:val="right" w:pos="9072"/>
      </w:tabs>
    </w:pPr>
  </w:style>
  <w:style w:type="character" w:customStyle="1" w:styleId="NogaZnak">
    <w:name w:val="Noga Znak"/>
    <w:basedOn w:val="Privzetapisavaodstavka"/>
    <w:link w:val="Noga"/>
    <w:uiPriority w:val="99"/>
    <w:rsid w:val="00C258F7"/>
    <w:rPr>
      <w:rFonts w:ascii="Times New Roman" w:eastAsia="Times New Roman" w:hAnsi="Times New Roman" w:cs="Times New Roman"/>
      <w:sz w:val="24"/>
      <w:szCs w:val="24"/>
      <w:lang w:eastAsia="sl-SI"/>
    </w:rPr>
  </w:style>
  <w:style w:type="character" w:customStyle="1" w:styleId="vsebinapovzetek">
    <w:name w:val="vsebinapovzetek"/>
    <w:basedOn w:val="Privzetapisavaodstavka"/>
    <w:rsid w:val="00C258F7"/>
  </w:style>
  <w:style w:type="paragraph" w:customStyle="1" w:styleId="Default">
    <w:name w:val="Default"/>
    <w:rsid w:val="00C258F7"/>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styleId="Telobesedila3">
    <w:name w:val="Body Text 3"/>
    <w:basedOn w:val="Navaden"/>
    <w:link w:val="Telobesedila3Znak"/>
    <w:uiPriority w:val="99"/>
    <w:unhideWhenUsed/>
    <w:rsid w:val="00C258F7"/>
    <w:pPr>
      <w:spacing w:after="120"/>
    </w:pPr>
    <w:rPr>
      <w:sz w:val="16"/>
      <w:szCs w:val="16"/>
    </w:rPr>
  </w:style>
  <w:style w:type="character" w:customStyle="1" w:styleId="Telobesedila3Znak">
    <w:name w:val="Telo besedila 3 Znak"/>
    <w:basedOn w:val="Privzetapisavaodstavka"/>
    <w:link w:val="Telobesedila3"/>
    <w:uiPriority w:val="99"/>
    <w:rsid w:val="00C258F7"/>
    <w:rPr>
      <w:rFonts w:ascii="Times New Roman" w:eastAsia="Times New Roman" w:hAnsi="Times New Roman" w:cs="Times New Roman"/>
      <w:sz w:val="16"/>
      <w:szCs w:val="16"/>
      <w:lang w:eastAsia="sl-SI"/>
    </w:rPr>
  </w:style>
  <w:style w:type="paragraph" w:styleId="Kazaloslik">
    <w:name w:val="table of figures"/>
    <w:basedOn w:val="Navaden"/>
    <w:next w:val="Navaden"/>
    <w:uiPriority w:val="99"/>
    <w:unhideWhenUsed/>
    <w:rsid w:val="00C258F7"/>
    <w:pPr>
      <w:ind w:left="480" w:hanging="480"/>
    </w:pPr>
    <w:rPr>
      <w:i/>
      <w:sz w:val="22"/>
      <w:szCs w:val="20"/>
    </w:rPr>
  </w:style>
  <w:style w:type="paragraph" w:customStyle="1" w:styleId="align-justify">
    <w:name w:val="align-justify"/>
    <w:basedOn w:val="Navaden"/>
    <w:rsid w:val="00C258F7"/>
    <w:pPr>
      <w:spacing w:before="100" w:beforeAutospacing="1" w:after="100" w:afterAutospacing="1"/>
    </w:pPr>
  </w:style>
  <w:style w:type="character" w:customStyle="1" w:styleId="maintitle">
    <w:name w:val="maintitle"/>
    <w:basedOn w:val="Privzetapisavaodstavka"/>
    <w:rsid w:val="00C258F7"/>
  </w:style>
  <w:style w:type="character" w:styleId="Poudarek">
    <w:name w:val="Emphasis"/>
    <w:basedOn w:val="Privzetapisavaodstavka"/>
    <w:uiPriority w:val="20"/>
    <w:qFormat/>
    <w:rsid w:val="00C258F7"/>
    <w:rPr>
      <w:i/>
      <w:iCs/>
    </w:rPr>
  </w:style>
  <w:style w:type="character" w:styleId="SledenaHiperpovezava">
    <w:name w:val="FollowedHyperlink"/>
    <w:basedOn w:val="Privzetapisavaodstavka"/>
    <w:rsid w:val="00C258F7"/>
    <w:rPr>
      <w:color w:val="800080"/>
      <w:u w:val="single"/>
    </w:rPr>
  </w:style>
  <w:style w:type="paragraph" w:styleId="Odstavekseznama">
    <w:name w:val="List Paragraph"/>
    <w:basedOn w:val="Navaden"/>
    <w:link w:val="OdstavekseznamaZnak"/>
    <w:uiPriority w:val="34"/>
    <w:qFormat/>
    <w:rsid w:val="00C258F7"/>
    <w:pPr>
      <w:ind w:left="708"/>
    </w:pPr>
  </w:style>
  <w:style w:type="character" w:customStyle="1" w:styleId="OdstavekseznamaZnak">
    <w:name w:val="Odstavek seznama Znak"/>
    <w:basedOn w:val="Privzetapisavaodstavka"/>
    <w:link w:val="Odstavekseznama"/>
    <w:uiPriority w:val="34"/>
    <w:locked/>
    <w:rsid w:val="00C258F7"/>
    <w:rPr>
      <w:rFonts w:ascii="Times New Roman" w:eastAsia="Times New Roman" w:hAnsi="Times New Roman" w:cs="Times New Roman"/>
      <w:sz w:val="24"/>
      <w:szCs w:val="24"/>
      <w:lang w:eastAsia="sl-SI"/>
    </w:rPr>
  </w:style>
  <w:style w:type="character" w:customStyle="1" w:styleId="ReferenceZnak">
    <w:name w:val="Reference Znak"/>
    <w:basedOn w:val="Privzetapisavaodstavka"/>
    <w:link w:val="Reference"/>
    <w:locked/>
    <w:rsid w:val="00C258F7"/>
    <w:rPr>
      <w:rFonts w:ascii="Times-Roman" w:hAnsi="Times-Roman" w:cs="Times-Roman"/>
      <w:sz w:val="24"/>
      <w:szCs w:val="24"/>
    </w:rPr>
  </w:style>
  <w:style w:type="paragraph" w:customStyle="1" w:styleId="Reference">
    <w:name w:val="Reference"/>
    <w:basedOn w:val="Navaden"/>
    <w:link w:val="ReferenceZnak"/>
    <w:qFormat/>
    <w:rsid w:val="00C258F7"/>
    <w:pPr>
      <w:autoSpaceDE w:val="0"/>
      <w:autoSpaceDN w:val="0"/>
      <w:adjustRightInd w:val="0"/>
      <w:spacing w:line="276" w:lineRule="auto"/>
      <w:ind w:left="284" w:hanging="284"/>
    </w:pPr>
    <w:rPr>
      <w:rFonts w:ascii="Times-Roman" w:eastAsiaTheme="minorHAnsi" w:hAnsi="Times-Roman" w:cs="Times-Roman"/>
      <w:lang w:eastAsia="en-US"/>
    </w:rPr>
  </w:style>
  <w:style w:type="character" w:customStyle="1" w:styleId="tl8wme">
    <w:name w:val="tl8wme"/>
    <w:basedOn w:val="Privzetapisavaodstavka"/>
    <w:rsid w:val="00C258F7"/>
  </w:style>
  <w:style w:type="paragraph" w:customStyle="1" w:styleId="Pa32">
    <w:name w:val="Pa32"/>
    <w:basedOn w:val="Navaden"/>
    <w:next w:val="Navaden"/>
    <w:uiPriority w:val="99"/>
    <w:rsid w:val="00C258F7"/>
    <w:pPr>
      <w:autoSpaceDE w:val="0"/>
      <w:autoSpaceDN w:val="0"/>
      <w:adjustRightInd w:val="0"/>
      <w:spacing w:line="171" w:lineRule="atLeast"/>
    </w:pPr>
    <w:rPr>
      <w:rFonts w:eastAsiaTheme="minorHAnsi" w:cs="Arial"/>
      <w:lang w:eastAsia="en-US"/>
    </w:rPr>
  </w:style>
  <w:style w:type="character" w:customStyle="1" w:styleId="hgkelc">
    <w:name w:val="hgkelc"/>
    <w:basedOn w:val="Privzetapisavaodstavka"/>
    <w:rsid w:val="00C258F7"/>
  </w:style>
  <w:style w:type="character" w:customStyle="1" w:styleId="BesediloChar">
    <w:name w:val="Besedilo Char"/>
    <w:basedOn w:val="Privzetapisavaodstavka"/>
    <w:rsid w:val="00C258F7"/>
    <w:rPr>
      <w:noProof/>
      <w:sz w:val="24"/>
      <w:szCs w:val="24"/>
      <w:lang w:val="sl-SI" w:eastAsia="sl-SI" w:bidi="ar-SA"/>
    </w:rPr>
  </w:style>
  <w:style w:type="paragraph" w:styleId="Naslov">
    <w:name w:val="Title"/>
    <w:basedOn w:val="Navaden"/>
    <w:link w:val="NaslovZnak"/>
    <w:qFormat/>
    <w:rsid w:val="00894D4E"/>
    <w:pPr>
      <w:spacing w:before="180" w:after="60" w:line="276" w:lineRule="auto"/>
      <w:jc w:val="center"/>
      <w:outlineLvl w:val="0"/>
    </w:pPr>
    <w:rPr>
      <w:rFonts w:eastAsia="Calibri" w:cs="Arial"/>
      <w:b/>
      <w:bCs/>
      <w:kern w:val="28"/>
      <w:sz w:val="32"/>
      <w:szCs w:val="32"/>
    </w:rPr>
  </w:style>
  <w:style w:type="character" w:customStyle="1" w:styleId="NaslovZnak">
    <w:name w:val="Naslov Znak"/>
    <w:basedOn w:val="Privzetapisavaodstavka"/>
    <w:link w:val="Naslov"/>
    <w:rsid w:val="00894D4E"/>
    <w:rPr>
      <w:rFonts w:ascii="Times New Roman" w:eastAsia="Calibri" w:hAnsi="Times New Roman" w:cs="Arial"/>
      <w:b/>
      <w:bCs/>
      <w:kern w:val="28"/>
      <w:sz w:val="32"/>
      <w:szCs w:val="32"/>
      <w:lang w:eastAsia="sl-SI"/>
    </w:rPr>
  </w:style>
  <w:style w:type="character" w:styleId="Krepko">
    <w:name w:val="Strong"/>
    <w:basedOn w:val="Privzetapisavaodstavka"/>
    <w:uiPriority w:val="22"/>
    <w:qFormat/>
    <w:rsid w:val="00894D4E"/>
    <w:rPr>
      <w:rFonts w:ascii="Times New Roman" w:hAnsi="Times New Roman"/>
      <w:b/>
      <w:bCs/>
      <w:sz w:val="24"/>
    </w:rPr>
  </w:style>
  <w:style w:type="paragraph" w:customStyle="1" w:styleId="tabeleArial9">
    <w:name w:val="tabele_Arial9"/>
    <w:basedOn w:val="Telobesedila"/>
    <w:next w:val="Telobesedila"/>
    <w:qFormat/>
    <w:rsid w:val="00894D4E"/>
    <w:pPr>
      <w:spacing w:before="180" w:after="120" w:line="276" w:lineRule="auto"/>
      <w:contextualSpacing/>
      <w:jc w:val="both"/>
    </w:pPr>
    <w:rPr>
      <w:rFonts w:eastAsia="Calibri" w:cs="Arial"/>
      <w:b w:val="0"/>
      <w:bCs w:val="0"/>
      <w:sz w:val="18"/>
      <w:szCs w:val="18"/>
    </w:rPr>
  </w:style>
  <w:style w:type="character" w:styleId="tevilkastrani">
    <w:name w:val="page number"/>
    <w:rsid w:val="00894D4E"/>
    <w:rPr>
      <w:rFonts w:cs="Times New Roman"/>
    </w:rPr>
  </w:style>
  <w:style w:type="character" w:customStyle="1" w:styleId="BesedilooblakaZnak1">
    <w:name w:val="Besedilo oblačka Znak1"/>
    <w:basedOn w:val="Privzetapisavaodstavka"/>
    <w:uiPriority w:val="99"/>
    <w:semiHidden/>
    <w:rsid w:val="00894D4E"/>
    <w:rPr>
      <w:rFonts w:ascii="Segoe UI" w:eastAsia="Calibri" w:hAnsi="Segoe UI" w:cs="Segoe UI"/>
      <w:sz w:val="18"/>
      <w:szCs w:val="18"/>
      <w:lang w:eastAsia="sl-SI"/>
    </w:rPr>
  </w:style>
  <w:style w:type="character" w:styleId="Neenpoudarek">
    <w:name w:val="Subtle Emphasis"/>
    <w:basedOn w:val="Privzetapisavaodstavka"/>
    <w:uiPriority w:val="19"/>
    <w:qFormat/>
    <w:rsid w:val="00894D4E"/>
    <w:rPr>
      <w:rFonts w:ascii="Times New Roman" w:hAnsi="Times New Roman"/>
      <w:i/>
      <w:iCs/>
      <w:color w:val="808080" w:themeColor="background1" w:themeShade="80"/>
      <w:sz w:val="24"/>
    </w:rPr>
  </w:style>
  <w:style w:type="paragraph" w:styleId="Citat">
    <w:name w:val="Quote"/>
    <w:basedOn w:val="Navaden"/>
    <w:next w:val="Navaden"/>
    <w:link w:val="CitatZnak"/>
    <w:uiPriority w:val="29"/>
    <w:qFormat/>
    <w:rsid w:val="00894D4E"/>
    <w:pPr>
      <w:spacing w:before="180" w:after="180" w:line="276" w:lineRule="auto"/>
    </w:pPr>
    <w:rPr>
      <w:rFonts w:eastAsia="Calibri"/>
      <w:i/>
      <w:iCs/>
      <w:color w:val="000000" w:themeColor="text1"/>
    </w:rPr>
  </w:style>
  <w:style w:type="character" w:customStyle="1" w:styleId="CitatZnak">
    <w:name w:val="Citat Znak"/>
    <w:basedOn w:val="Privzetapisavaodstavka"/>
    <w:link w:val="Citat"/>
    <w:uiPriority w:val="29"/>
    <w:rsid w:val="00894D4E"/>
    <w:rPr>
      <w:rFonts w:ascii="Times New Roman" w:eastAsia="Calibri" w:hAnsi="Times New Roman" w:cs="Times New Roman"/>
      <w:i/>
      <w:iCs/>
      <w:color w:val="000000" w:themeColor="text1"/>
      <w:sz w:val="24"/>
      <w:szCs w:val="24"/>
      <w:lang w:eastAsia="sl-SI"/>
    </w:rPr>
  </w:style>
  <w:style w:type="character" w:styleId="Naslovknjige">
    <w:name w:val="Book Title"/>
    <w:basedOn w:val="Privzetapisavaodstavka"/>
    <w:uiPriority w:val="33"/>
    <w:qFormat/>
    <w:rsid w:val="00894D4E"/>
    <w:rPr>
      <w:rFonts w:ascii="Times New Roman" w:hAnsi="Times New Roman"/>
      <w:b/>
      <w:bCs/>
      <w:smallCaps/>
      <w:spacing w:val="5"/>
      <w:sz w:val="24"/>
    </w:rPr>
  </w:style>
  <w:style w:type="character" w:customStyle="1" w:styleId="PripombabesediloZnak1">
    <w:name w:val="Pripomba – besedilo Znak1"/>
    <w:basedOn w:val="Privzetapisavaodstavka"/>
    <w:uiPriority w:val="99"/>
    <w:semiHidden/>
    <w:rsid w:val="00894D4E"/>
    <w:rPr>
      <w:rFonts w:ascii="Times New Roman" w:eastAsia="Calibri" w:hAnsi="Times New Roman" w:cs="Times New Roman"/>
      <w:sz w:val="20"/>
      <w:szCs w:val="20"/>
      <w:lang w:eastAsia="sl-SI"/>
    </w:rPr>
  </w:style>
  <w:style w:type="character" w:customStyle="1" w:styleId="ZadevapripombeZnak1">
    <w:name w:val="Zadeva pripombe Znak1"/>
    <w:basedOn w:val="PripombabesediloZnak1"/>
    <w:uiPriority w:val="99"/>
    <w:semiHidden/>
    <w:rsid w:val="00894D4E"/>
    <w:rPr>
      <w:rFonts w:ascii="Times New Roman" w:eastAsia="Calibri" w:hAnsi="Times New Roman" w:cs="Times New Roman"/>
      <w:b/>
      <w:bCs/>
      <w:sz w:val="20"/>
      <w:szCs w:val="20"/>
      <w:lang w:eastAsia="sl-SI"/>
    </w:rPr>
  </w:style>
  <w:style w:type="character" w:customStyle="1" w:styleId="imepolja">
    <w:name w:val="ime_polja"/>
    <w:rsid w:val="00894D4E"/>
    <w:rPr>
      <w:rFonts w:ascii="Times New Roman" w:hAnsi="Times New Roman" w:cs="Times New Roman" w:hint="default"/>
    </w:rPr>
  </w:style>
  <w:style w:type="character" w:customStyle="1" w:styleId="GolobesediloZnak">
    <w:name w:val="Golo besedilo Znak"/>
    <w:basedOn w:val="Privzetapisavaodstavka"/>
    <w:link w:val="Golobesedilo"/>
    <w:uiPriority w:val="99"/>
    <w:semiHidden/>
    <w:rsid w:val="00894D4E"/>
    <w:rPr>
      <w:rFonts w:ascii="Consolas" w:eastAsia="Calibri" w:hAnsi="Consolas" w:cs="Times New Roman"/>
      <w:sz w:val="21"/>
      <w:szCs w:val="21"/>
    </w:rPr>
  </w:style>
  <w:style w:type="paragraph" w:styleId="Golobesedilo">
    <w:name w:val="Plain Text"/>
    <w:basedOn w:val="Navaden"/>
    <w:link w:val="GolobesediloZnak"/>
    <w:uiPriority w:val="99"/>
    <w:semiHidden/>
    <w:unhideWhenUsed/>
    <w:rsid w:val="00894D4E"/>
    <w:pPr>
      <w:spacing w:line="276" w:lineRule="auto"/>
    </w:pPr>
    <w:rPr>
      <w:rFonts w:ascii="Consolas" w:eastAsia="Calibri" w:hAnsi="Consolas"/>
      <w:sz w:val="21"/>
      <w:szCs w:val="21"/>
      <w:lang w:eastAsia="en-US"/>
    </w:rPr>
  </w:style>
  <w:style w:type="character" w:customStyle="1" w:styleId="GolobesediloZnak1">
    <w:name w:val="Golo besedilo Znak1"/>
    <w:basedOn w:val="Privzetapisavaodstavka"/>
    <w:uiPriority w:val="99"/>
    <w:semiHidden/>
    <w:rsid w:val="00894D4E"/>
    <w:rPr>
      <w:rFonts w:ascii="Consolas" w:eastAsia="Times New Roman" w:hAnsi="Consolas" w:cs="Times New Roman"/>
      <w:sz w:val="21"/>
      <w:szCs w:val="21"/>
      <w:lang w:eastAsia="sl-SI"/>
    </w:rPr>
  </w:style>
  <w:style w:type="paragraph" w:styleId="Navadensplet">
    <w:name w:val="Normal (Web)"/>
    <w:basedOn w:val="Navaden"/>
    <w:uiPriority w:val="99"/>
    <w:unhideWhenUsed/>
    <w:rsid w:val="00894D4E"/>
    <w:pPr>
      <w:spacing w:before="100" w:beforeAutospacing="1" w:after="100" w:afterAutospacing="1" w:line="276" w:lineRule="auto"/>
    </w:pPr>
  </w:style>
  <w:style w:type="paragraph" w:customStyle="1" w:styleId="Bibliografija1">
    <w:name w:val="Bibliografija1"/>
    <w:basedOn w:val="Navaden"/>
    <w:rsid w:val="00894D4E"/>
    <w:pPr>
      <w:spacing w:after="240" w:line="276" w:lineRule="auto"/>
      <w:ind w:left="720" w:hanging="720"/>
    </w:pPr>
  </w:style>
  <w:style w:type="paragraph" w:styleId="Kazalovsebine5">
    <w:name w:val="toc 5"/>
    <w:basedOn w:val="Navaden"/>
    <w:next w:val="Navaden"/>
    <w:autoRedefine/>
    <w:uiPriority w:val="39"/>
    <w:unhideWhenUsed/>
    <w:rsid w:val="00894D4E"/>
    <w:pPr>
      <w:spacing w:before="180" w:after="100" w:line="276" w:lineRule="auto"/>
      <w:ind w:left="1134"/>
    </w:pPr>
    <w:rPr>
      <w:rFonts w:eastAsia="Calibri"/>
      <w:sz w:val="22"/>
    </w:rPr>
  </w:style>
  <w:style w:type="paragraph" w:customStyle="1" w:styleId="Odstavekseznama1">
    <w:name w:val="Odstavek seznama1"/>
    <w:basedOn w:val="Navaden"/>
    <w:qFormat/>
    <w:rsid w:val="00346591"/>
    <w:pPr>
      <w:ind w:left="720"/>
      <w:contextualSpacing/>
    </w:pPr>
    <w:rPr>
      <w:sz w:val="20"/>
      <w:szCs w:val="20"/>
    </w:rPr>
  </w:style>
  <w:style w:type="table" w:customStyle="1" w:styleId="TableNormal1">
    <w:name w:val="Table Normal1"/>
    <w:uiPriority w:val="2"/>
    <w:semiHidden/>
    <w:unhideWhenUsed/>
    <w:qFormat/>
    <w:rsid w:val="000F50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0F507E"/>
    <w:pPr>
      <w:widowControl w:val="0"/>
      <w:autoSpaceDE w:val="0"/>
      <w:autoSpaceDN w:val="0"/>
    </w:pPr>
    <w:rPr>
      <w:sz w:val="22"/>
      <w:szCs w:val="22"/>
      <w:lang w:eastAsia="en-US"/>
    </w:rPr>
  </w:style>
  <w:style w:type="character" w:styleId="Pripombasklic">
    <w:name w:val="annotation reference"/>
    <w:basedOn w:val="Privzetapisavaodstavka"/>
    <w:uiPriority w:val="99"/>
    <w:semiHidden/>
    <w:unhideWhenUsed/>
    <w:rsid w:val="00775603"/>
    <w:rPr>
      <w:sz w:val="16"/>
      <w:szCs w:val="16"/>
    </w:rPr>
  </w:style>
  <w:style w:type="character" w:customStyle="1" w:styleId="A0">
    <w:name w:val="A0"/>
    <w:rsid w:val="00974175"/>
    <w:rPr>
      <w:rFonts w:cs="SNLTQB+HelveticaNeue-Bold"/>
      <w:color w:val="000000"/>
      <w:sz w:val="16"/>
      <w:szCs w:val="16"/>
    </w:rPr>
  </w:style>
  <w:style w:type="character" w:customStyle="1" w:styleId="bold">
    <w:name w:val="bold"/>
    <w:basedOn w:val="Privzetapisavaodstavka"/>
    <w:rsid w:val="00974175"/>
  </w:style>
  <w:style w:type="character" w:customStyle="1" w:styleId="highlight">
    <w:name w:val="highlight"/>
    <w:basedOn w:val="Privzetapisavaodstavka"/>
    <w:rsid w:val="001C4BD2"/>
  </w:style>
  <w:style w:type="character" w:customStyle="1" w:styleId="Nerazreenaomemba1">
    <w:name w:val="Nerazrešena omemba1"/>
    <w:basedOn w:val="Privzetapisavaodstavka"/>
    <w:uiPriority w:val="99"/>
    <w:semiHidden/>
    <w:unhideWhenUsed/>
    <w:rsid w:val="00E026D6"/>
    <w:rPr>
      <w:color w:val="605E5C"/>
      <w:shd w:val="clear" w:color="auto" w:fill="E1DFDD"/>
    </w:rPr>
  </w:style>
  <w:style w:type="paragraph" w:customStyle="1" w:styleId="BodyTextSL">
    <w:name w:val="Body Text SL"/>
    <w:basedOn w:val="Telobesedila"/>
    <w:rsid w:val="00FE399D"/>
    <w:pPr>
      <w:spacing w:after="120"/>
      <w:jc w:val="both"/>
    </w:pPr>
    <w:rPr>
      <w:b w:val="0"/>
      <w:bCs w:val="0"/>
      <w:sz w:val="22"/>
    </w:rPr>
  </w:style>
  <w:style w:type="paragraph" w:styleId="Telobesedila2">
    <w:name w:val="Body Text 2"/>
    <w:basedOn w:val="Navaden"/>
    <w:link w:val="Telobesedila2Znak"/>
    <w:uiPriority w:val="99"/>
    <w:unhideWhenUsed/>
    <w:rsid w:val="00FE399D"/>
    <w:pPr>
      <w:spacing w:after="120" w:line="480" w:lineRule="auto"/>
    </w:pPr>
  </w:style>
  <w:style w:type="character" w:customStyle="1" w:styleId="Telobesedila2Znak">
    <w:name w:val="Telo besedila 2 Znak"/>
    <w:basedOn w:val="Privzetapisavaodstavka"/>
    <w:link w:val="Telobesedila2"/>
    <w:uiPriority w:val="99"/>
    <w:rsid w:val="00FE399D"/>
    <w:rPr>
      <w:rFonts w:ascii="Times New Roman" w:eastAsia="Times New Roman" w:hAnsi="Times New Roman" w:cs="Times New Roman"/>
      <w:sz w:val="24"/>
      <w:szCs w:val="24"/>
      <w:lang w:eastAsia="sl-SI"/>
    </w:rPr>
  </w:style>
  <w:style w:type="character" w:customStyle="1" w:styleId="markedcontent">
    <w:name w:val="markedcontent"/>
    <w:basedOn w:val="Privzetapisavaodstavka"/>
    <w:rsid w:val="00567D3D"/>
  </w:style>
  <w:style w:type="paragraph" w:customStyle="1" w:styleId="Table">
    <w:name w:val="Table"/>
    <w:basedOn w:val="Navaden"/>
    <w:next w:val="BodyTextSL"/>
    <w:qFormat/>
    <w:rsid w:val="00567D3D"/>
    <w:pPr>
      <w:spacing w:before="240" w:after="240"/>
      <w:jc w:val="center"/>
    </w:pPr>
    <w:rPr>
      <w:sz w:val="20"/>
    </w:rPr>
  </w:style>
  <w:style w:type="paragraph" w:customStyle="1" w:styleId="Legend">
    <w:name w:val="Legend"/>
    <w:basedOn w:val="Navaden"/>
    <w:qFormat/>
    <w:rsid w:val="00567D3D"/>
    <w:rPr>
      <w:rFonts w:cs="Arial"/>
      <w:sz w:val="16"/>
      <w:szCs w:val="16"/>
    </w:rPr>
  </w:style>
  <w:style w:type="character" w:customStyle="1" w:styleId="FontStyle118">
    <w:name w:val="Font Style118"/>
    <w:uiPriority w:val="99"/>
    <w:rsid w:val="00377552"/>
    <w:rPr>
      <w:rFonts w:ascii="Arial" w:hAnsi="Arial" w:cs="Arial"/>
      <w:sz w:val="24"/>
      <w:szCs w:val="24"/>
    </w:rPr>
  </w:style>
  <w:style w:type="paragraph" w:styleId="Kazalovsebine6">
    <w:name w:val="toc 6"/>
    <w:basedOn w:val="Navaden"/>
    <w:next w:val="Navaden"/>
    <w:autoRedefine/>
    <w:uiPriority w:val="39"/>
    <w:unhideWhenUsed/>
    <w:rsid w:val="00073BA7"/>
    <w:pPr>
      <w:spacing w:after="100" w:line="259" w:lineRule="auto"/>
      <w:ind w:left="1100"/>
      <w:jc w:val="left"/>
    </w:pPr>
    <w:rPr>
      <w:rFonts w:asciiTheme="minorHAnsi" w:eastAsiaTheme="minorEastAsia" w:hAnsiTheme="minorHAnsi" w:cstheme="minorBidi"/>
      <w:sz w:val="22"/>
      <w:szCs w:val="22"/>
    </w:rPr>
  </w:style>
  <w:style w:type="paragraph" w:styleId="Kazalovsebine7">
    <w:name w:val="toc 7"/>
    <w:basedOn w:val="Navaden"/>
    <w:next w:val="Navaden"/>
    <w:autoRedefine/>
    <w:uiPriority w:val="39"/>
    <w:unhideWhenUsed/>
    <w:rsid w:val="00073BA7"/>
    <w:pPr>
      <w:spacing w:after="100" w:line="259" w:lineRule="auto"/>
      <w:ind w:left="1320"/>
      <w:jc w:val="left"/>
    </w:pPr>
    <w:rPr>
      <w:rFonts w:asciiTheme="minorHAnsi" w:eastAsiaTheme="minorEastAsia" w:hAnsiTheme="minorHAnsi" w:cstheme="minorBidi"/>
      <w:sz w:val="22"/>
      <w:szCs w:val="22"/>
    </w:rPr>
  </w:style>
  <w:style w:type="paragraph" w:styleId="Kazalovsebine8">
    <w:name w:val="toc 8"/>
    <w:basedOn w:val="Navaden"/>
    <w:next w:val="Navaden"/>
    <w:autoRedefine/>
    <w:uiPriority w:val="39"/>
    <w:unhideWhenUsed/>
    <w:rsid w:val="00073BA7"/>
    <w:pPr>
      <w:spacing w:after="100" w:line="259" w:lineRule="auto"/>
      <w:ind w:left="1540"/>
      <w:jc w:val="left"/>
    </w:pPr>
    <w:rPr>
      <w:rFonts w:asciiTheme="minorHAnsi" w:eastAsiaTheme="minorEastAsia" w:hAnsiTheme="minorHAnsi" w:cstheme="minorBidi"/>
      <w:sz w:val="22"/>
      <w:szCs w:val="22"/>
    </w:rPr>
  </w:style>
  <w:style w:type="paragraph" w:styleId="Kazalovsebine9">
    <w:name w:val="toc 9"/>
    <w:basedOn w:val="Navaden"/>
    <w:next w:val="Navaden"/>
    <w:autoRedefine/>
    <w:uiPriority w:val="39"/>
    <w:unhideWhenUsed/>
    <w:rsid w:val="00073BA7"/>
    <w:pPr>
      <w:spacing w:after="100" w:line="259" w:lineRule="auto"/>
      <w:ind w:left="1760"/>
      <w:jc w:val="left"/>
    </w:pPr>
    <w:rPr>
      <w:rFonts w:asciiTheme="minorHAnsi" w:eastAsiaTheme="minorEastAsia" w:hAnsiTheme="minorHAnsi" w:cstheme="minorBidi"/>
      <w:sz w:val="22"/>
      <w:szCs w:val="22"/>
    </w:rPr>
  </w:style>
  <w:style w:type="paragraph" w:customStyle="1" w:styleId="Style1">
    <w:name w:val="Style1"/>
    <w:basedOn w:val="Navaden"/>
    <w:uiPriority w:val="99"/>
    <w:rsid w:val="00022D8F"/>
    <w:pPr>
      <w:widowControl w:val="0"/>
      <w:autoSpaceDE w:val="0"/>
      <w:autoSpaceDN w:val="0"/>
      <w:adjustRightInd w:val="0"/>
      <w:spacing w:line="278" w:lineRule="exact"/>
    </w:pPr>
    <w:rPr>
      <w:rFonts w:ascii="Arial Narrow" w:hAnsi="Arial Narrow"/>
    </w:rPr>
  </w:style>
  <w:style w:type="character" w:customStyle="1" w:styleId="FontStyle20">
    <w:name w:val="Font Style20"/>
    <w:uiPriority w:val="99"/>
    <w:rsid w:val="00022D8F"/>
    <w:rPr>
      <w:rFonts w:ascii="Arial Narrow" w:hAnsi="Arial Narrow" w:cs="Arial Narrow"/>
      <w:sz w:val="24"/>
      <w:szCs w:val="24"/>
    </w:rPr>
  </w:style>
  <w:style w:type="paragraph" w:customStyle="1" w:styleId="alineazaodstavkom">
    <w:name w:val="alineazaodstavkom"/>
    <w:basedOn w:val="Navaden"/>
    <w:rsid w:val="002208C3"/>
    <w:pPr>
      <w:spacing w:before="100" w:beforeAutospacing="1" w:after="100" w:afterAutospacing="1"/>
      <w:jc w:val="left"/>
    </w:pPr>
    <w:rPr>
      <w:rFonts w:ascii="Times New Roman" w:hAnsi="Times New Roman"/>
    </w:rPr>
  </w:style>
  <w:style w:type="paragraph" w:customStyle="1" w:styleId="odstavek">
    <w:name w:val="odstavek"/>
    <w:basedOn w:val="Navaden"/>
    <w:rsid w:val="002208C3"/>
    <w:pPr>
      <w:spacing w:before="100" w:beforeAutospacing="1" w:after="100" w:afterAutospacing="1"/>
      <w:jc w:val="left"/>
    </w:pPr>
    <w:rPr>
      <w:rFonts w:ascii="Times New Roman" w:hAnsi="Times New Roman"/>
    </w:rPr>
  </w:style>
  <w:style w:type="paragraph" w:styleId="Revizija">
    <w:name w:val="Revision"/>
    <w:hidden/>
    <w:uiPriority w:val="99"/>
    <w:semiHidden/>
    <w:rsid w:val="0032427B"/>
    <w:pPr>
      <w:spacing w:after="0" w:line="240" w:lineRule="auto"/>
    </w:pPr>
    <w:rPr>
      <w:rFonts w:ascii="Arial" w:eastAsia="Times New Roman" w:hAnsi="Arial" w:cs="Times New Roman"/>
      <w:sz w:val="24"/>
      <w:szCs w:val="24"/>
      <w:lang w:eastAsia="sl-SI"/>
    </w:rPr>
  </w:style>
  <w:style w:type="paragraph" w:customStyle="1" w:styleId="paragraph">
    <w:name w:val="paragraph"/>
    <w:basedOn w:val="Navaden"/>
    <w:rsid w:val="00652AEB"/>
    <w:pPr>
      <w:spacing w:before="100" w:beforeAutospacing="1" w:after="100" w:afterAutospacing="1"/>
      <w:jc w:val="left"/>
    </w:pPr>
    <w:rPr>
      <w:rFonts w:ascii="Times New Roman" w:hAnsi="Times New Roman"/>
    </w:rPr>
  </w:style>
  <w:style w:type="character" w:customStyle="1" w:styleId="normaltextrun">
    <w:name w:val="normaltextrun"/>
    <w:basedOn w:val="Privzetapisavaodstavka"/>
    <w:rsid w:val="00652AEB"/>
  </w:style>
  <w:style w:type="paragraph" w:customStyle="1" w:styleId="xxmsonormal">
    <w:name w:val="x_x_msonormal"/>
    <w:basedOn w:val="Navaden"/>
    <w:rsid w:val="00880F3B"/>
    <w:pPr>
      <w:jc w:val="left"/>
    </w:pPr>
    <w:rPr>
      <w:rFonts w:ascii="Calibri" w:eastAsiaTheme="minorHAnsi" w:hAnsi="Calibri" w:cs="Calibri"/>
      <w:sz w:val="22"/>
      <w:szCs w:val="22"/>
    </w:rPr>
  </w:style>
  <w:style w:type="paragraph" w:customStyle="1" w:styleId="ZPtekst">
    <w:name w:val="ZP_tekst"/>
    <w:basedOn w:val="Navaden"/>
    <w:link w:val="ZPtekstZnak"/>
    <w:qFormat/>
    <w:rsid w:val="00E72587"/>
    <w:pPr>
      <w:spacing w:before="120" w:line="264" w:lineRule="auto"/>
    </w:pPr>
    <w:rPr>
      <w:rFonts w:cs="Arial"/>
      <w:sz w:val="22"/>
      <w:szCs w:val="22"/>
      <w:lang w:eastAsia="en-US"/>
    </w:rPr>
  </w:style>
  <w:style w:type="character" w:customStyle="1" w:styleId="ZPtekstZnak">
    <w:name w:val="ZP_tekst Znak"/>
    <w:link w:val="ZPtekst"/>
    <w:rsid w:val="00E72587"/>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4897">
      <w:bodyDiv w:val="1"/>
      <w:marLeft w:val="0"/>
      <w:marRight w:val="0"/>
      <w:marTop w:val="0"/>
      <w:marBottom w:val="0"/>
      <w:divBdr>
        <w:top w:val="none" w:sz="0" w:space="0" w:color="auto"/>
        <w:left w:val="none" w:sz="0" w:space="0" w:color="auto"/>
        <w:bottom w:val="none" w:sz="0" w:space="0" w:color="auto"/>
        <w:right w:val="none" w:sz="0" w:space="0" w:color="auto"/>
      </w:divBdr>
    </w:div>
    <w:div w:id="86272801">
      <w:bodyDiv w:val="1"/>
      <w:marLeft w:val="0"/>
      <w:marRight w:val="0"/>
      <w:marTop w:val="0"/>
      <w:marBottom w:val="0"/>
      <w:divBdr>
        <w:top w:val="none" w:sz="0" w:space="0" w:color="auto"/>
        <w:left w:val="none" w:sz="0" w:space="0" w:color="auto"/>
        <w:bottom w:val="none" w:sz="0" w:space="0" w:color="auto"/>
        <w:right w:val="none" w:sz="0" w:space="0" w:color="auto"/>
      </w:divBdr>
    </w:div>
    <w:div w:id="89936005">
      <w:bodyDiv w:val="1"/>
      <w:marLeft w:val="0"/>
      <w:marRight w:val="0"/>
      <w:marTop w:val="0"/>
      <w:marBottom w:val="0"/>
      <w:divBdr>
        <w:top w:val="none" w:sz="0" w:space="0" w:color="auto"/>
        <w:left w:val="none" w:sz="0" w:space="0" w:color="auto"/>
        <w:bottom w:val="none" w:sz="0" w:space="0" w:color="auto"/>
        <w:right w:val="none" w:sz="0" w:space="0" w:color="auto"/>
      </w:divBdr>
    </w:div>
    <w:div w:id="136149811">
      <w:bodyDiv w:val="1"/>
      <w:marLeft w:val="0"/>
      <w:marRight w:val="0"/>
      <w:marTop w:val="0"/>
      <w:marBottom w:val="0"/>
      <w:divBdr>
        <w:top w:val="none" w:sz="0" w:space="0" w:color="auto"/>
        <w:left w:val="none" w:sz="0" w:space="0" w:color="auto"/>
        <w:bottom w:val="none" w:sz="0" w:space="0" w:color="auto"/>
        <w:right w:val="none" w:sz="0" w:space="0" w:color="auto"/>
      </w:divBdr>
    </w:div>
    <w:div w:id="146015958">
      <w:bodyDiv w:val="1"/>
      <w:marLeft w:val="0"/>
      <w:marRight w:val="0"/>
      <w:marTop w:val="0"/>
      <w:marBottom w:val="0"/>
      <w:divBdr>
        <w:top w:val="none" w:sz="0" w:space="0" w:color="auto"/>
        <w:left w:val="none" w:sz="0" w:space="0" w:color="auto"/>
        <w:bottom w:val="none" w:sz="0" w:space="0" w:color="auto"/>
        <w:right w:val="none" w:sz="0" w:space="0" w:color="auto"/>
      </w:divBdr>
    </w:div>
    <w:div w:id="156194836">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
    <w:div w:id="193226321">
      <w:bodyDiv w:val="1"/>
      <w:marLeft w:val="0"/>
      <w:marRight w:val="0"/>
      <w:marTop w:val="0"/>
      <w:marBottom w:val="0"/>
      <w:divBdr>
        <w:top w:val="none" w:sz="0" w:space="0" w:color="auto"/>
        <w:left w:val="none" w:sz="0" w:space="0" w:color="auto"/>
        <w:bottom w:val="none" w:sz="0" w:space="0" w:color="auto"/>
        <w:right w:val="none" w:sz="0" w:space="0" w:color="auto"/>
      </w:divBdr>
    </w:div>
    <w:div w:id="193542559">
      <w:bodyDiv w:val="1"/>
      <w:marLeft w:val="0"/>
      <w:marRight w:val="0"/>
      <w:marTop w:val="0"/>
      <w:marBottom w:val="0"/>
      <w:divBdr>
        <w:top w:val="none" w:sz="0" w:space="0" w:color="auto"/>
        <w:left w:val="none" w:sz="0" w:space="0" w:color="auto"/>
        <w:bottom w:val="none" w:sz="0" w:space="0" w:color="auto"/>
        <w:right w:val="none" w:sz="0" w:space="0" w:color="auto"/>
      </w:divBdr>
    </w:div>
    <w:div w:id="207375088">
      <w:bodyDiv w:val="1"/>
      <w:marLeft w:val="0"/>
      <w:marRight w:val="0"/>
      <w:marTop w:val="0"/>
      <w:marBottom w:val="0"/>
      <w:divBdr>
        <w:top w:val="none" w:sz="0" w:space="0" w:color="auto"/>
        <w:left w:val="none" w:sz="0" w:space="0" w:color="auto"/>
        <w:bottom w:val="none" w:sz="0" w:space="0" w:color="auto"/>
        <w:right w:val="none" w:sz="0" w:space="0" w:color="auto"/>
      </w:divBdr>
    </w:div>
    <w:div w:id="218785599">
      <w:bodyDiv w:val="1"/>
      <w:marLeft w:val="0"/>
      <w:marRight w:val="0"/>
      <w:marTop w:val="0"/>
      <w:marBottom w:val="0"/>
      <w:divBdr>
        <w:top w:val="none" w:sz="0" w:space="0" w:color="auto"/>
        <w:left w:val="none" w:sz="0" w:space="0" w:color="auto"/>
        <w:bottom w:val="none" w:sz="0" w:space="0" w:color="auto"/>
        <w:right w:val="none" w:sz="0" w:space="0" w:color="auto"/>
      </w:divBdr>
    </w:div>
    <w:div w:id="241331128">
      <w:bodyDiv w:val="1"/>
      <w:marLeft w:val="0"/>
      <w:marRight w:val="0"/>
      <w:marTop w:val="0"/>
      <w:marBottom w:val="0"/>
      <w:divBdr>
        <w:top w:val="none" w:sz="0" w:space="0" w:color="auto"/>
        <w:left w:val="none" w:sz="0" w:space="0" w:color="auto"/>
        <w:bottom w:val="none" w:sz="0" w:space="0" w:color="auto"/>
        <w:right w:val="none" w:sz="0" w:space="0" w:color="auto"/>
      </w:divBdr>
    </w:div>
    <w:div w:id="268701601">
      <w:bodyDiv w:val="1"/>
      <w:marLeft w:val="0"/>
      <w:marRight w:val="0"/>
      <w:marTop w:val="0"/>
      <w:marBottom w:val="0"/>
      <w:divBdr>
        <w:top w:val="none" w:sz="0" w:space="0" w:color="auto"/>
        <w:left w:val="none" w:sz="0" w:space="0" w:color="auto"/>
        <w:bottom w:val="none" w:sz="0" w:space="0" w:color="auto"/>
        <w:right w:val="none" w:sz="0" w:space="0" w:color="auto"/>
      </w:divBdr>
    </w:div>
    <w:div w:id="298346628">
      <w:bodyDiv w:val="1"/>
      <w:marLeft w:val="0"/>
      <w:marRight w:val="0"/>
      <w:marTop w:val="0"/>
      <w:marBottom w:val="0"/>
      <w:divBdr>
        <w:top w:val="none" w:sz="0" w:space="0" w:color="auto"/>
        <w:left w:val="none" w:sz="0" w:space="0" w:color="auto"/>
        <w:bottom w:val="none" w:sz="0" w:space="0" w:color="auto"/>
        <w:right w:val="none" w:sz="0" w:space="0" w:color="auto"/>
      </w:divBdr>
    </w:div>
    <w:div w:id="302124521">
      <w:bodyDiv w:val="1"/>
      <w:marLeft w:val="0"/>
      <w:marRight w:val="0"/>
      <w:marTop w:val="0"/>
      <w:marBottom w:val="0"/>
      <w:divBdr>
        <w:top w:val="none" w:sz="0" w:space="0" w:color="auto"/>
        <w:left w:val="none" w:sz="0" w:space="0" w:color="auto"/>
        <w:bottom w:val="none" w:sz="0" w:space="0" w:color="auto"/>
        <w:right w:val="none" w:sz="0" w:space="0" w:color="auto"/>
      </w:divBdr>
    </w:div>
    <w:div w:id="380901840">
      <w:bodyDiv w:val="1"/>
      <w:marLeft w:val="0"/>
      <w:marRight w:val="0"/>
      <w:marTop w:val="0"/>
      <w:marBottom w:val="0"/>
      <w:divBdr>
        <w:top w:val="none" w:sz="0" w:space="0" w:color="auto"/>
        <w:left w:val="none" w:sz="0" w:space="0" w:color="auto"/>
        <w:bottom w:val="none" w:sz="0" w:space="0" w:color="auto"/>
        <w:right w:val="none" w:sz="0" w:space="0" w:color="auto"/>
      </w:divBdr>
    </w:div>
    <w:div w:id="382408243">
      <w:bodyDiv w:val="1"/>
      <w:marLeft w:val="0"/>
      <w:marRight w:val="0"/>
      <w:marTop w:val="0"/>
      <w:marBottom w:val="0"/>
      <w:divBdr>
        <w:top w:val="none" w:sz="0" w:space="0" w:color="auto"/>
        <w:left w:val="none" w:sz="0" w:space="0" w:color="auto"/>
        <w:bottom w:val="none" w:sz="0" w:space="0" w:color="auto"/>
        <w:right w:val="none" w:sz="0" w:space="0" w:color="auto"/>
      </w:divBdr>
    </w:div>
    <w:div w:id="421876304">
      <w:bodyDiv w:val="1"/>
      <w:marLeft w:val="0"/>
      <w:marRight w:val="0"/>
      <w:marTop w:val="0"/>
      <w:marBottom w:val="0"/>
      <w:divBdr>
        <w:top w:val="none" w:sz="0" w:space="0" w:color="auto"/>
        <w:left w:val="none" w:sz="0" w:space="0" w:color="auto"/>
        <w:bottom w:val="none" w:sz="0" w:space="0" w:color="auto"/>
        <w:right w:val="none" w:sz="0" w:space="0" w:color="auto"/>
      </w:divBdr>
    </w:div>
    <w:div w:id="445466819">
      <w:bodyDiv w:val="1"/>
      <w:marLeft w:val="0"/>
      <w:marRight w:val="0"/>
      <w:marTop w:val="0"/>
      <w:marBottom w:val="0"/>
      <w:divBdr>
        <w:top w:val="none" w:sz="0" w:space="0" w:color="auto"/>
        <w:left w:val="none" w:sz="0" w:space="0" w:color="auto"/>
        <w:bottom w:val="none" w:sz="0" w:space="0" w:color="auto"/>
        <w:right w:val="none" w:sz="0" w:space="0" w:color="auto"/>
      </w:divBdr>
    </w:div>
    <w:div w:id="471141227">
      <w:bodyDiv w:val="1"/>
      <w:marLeft w:val="0"/>
      <w:marRight w:val="0"/>
      <w:marTop w:val="0"/>
      <w:marBottom w:val="0"/>
      <w:divBdr>
        <w:top w:val="none" w:sz="0" w:space="0" w:color="auto"/>
        <w:left w:val="none" w:sz="0" w:space="0" w:color="auto"/>
        <w:bottom w:val="none" w:sz="0" w:space="0" w:color="auto"/>
        <w:right w:val="none" w:sz="0" w:space="0" w:color="auto"/>
      </w:divBdr>
    </w:div>
    <w:div w:id="482352355">
      <w:bodyDiv w:val="1"/>
      <w:marLeft w:val="0"/>
      <w:marRight w:val="0"/>
      <w:marTop w:val="0"/>
      <w:marBottom w:val="0"/>
      <w:divBdr>
        <w:top w:val="none" w:sz="0" w:space="0" w:color="auto"/>
        <w:left w:val="none" w:sz="0" w:space="0" w:color="auto"/>
        <w:bottom w:val="none" w:sz="0" w:space="0" w:color="auto"/>
        <w:right w:val="none" w:sz="0" w:space="0" w:color="auto"/>
      </w:divBdr>
    </w:div>
    <w:div w:id="512185951">
      <w:bodyDiv w:val="1"/>
      <w:marLeft w:val="0"/>
      <w:marRight w:val="0"/>
      <w:marTop w:val="0"/>
      <w:marBottom w:val="0"/>
      <w:divBdr>
        <w:top w:val="none" w:sz="0" w:space="0" w:color="auto"/>
        <w:left w:val="none" w:sz="0" w:space="0" w:color="auto"/>
        <w:bottom w:val="none" w:sz="0" w:space="0" w:color="auto"/>
        <w:right w:val="none" w:sz="0" w:space="0" w:color="auto"/>
      </w:divBdr>
    </w:div>
    <w:div w:id="525021834">
      <w:bodyDiv w:val="1"/>
      <w:marLeft w:val="0"/>
      <w:marRight w:val="0"/>
      <w:marTop w:val="0"/>
      <w:marBottom w:val="0"/>
      <w:divBdr>
        <w:top w:val="none" w:sz="0" w:space="0" w:color="auto"/>
        <w:left w:val="none" w:sz="0" w:space="0" w:color="auto"/>
        <w:bottom w:val="none" w:sz="0" w:space="0" w:color="auto"/>
        <w:right w:val="none" w:sz="0" w:space="0" w:color="auto"/>
      </w:divBdr>
    </w:div>
    <w:div w:id="536048059">
      <w:bodyDiv w:val="1"/>
      <w:marLeft w:val="0"/>
      <w:marRight w:val="0"/>
      <w:marTop w:val="0"/>
      <w:marBottom w:val="0"/>
      <w:divBdr>
        <w:top w:val="none" w:sz="0" w:space="0" w:color="auto"/>
        <w:left w:val="none" w:sz="0" w:space="0" w:color="auto"/>
        <w:bottom w:val="none" w:sz="0" w:space="0" w:color="auto"/>
        <w:right w:val="none" w:sz="0" w:space="0" w:color="auto"/>
      </w:divBdr>
    </w:div>
    <w:div w:id="583027370">
      <w:bodyDiv w:val="1"/>
      <w:marLeft w:val="0"/>
      <w:marRight w:val="0"/>
      <w:marTop w:val="0"/>
      <w:marBottom w:val="0"/>
      <w:divBdr>
        <w:top w:val="none" w:sz="0" w:space="0" w:color="auto"/>
        <w:left w:val="none" w:sz="0" w:space="0" w:color="auto"/>
        <w:bottom w:val="none" w:sz="0" w:space="0" w:color="auto"/>
        <w:right w:val="none" w:sz="0" w:space="0" w:color="auto"/>
      </w:divBdr>
    </w:div>
    <w:div w:id="590771967">
      <w:bodyDiv w:val="1"/>
      <w:marLeft w:val="0"/>
      <w:marRight w:val="0"/>
      <w:marTop w:val="0"/>
      <w:marBottom w:val="0"/>
      <w:divBdr>
        <w:top w:val="none" w:sz="0" w:space="0" w:color="auto"/>
        <w:left w:val="none" w:sz="0" w:space="0" w:color="auto"/>
        <w:bottom w:val="none" w:sz="0" w:space="0" w:color="auto"/>
        <w:right w:val="none" w:sz="0" w:space="0" w:color="auto"/>
      </w:divBdr>
    </w:div>
    <w:div w:id="602766421">
      <w:bodyDiv w:val="1"/>
      <w:marLeft w:val="0"/>
      <w:marRight w:val="0"/>
      <w:marTop w:val="0"/>
      <w:marBottom w:val="0"/>
      <w:divBdr>
        <w:top w:val="none" w:sz="0" w:space="0" w:color="auto"/>
        <w:left w:val="none" w:sz="0" w:space="0" w:color="auto"/>
        <w:bottom w:val="none" w:sz="0" w:space="0" w:color="auto"/>
        <w:right w:val="none" w:sz="0" w:space="0" w:color="auto"/>
      </w:divBdr>
    </w:div>
    <w:div w:id="607741622">
      <w:bodyDiv w:val="1"/>
      <w:marLeft w:val="0"/>
      <w:marRight w:val="0"/>
      <w:marTop w:val="0"/>
      <w:marBottom w:val="0"/>
      <w:divBdr>
        <w:top w:val="none" w:sz="0" w:space="0" w:color="auto"/>
        <w:left w:val="none" w:sz="0" w:space="0" w:color="auto"/>
        <w:bottom w:val="none" w:sz="0" w:space="0" w:color="auto"/>
        <w:right w:val="none" w:sz="0" w:space="0" w:color="auto"/>
      </w:divBdr>
    </w:div>
    <w:div w:id="632250617">
      <w:bodyDiv w:val="1"/>
      <w:marLeft w:val="0"/>
      <w:marRight w:val="0"/>
      <w:marTop w:val="0"/>
      <w:marBottom w:val="0"/>
      <w:divBdr>
        <w:top w:val="none" w:sz="0" w:space="0" w:color="auto"/>
        <w:left w:val="none" w:sz="0" w:space="0" w:color="auto"/>
        <w:bottom w:val="none" w:sz="0" w:space="0" w:color="auto"/>
        <w:right w:val="none" w:sz="0" w:space="0" w:color="auto"/>
      </w:divBdr>
    </w:div>
    <w:div w:id="637343742">
      <w:bodyDiv w:val="1"/>
      <w:marLeft w:val="0"/>
      <w:marRight w:val="0"/>
      <w:marTop w:val="0"/>
      <w:marBottom w:val="0"/>
      <w:divBdr>
        <w:top w:val="none" w:sz="0" w:space="0" w:color="auto"/>
        <w:left w:val="none" w:sz="0" w:space="0" w:color="auto"/>
        <w:bottom w:val="none" w:sz="0" w:space="0" w:color="auto"/>
        <w:right w:val="none" w:sz="0" w:space="0" w:color="auto"/>
      </w:divBdr>
    </w:div>
    <w:div w:id="666784544">
      <w:bodyDiv w:val="1"/>
      <w:marLeft w:val="0"/>
      <w:marRight w:val="0"/>
      <w:marTop w:val="0"/>
      <w:marBottom w:val="0"/>
      <w:divBdr>
        <w:top w:val="none" w:sz="0" w:space="0" w:color="auto"/>
        <w:left w:val="none" w:sz="0" w:space="0" w:color="auto"/>
        <w:bottom w:val="none" w:sz="0" w:space="0" w:color="auto"/>
        <w:right w:val="none" w:sz="0" w:space="0" w:color="auto"/>
      </w:divBdr>
    </w:div>
    <w:div w:id="667439331">
      <w:bodyDiv w:val="1"/>
      <w:marLeft w:val="0"/>
      <w:marRight w:val="0"/>
      <w:marTop w:val="0"/>
      <w:marBottom w:val="0"/>
      <w:divBdr>
        <w:top w:val="none" w:sz="0" w:space="0" w:color="auto"/>
        <w:left w:val="none" w:sz="0" w:space="0" w:color="auto"/>
        <w:bottom w:val="none" w:sz="0" w:space="0" w:color="auto"/>
        <w:right w:val="none" w:sz="0" w:space="0" w:color="auto"/>
      </w:divBdr>
    </w:div>
    <w:div w:id="703673410">
      <w:bodyDiv w:val="1"/>
      <w:marLeft w:val="0"/>
      <w:marRight w:val="0"/>
      <w:marTop w:val="0"/>
      <w:marBottom w:val="0"/>
      <w:divBdr>
        <w:top w:val="none" w:sz="0" w:space="0" w:color="auto"/>
        <w:left w:val="none" w:sz="0" w:space="0" w:color="auto"/>
        <w:bottom w:val="none" w:sz="0" w:space="0" w:color="auto"/>
        <w:right w:val="none" w:sz="0" w:space="0" w:color="auto"/>
      </w:divBdr>
    </w:div>
    <w:div w:id="758451960">
      <w:bodyDiv w:val="1"/>
      <w:marLeft w:val="0"/>
      <w:marRight w:val="0"/>
      <w:marTop w:val="0"/>
      <w:marBottom w:val="0"/>
      <w:divBdr>
        <w:top w:val="none" w:sz="0" w:space="0" w:color="auto"/>
        <w:left w:val="none" w:sz="0" w:space="0" w:color="auto"/>
        <w:bottom w:val="none" w:sz="0" w:space="0" w:color="auto"/>
        <w:right w:val="none" w:sz="0" w:space="0" w:color="auto"/>
      </w:divBdr>
    </w:div>
    <w:div w:id="795025589">
      <w:bodyDiv w:val="1"/>
      <w:marLeft w:val="0"/>
      <w:marRight w:val="0"/>
      <w:marTop w:val="0"/>
      <w:marBottom w:val="0"/>
      <w:divBdr>
        <w:top w:val="none" w:sz="0" w:space="0" w:color="auto"/>
        <w:left w:val="none" w:sz="0" w:space="0" w:color="auto"/>
        <w:bottom w:val="none" w:sz="0" w:space="0" w:color="auto"/>
        <w:right w:val="none" w:sz="0" w:space="0" w:color="auto"/>
      </w:divBdr>
    </w:div>
    <w:div w:id="834344200">
      <w:bodyDiv w:val="1"/>
      <w:marLeft w:val="0"/>
      <w:marRight w:val="0"/>
      <w:marTop w:val="0"/>
      <w:marBottom w:val="0"/>
      <w:divBdr>
        <w:top w:val="none" w:sz="0" w:space="0" w:color="auto"/>
        <w:left w:val="none" w:sz="0" w:space="0" w:color="auto"/>
        <w:bottom w:val="none" w:sz="0" w:space="0" w:color="auto"/>
        <w:right w:val="none" w:sz="0" w:space="0" w:color="auto"/>
      </w:divBdr>
    </w:div>
    <w:div w:id="837883892">
      <w:bodyDiv w:val="1"/>
      <w:marLeft w:val="0"/>
      <w:marRight w:val="0"/>
      <w:marTop w:val="0"/>
      <w:marBottom w:val="0"/>
      <w:divBdr>
        <w:top w:val="none" w:sz="0" w:space="0" w:color="auto"/>
        <w:left w:val="none" w:sz="0" w:space="0" w:color="auto"/>
        <w:bottom w:val="none" w:sz="0" w:space="0" w:color="auto"/>
        <w:right w:val="none" w:sz="0" w:space="0" w:color="auto"/>
      </w:divBdr>
    </w:div>
    <w:div w:id="863204799">
      <w:bodyDiv w:val="1"/>
      <w:marLeft w:val="0"/>
      <w:marRight w:val="0"/>
      <w:marTop w:val="0"/>
      <w:marBottom w:val="0"/>
      <w:divBdr>
        <w:top w:val="none" w:sz="0" w:space="0" w:color="auto"/>
        <w:left w:val="none" w:sz="0" w:space="0" w:color="auto"/>
        <w:bottom w:val="none" w:sz="0" w:space="0" w:color="auto"/>
        <w:right w:val="none" w:sz="0" w:space="0" w:color="auto"/>
      </w:divBdr>
    </w:div>
    <w:div w:id="879632947">
      <w:bodyDiv w:val="1"/>
      <w:marLeft w:val="0"/>
      <w:marRight w:val="0"/>
      <w:marTop w:val="0"/>
      <w:marBottom w:val="0"/>
      <w:divBdr>
        <w:top w:val="none" w:sz="0" w:space="0" w:color="auto"/>
        <w:left w:val="none" w:sz="0" w:space="0" w:color="auto"/>
        <w:bottom w:val="none" w:sz="0" w:space="0" w:color="auto"/>
        <w:right w:val="none" w:sz="0" w:space="0" w:color="auto"/>
      </w:divBdr>
    </w:div>
    <w:div w:id="883757124">
      <w:bodyDiv w:val="1"/>
      <w:marLeft w:val="0"/>
      <w:marRight w:val="0"/>
      <w:marTop w:val="0"/>
      <w:marBottom w:val="0"/>
      <w:divBdr>
        <w:top w:val="none" w:sz="0" w:space="0" w:color="auto"/>
        <w:left w:val="none" w:sz="0" w:space="0" w:color="auto"/>
        <w:bottom w:val="none" w:sz="0" w:space="0" w:color="auto"/>
        <w:right w:val="none" w:sz="0" w:space="0" w:color="auto"/>
      </w:divBdr>
    </w:div>
    <w:div w:id="888957036">
      <w:bodyDiv w:val="1"/>
      <w:marLeft w:val="0"/>
      <w:marRight w:val="0"/>
      <w:marTop w:val="0"/>
      <w:marBottom w:val="0"/>
      <w:divBdr>
        <w:top w:val="none" w:sz="0" w:space="0" w:color="auto"/>
        <w:left w:val="none" w:sz="0" w:space="0" w:color="auto"/>
        <w:bottom w:val="none" w:sz="0" w:space="0" w:color="auto"/>
        <w:right w:val="none" w:sz="0" w:space="0" w:color="auto"/>
      </w:divBdr>
    </w:div>
    <w:div w:id="952126565">
      <w:bodyDiv w:val="1"/>
      <w:marLeft w:val="0"/>
      <w:marRight w:val="0"/>
      <w:marTop w:val="0"/>
      <w:marBottom w:val="0"/>
      <w:divBdr>
        <w:top w:val="none" w:sz="0" w:space="0" w:color="auto"/>
        <w:left w:val="none" w:sz="0" w:space="0" w:color="auto"/>
        <w:bottom w:val="none" w:sz="0" w:space="0" w:color="auto"/>
        <w:right w:val="none" w:sz="0" w:space="0" w:color="auto"/>
      </w:divBdr>
    </w:div>
    <w:div w:id="957637066">
      <w:bodyDiv w:val="1"/>
      <w:marLeft w:val="0"/>
      <w:marRight w:val="0"/>
      <w:marTop w:val="0"/>
      <w:marBottom w:val="0"/>
      <w:divBdr>
        <w:top w:val="none" w:sz="0" w:space="0" w:color="auto"/>
        <w:left w:val="none" w:sz="0" w:space="0" w:color="auto"/>
        <w:bottom w:val="none" w:sz="0" w:space="0" w:color="auto"/>
        <w:right w:val="none" w:sz="0" w:space="0" w:color="auto"/>
      </w:divBdr>
    </w:div>
    <w:div w:id="961376434">
      <w:bodyDiv w:val="1"/>
      <w:marLeft w:val="0"/>
      <w:marRight w:val="0"/>
      <w:marTop w:val="0"/>
      <w:marBottom w:val="0"/>
      <w:divBdr>
        <w:top w:val="none" w:sz="0" w:space="0" w:color="auto"/>
        <w:left w:val="none" w:sz="0" w:space="0" w:color="auto"/>
        <w:bottom w:val="none" w:sz="0" w:space="0" w:color="auto"/>
        <w:right w:val="none" w:sz="0" w:space="0" w:color="auto"/>
      </w:divBdr>
    </w:div>
    <w:div w:id="970406057">
      <w:bodyDiv w:val="1"/>
      <w:marLeft w:val="0"/>
      <w:marRight w:val="0"/>
      <w:marTop w:val="0"/>
      <w:marBottom w:val="0"/>
      <w:divBdr>
        <w:top w:val="none" w:sz="0" w:space="0" w:color="auto"/>
        <w:left w:val="none" w:sz="0" w:space="0" w:color="auto"/>
        <w:bottom w:val="none" w:sz="0" w:space="0" w:color="auto"/>
        <w:right w:val="none" w:sz="0" w:space="0" w:color="auto"/>
      </w:divBdr>
    </w:div>
    <w:div w:id="975793704">
      <w:bodyDiv w:val="1"/>
      <w:marLeft w:val="0"/>
      <w:marRight w:val="0"/>
      <w:marTop w:val="0"/>
      <w:marBottom w:val="0"/>
      <w:divBdr>
        <w:top w:val="none" w:sz="0" w:space="0" w:color="auto"/>
        <w:left w:val="none" w:sz="0" w:space="0" w:color="auto"/>
        <w:bottom w:val="none" w:sz="0" w:space="0" w:color="auto"/>
        <w:right w:val="none" w:sz="0" w:space="0" w:color="auto"/>
      </w:divBdr>
    </w:div>
    <w:div w:id="990600958">
      <w:bodyDiv w:val="1"/>
      <w:marLeft w:val="0"/>
      <w:marRight w:val="0"/>
      <w:marTop w:val="0"/>
      <w:marBottom w:val="0"/>
      <w:divBdr>
        <w:top w:val="none" w:sz="0" w:space="0" w:color="auto"/>
        <w:left w:val="none" w:sz="0" w:space="0" w:color="auto"/>
        <w:bottom w:val="none" w:sz="0" w:space="0" w:color="auto"/>
        <w:right w:val="none" w:sz="0" w:space="0" w:color="auto"/>
      </w:divBdr>
    </w:div>
    <w:div w:id="996105750">
      <w:bodyDiv w:val="1"/>
      <w:marLeft w:val="0"/>
      <w:marRight w:val="0"/>
      <w:marTop w:val="0"/>
      <w:marBottom w:val="0"/>
      <w:divBdr>
        <w:top w:val="none" w:sz="0" w:space="0" w:color="auto"/>
        <w:left w:val="none" w:sz="0" w:space="0" w:color="auto"/>
        <w:bottom w:val="none" w:sz="0" w:space="0" w:color="auto"/>
        <w:right w:val="none" w:sz="0" w:space="0" w:color="auto"/>
      </w:divBdr>
    </w:div>
    <w:div w:id="999432885">
      <w:bodyDiv w:val="1"/>
      <w:marLeft w:val="0"/>
      <w:marRight w:val="0"/>
      <w:marTop w:val="0"/>
      <w:marBottom w:val="0"/>
      <w:divBdr>
        <w:top w:val="none" w:sz="0" w:space="0" w:color="auto"/>
        <w:left w:val="none" w:sz="0" w:space="0" w:color="auto"/>
        <w:bottom w:val="none" w:sz="0" w:space="0" w:color="auto"/>
        <w:right w:val="none" w:sz="0" w:space="0" w:color="auto"/>
      </w:divBdr>
    </w:div>
    <w:div w:id="1020660514">
      <w:bodyDiv w:val="1"/>
      <w:marLeft w:val="0"/>
      <w:marRight w:val="0"/>
      <w:marTop w:val="0"/>
      <w:marBottom w:val="0"/>
      <w:divBdr>
        <w:top w:val="none" w:sz="0" w:space="0" w:color="auto"/>
        <w:left w:val="none" w:sz="0" w:space="0" w:color="auto"/>
        <w:bottom w:val="none" w:sz="0" w:space="0" w:color="auto"/>
        <w:right w:val="none" w:sz="0" w:space="0" w:color="auto"/>
      </w:divBdr>
    </w:div>
    <w:div w:id="1040518729">
      <w:bodyDiv w:val="1"/>
      <w:marLeft w:val="0"/>
      <w:marRight w:val="0"/>
      <w:marTop w:val="0"/>
      <w:marBottom w:val="0"/>
      <w:divBdr>
        <w:top w:val="none" w:sz="0" w:space="0" w:color="auto"/>
        <w:left w:val="none" w:sz="0" w:space="0" w:color="auto"/>
        <w:bottom w:val="none" w:sz="0" w:space="0" w:color="auto"/>
        <w:right w:val="none" w:sz="0" w:space="0" w:color="auto"/>
      </w:divBdr>
    </w:div>
    <w:div w:id="1045526692">
      <w:bodyDiv w:val="1"/>
      <w:marLeft w:val="0"/>
      <w:marRight w:val="0"/>
      <w:marTop w:val="0"/>
      <w:marBottom w:val="0"/>
      <w:divBdr>
        <w:top w:val="none" w:sz="0" w:space="0" w:color="auto"/>
        <w:left w:val="none" w:sz="0" w:space="0" w:color="auto"/>
        <w:bottom w:val="none" w:sz="0" w:space="0" w:color="auto"/>
        <w:right w:val="none" w:sz="0" w:space="0" w:color="auto"/>
      </w:divBdr>
    </w:div>
    <w:div w:id="1049066925">
      <w:bodyDiv w:val="1"/>
      <w:marLeft w:val="0"/>
      <w:marRight w:val="0"/>
      <w:marTop w:val="0"/>
      <w:marBottom w:val="0"/>
      <w:divBdr>
        <w:top w:val="none" w:sz="0" w:space="0" w:color="auto"/>
        <w:left w:val="none" w:sz="0" w:space="0" w:color="auto"/>
        <w:bottom w:val="none" w:sz="0" w:space="0" w:color="auto"/>
        <w:right w:val="none" w:sz="0" w:space="0" w:color="auto"/>
      </w:divBdr>
    </w:div>
    <w:div w:id="1054890070">
      <w:bodyDiv w:val="1"/>
      <w:marLeft w:val="0"/>
      <w:marRight w:val="0"/>
      <w:marTop w:val="0"/>
      <w:marBottom w:val="0"/>
      <w:divBdr>
        <w:top w:val="none" w:sz="0" w:space="0" w:color="auto"/>
        <w:left w:val="none" w:sz="0" w:space="0" w:color="auto"/>
        <w:bottom w:val="none" w:sz="0" w:space="0" w:color="auto"/>
        <w:right w:val="none" w:sz="0" w:space="0" w:color="auto"/>
      </w:divBdr>
    </w:div>
    <w:div w:id="1100447158">
      <w:bodyDiv w:val="1"/>
      <w:marLeft w:val="0"/>
      <w:marRight w:val="0"/>
      <w:marTop w:val="0"/>
      <w:marBottom w:val="0"/>
      <w:divBdr>
        <w:top w:val="none" w:sz="0" w:space="0" w:color="auto"/>
        <w:left w:val="none" w:sz="0" w:space="0" w:color="auto"/>
        <w:bottom w:val="none" w:sz="0" w:space="0" w:color="auto"/>
        <w:right w:val="none" w:sz="0" w:space="0" w:color="auto"/>
      </w:divBdr>
    </w:div>
    <w:div w:id="1108164511">
      <w:bodyDiv w:val="1"/>
      <w:marLeft w:val="0"/>
      <w:marRight w:val="0"/>
      <w:marTop w:val="0"/>
      <w:marBottom w:val="0"/>
      <w:divBdr>
        <w:top w:val="none" w:sz="0" w:space="0" w:color="auto"/>
        <w:left w:val="none" w:sz="0" w:space="0" w:color="auto"/>
        <w:bottom w:val="none" w:sz="0" w:space="0" w:color="auto"/>
        <w:right w:val="none" w:sz="0" w:space="0" w:color="auto"/>
      </w:divBdr>
    </w:div>
    <w:div w:id="1109546339">
      <w:bodyDiv w:val="1"/>
      <w:marLeft w:val="0"/>
      <w:marRight w:val="0"/>
      <w:marTop w:val="0"/>
      <w:marBottom w:val="0"/>
      <w:divBdr>
        <w:top w:val="none" w:sz="0" w:space="0" w:color="auto"/>
        <w:left w:val="none" w:sz="0" w:space="0" w:color="auto"/>
        <w:bottom w:val="none" w:sz="0" w:space="0" w:color="auto"/>
        <w:right w:val="none" w:sz="0" w:space="0" w:color="auto"/>
      </w:divBdr>
    </w:div>
    <w:div w:id="1121192270">
      <w:bodyDiv w:val="1"/>
      <w:marLeft w:val="0"/>
      <w:marRight w:val="0"/>
      <w:marTop w:val="0"/>
      <w:marBottom w:val="0"/>
      <w:divBdr>
        <w:top w:val="none" w:sz="0" w:space="0" w:color="auto"/>
        <w:left w:val="none" w:sz="0" w:space="0" w:color="auto"/>
        <w:bottom w:val="none" w:sz="0" w:space="0" w:color="auto"/>
        <w:right w:val="none" w:sz="0" w:space="0" w:color="auto"/>
      </w:divBdr>
    </w:div>
    <w:div w:id="1127816589">
      <w:bodyDiv w:val="1"/>
      <w:marLeft w:val="0"/>
      <w:marRight w:val="0"/>
      <w:marTop w:val="0"/>
      <w:marBottom w:val="0"/>
      <w:divBdr>
        <w:top w:val="none" w:sz="0" w:space="0" w:color="auto"/>
        <w:left w:val="none" w:sz="0" w:space="0" w:color="auto"/>
        <w:bottom w:val="none" w:sz="0" w:space="0" w:color="auto"/>
        <w:right w:val="none" w:sz="0" w:space="0" w:color="auto"/>
      </w:divBdr>
    </w:div>
    <w:div w:id="1282806766">
      <w:bodyDiv w:val="1"/>
      <w:marLeft w:val="0"/>
      <w:marRight w:val="0"/>
      <w:marTop w:val="0"/>
      <w:marBottom w:val="0"/>
      <w:divBdr>
        <w:top w:val="none" w:sz="0" w:space="0" w:color="auto"/>
        <w:left w:val="none" w:sz="0" w:space="0" w:color="auto"/>
        <w:bottom w:val="none" w:sz="0" w:space="0" w:color="auto"/>
        <w:right w:val="none" w:sz="0" w:space="0" w:color="auto"/>
      </w:divBdr>
    </w:div>
    <w:div w:id="1295260695">
      <w:bodyDiv w:val="1"/>
      <w:marLeft w:val="0"/>
      <w:marRight w:val="0"/>
      <w:marTop w:val="0"/>
      <w:marBottom w:val="0"/>
      <w:divBdr>
        <w:top w:val="none" w:sz="0" w:space="0" w:color="auto"/>
        <w:left w:val="none" w:sz="0" w:space="0" w:color="auto"/>
        <w:bottom w:val="none" w:sz="0" w:space="0" w:color="auto"/>
        <w:right w:val="none" w:sz="0" w:space="0" w:color="auto"/>
      </w:divBdr>
    </w:div>
    <w:div w:id="1319190808">
      <w:bodyDiv w:val="1"/>
      <w:marLeft w:val="0"/>
      <w:marRight w:val="0"/>
      <w:marTop w:val="0"/>
      <w:marBottom w:val="0"/>
      <w:divBdr>
        <w:top w:val="none" w:sz="0" w:space="0" w:color="auto"/>
        <w:left w:val="none" w:sz="0" w:space="0" w:color="auto"/>
        <w:bottom w:val="none" w:sz="0" w:space="0" w:color="auto"/>
        <w:right w:val="none" w:sz="0" w:space="0" w:color="auto"/>
      </w:divBdr>
    </w:div>
    <w:div w:id="1325205446">
      <w:bodyDiv w:val="1"/>
      <w:marLeft w:val="0"/>
      <w:marRight w:val="0"/>
      <w:marTop w:val="0"/>
      <w:marBottom w:val="0"/>
      <w:divBdr>
        <w:top w:val="none" w:sz="0" w:space="0" w:color="auto"/>
        <w:left w:val="none" w:sz="0" w:space="0" w:color="auto"/>
        <w:bottom w:val="none" w:sz="0" w:space="0" w:color="auto"/>
        <w:right w:val="none" w:sz="0" w:space="0" w:color="auto"/>
      </w:divBdr>
    </w:div>
    <w:div w:id="1331107010">
      <w:bodyDiv w:val="1"/>
      <w:marLeft w:val="0"/>
      <w:marRight w:val="0"/>
      <w:marTop w:val="0"/>
      <w:marBottom w:val="0"/>
      <w:divBdr>
        <w:top w:val="none" w:sz="0" w:space="0" w:color="auto"/>
        <w:left w:val="none" w:sz="0" w:space="0" w:color="auto"/>
        <w:bottom w:val="none" w:sz="0" w:space="0" w:color="auto"/>
        <w:right w:val="none" w:sz="0" w:space="0" w:color="auto"/>
      </w:divBdr>
    </w:div>
    <w:div w:id="1354064796">
      <w:bodyDiv w:val="1"/>
      <w:marLeft w:val="0"/>
      <w:marRight w:val="0"/>
      <w:marTop w:val="0"/>
      <w:marBottom w:val="0"/>
      <w:divBdr>
        <w:top w:val="none" w:sz="0" w:space="0" w:color="auto"/>
        <w:left w:val="none" w:sz="0" w:space="0" w:color="auto"/>
        <w:bottom w:val="none" w:sz="0" w:space="0" w:color="auto"/>
        <w:right w:val="none" w:sz="0" w:space="0" w:color="auto"/>
      </w:divBdr>
    </w:div>
    <w:div w:id="1388450348">
      <w:bodyDiv w:val="1"/>
      <w:marLeft w:val="0"/>
      <w:marRight w:val="0"/>
      <w:marTop w:val="0"/>
      <w:marBottom w:val="0"/>
      <w:divBdr>
        <w:top w:val="none" w:sz="0" w:space="0" w:color="auto"/>
        <w:left w:val="none" w:sz="0" w:space="0" w:color="auto"/>
        <w:bottom w:val="none" w:sz="0" w:space="0" w:color="auto"/>
        <w:right w:val="none" w:sz="0" w:space="0" w:color="auto"/>
      </w:divBdr>
    </w:div>
    <w:div w:id="1444769538">
      <w:bodyDiv w:val="1"/>
      <w:marLeft w:val="0"/>
      <w:marRight w:val="0"/>
      <w:marTop w:val="0"/>
      <w:marBottom w:val="0"/>
      <w:divBdr>
        <w:top w:val="none" w:sz="0" w:space="0" w:color="auto"/>
        <w:left w:val="none" w:sz="0" w:space="0" w:color="auto"/>
        <w:bottom w:val="none" w:sz="0" w:space="0" w:color="auto"/>
        <w:right w:val="none" w:sz="0" w:space="0" w:color="auto"/>
      </w:divBdr>
    </w:div>
    <w:div w:id="1447843465">
      <w:bodyDiv w:val="1"/>
      <w:marLeft w:val="0"/>
      <w:marRight w:val="0"/>
      <w:marTop w:val="0"/>
      <w:marBottom w:val="0"/>
      <w:divBdr>
        <w:top w:val="none" w:sz="0" w:space="0" w:color="auto"/>
        <w:left w:val="none" w:sz="0" w:space="0" w:color="auto"/>
        <w:bottom w:val="none" w:sz="0" w:space="0" w:color="auto"/>
        <w:right w:val="none" w:sz="0" w:space="0" w:color="auto"/>
      </w:divBdr>
    </w:div>
    <w:div w:id="1522165126">
      <w:bodyDiv w:val="1"/>
      <w:marLeft w:val="0"/>
      <w:marRight w:val="0"/>
      <w:marTop w:val="0"/>
      <w:marBottom w:val="0"/>
      <w:divBdr>
        <w:top w:val="none" w:sz="0" w:space="0" w:color="auto"/>
        <w:left w:val="none" w:sz="0" w:space="0" w:color="auto"/>
        <w:bottom w:val="none" w:sz="0" w:space="0" w:color="auto"/>
        <w:right w:val="none" w:sz="0" w:space="0" w:color="auto"/>
      </w:divBdr>
    </w:div>
    <w:div w:id="1538010005">
      <w:bodyDiv w:val="1"/>
      <w:marLeft w:val="0"/>
      <w:marRight w:val="0"/>
      <w:marTop w:val="0"/>
      <w:marBottom w:val="0"/>
      <w:divBdr>
        <w:top w:val="none" w:sz="0" w:space="0" w:color="auto"/>
        <w:left w:val="none" w:sz="0" w:space="0" w:color="auto"/>
        <w:bottom w:val="none" w:sz="0" w:space="0" w:color="auto"/>
        <w:right w:val="none" w:sz="0" w:space="0" w:color="auto"/>
      </w:divBdr>
    </w:div>
    <w:div w:id="1556892843">
      <w:bodyDiv w:val="1"/>
      <w:marLeft w:val="0"/>
      <w:marRight w:val="0"/>
      <w:marTop w:val="0"/>
      <w:marBottom w:val="0"/>
      <w:divBdr>
        <w:top w:val="none" w:sz="0" w:space="0" w:color="auto"/>
        <w:left w:val="none" w:sz="0" w:space="0" w:color="auto"/>
        <w:bottom w:val="none" w:sz="0" w:space="0" w:color="auto"/>
        <w:right w:val="none" w:sz="0" w:space="0" w:color="auto"/>
      </w:divBdr>
    </w:div>
    <w:div w:id="1568766682">
      <w:bodyDiv w:val="1"/>
      <w:marLeft w:val="0"/>
      <w:marRight w:val="0"/>
      <w:marTop w:val="0"/>
      <w:marBottom w:val="0"/>
      <w:divBdr>
        <w:top w:val="none" w:sz="0" w:space="0" w:color="auto"/>
        <w:left w:val="none" w:sz="0" w:space="0" w:color="auto"/>
        <w:bottom w:val="none" w:sz="0" w:space="0" w:color="auto"/>
        <w:right w:val="none" w:sz="0" w:space="0" w:color="auto"/>
      </w:divBdr>
    </w:div>
    <w:div w:id="1579827157">
      <w:bodyDiv w:val="1"/>
      <w:marLeft w:val="0"/>
      <w:marRight w:val="0"/>
      <w:marTop w:val="0"/>
      <w:marBottom w:val="0"/>
      <w:divBdr>
        <w:top w:val="none" w:sz="0" w:space="0" w:color="auto"/>
        <w:left w:val="none" w:sz="0" w:space="0" w:color="auto"/>
        <w:bottom w:val="none" w:sz="0" w:space="0" w:color="auto"/>
        <w:right w:val="none" w:sz="0" w:space="0" w:color="auto"/>
      </w:divBdr>
    </w:div>
    <w:div w:id="1589925504">
      <w:bodyDiv w:val="1"/>
      <w:marLeft w:val="0"/>
      <w:marRight w:val="0"/>
      <w:marTop w:val="0"/>
      <w:marBottom w:val="0"/>
      <w:divBdr>
        <w:top w:val="none" w:sz="0" w:space="0" w:color="auto"/>
        <w:left w:val="none" w:sz="0" w:space="0" w:color="auto"/>
        <w:bottom w:val="none" w:sz="0" w:space="0" w:color="auto"/>
        <w:right w:val="none" w:sz="0" w:space="0" w:color="auto"/>
      </w:divBdr>
    </w:div>
    <w:div w:id="1599098536">
      <w:bodyDiv w:val="1"/>
      <w:marLeft w:val="0"/>
      <w:marRight w:val="0"/>
      <w:marTop w:val="0"/>
      <w:marBottom w:val="0"/>
      <w:divBdr>
        <w:top w:val="none" w:sz="0" w:space="0" w:color="auto"/>
        <w:left w:val="none" w:sz="0" w:space="0" w:color="auto"/>
        <w:bottom w:val="none" w:sz="0" w:space="0" w:color="auto"/>
        <w:right w:val="none" w:sz="0" w:space="0" w:color="auto"/>
      </w:divBdr>
    </w:div>
    <w:div w:id="1616206978">
      <w:bodyDiv w:val="1"/>
      <w:marLeft w:val="0"/>
      <w:marRight w:val="0"/>
      <w:marTop w:val="0"/>
      <w:marBottom w:val="0"/>
      <w:divBdr>
        <w:top w:val="none" w:sz="0" w:space="0" w:color="auto"/>
        <w:left w:val="none" w:sz="0" w:space="0" w:color="auto"/>
        <w:bottom w:val="none" w:sz="0" w:space="0" w:color="auto"/>
        <w:right w:val="none" w:sz="0" w:space="0" w:color="auto"/>
      </w:divBdr>
    </w:div>
    <w:div w:id="1651448324">
      <w:bodyDiv w:val="1"/>
      <w:marLeft w:val="0"/>
      <w:marRight w:val="0"/>
      <w:marTop w:val="0"/>
      <w:marBottom w:val="0"/>
      <w:divBdr>
        <w:top w:val="none" w:sz="0" w:space="0" w:color="auto"/>
        <w:left w:val="none" w:sz="0" w:space="0" w:color="auto"/>
        <w:bottom w:val="none" w:sz="0" w:space="0" w:color="auto"/>
        <w:right w:val="none" w:sz="0" w:space="0" w:color="auto"/>
      </w:divBdr>
    </w:div>
    <w:div w:id="1677151694">
      <w:bodyDiv w:val="1"/>
      <w:marLeft w:val="0"/>
      <w:marRight w:val="0"/>
      <w:marTop w:val="0"/>
      <w:marBottom w:val="0"/>
      <w:divBdr>
        <w:top w:val="none" w:sz="0" w:space="0" w:color="auto"/>
        <w:left w:val="none" w:sz="0" w:space="0" w:color="auto"/>
        <w:bottom w:val="none" w:sz="0" w:space="0" w:color="auto"/>
        <w:right w:val="none" w:sz="0" w:space="0" w:color="auto"/>
      </w:divBdr>
    </w:div>
    <w:div w:id="1682123260">
      <w:bodyDiv w:val="1"/>
      <w:marLeft w:val="0"/>
      <w:marRight w:val="0"/>
      <w:marTop w:val="0"/>
      <w:marBottom w:val="0"/>
      <w:divBdr>
        <w:top w:val="none" w:sz="0" w:space="0" w:color="auto"/>
        <w:left w:val="none" w:sz="0" w:space="0" w:color="auto"/>
        <w:bottom w:val="none" w:sz="0" w:space="0" w:color="auto"/>
        <w:right w:val="none" w:sz="0" w:space="0" w:color="auto"/>
      </w:divBdr>
    </w:div>
    <w:div w:id="1737509617">
      <w:bodyDiv w:val="1"/>
      <w:marLeft w:val="0"/>
      <w:marRight w:val="0"/>
      <w:marTop w:val="0"/>
      <w:marBottom w:val="0"/>
      <w:divBdr>
        <w:top w:val="none" w:sz="0" w:space="0" w:color="auto"/>
        <w:left w:val="none" w:sz="0" w:space="0" w:color="auto"/>
        <w:bottom w:val="none" w:sz="0" w:space="0" w:color="auto"/>
        <w:right w:val="none" w:sz="0" w:space="0" w:color="auto"/>
      </w:divBdr>
    </w:div>
    <w:div w:id="1753354713">
      <w:bodyDiv w:val="1"/>
      <w:marLeft w:val="0"/>
      <w:marRight w:val="0"/>
      <w:marTop w:val="0"/>
      <w:marBottom w:val="0"/>
      <w:divBdr>
        <w:top w:val="none" w:sz="0" w:space="0" w:color="auto"/>
        <w:left w:val="none" w:sz="0" w:space="0" w:color="auto"/>
        <w:bottom w:val="none" w:sz="0" w:space="0" w:color="auto"/>
        <w:right w:val="none" w:sz="0" w:space="0" w:color="auto"/>
      </w:divBdr>
    </w:div>
    <w:div w:id="1818567040">
      <w:bodyDiv w:val="1"/>
      <w:marLeft w:val="0"/>
      <w:marRight w:val="0"/>
      <w:marTop w:val="0"/>
      <w:marBottom w:val="0"/>
      <w:divBdr>
        <w:top w:val="none" w:sz="0" w:space="0" w:color="auto"/>
        <w:left w:val="none" w:sz="0" w:space="0" w:color="auto"/>
        <w:bottom w:val="none" w:sz="0" w:space="0" w:color="auto"/>
        <w:right w:val="none" w:sz="0" w:space="0" w:color="auto"/>
      </w:divBdr>
    </w:div>
    <w:div w:id="1820997131">
      <w:bodyDiv w:val="1"/>
      <w:marLeft w:val="0"/>
      <w:marRight w:val="0"/>
      <w:marTop w:val="0"/>
      <w:marBottom w:val="0"/>
      <w:divBdr>
        <w:top w:val="none" w:sz="0" w:space="0" w:color="auto"/>
        <w:left w:val="none" w:sz="0" w:space="0" w:color="auto"/>
        <w:bottom w:val="none" w:sz="0" w:space="0" w:color="auto"/>
        <w:right w:val="none" w:sz="0" w:space="0" w:color="auto"/>
      </w:divBdr>
    </w:div>
    <w:div w:id="1826818250">
      <w:bodyDiv w:val="1"/>
      <w:marLeft w:val="0"/>
      <w:marRight w:val="0"/>
      <w:marTop w:val="0"/>
      <w:marBottom w:val="0"/>
      <w:divBdr>
        <w:top w:val="none" w:sz="0" w:space="0" w:color="auto"/>
        <w:left w:val="none" w:sz="0" w:space="0" w:color="auto"/>
        <w:bottom w:val="none" w:sz="0" w:space="0" w:color="auto"/>
        <w:right w:val="none" w:sz="0" w:space="0" w:color="auto"/>
      </w:divBdr>
    </w:div>
    <w:div w:id="1842741751">
      <w:bodyDiv w:val="1"/>
      <w:marLeft w:val="0"/>
      <w:marRight w:val="0"/>
      <w:marTop w:val="0"/>
      <w:marBottom w:val="0"/>
      <w:divBdr>
        <w:top w:val="none" w:sz="0" w:space="0" w:color="auto"/>
        <w:left w:val="none" w:sz="0" w:space="0" w:color="auto"/>
        <w:bottom w:val="none" w:sz="0" w:space="0" w:color="auto"/>
        <w:right w:val="none" w:sz="0" w:space="0" w:color="auto"/>
      </w:divBdr>
    </w:div>
    <w:div w:id="1870795496">
      <w:bodyDiv w:val="1"/>
      <w:marLeft w:val="0"/>
      <w:marRight w:val="0"/>
      <w:marTop w:val="0"/>
      <w:marBottom w:val="0"/>
      <w:divBdr>
        <w:top w:val="none" w:sz="0" w:space="0" w:color="auto"/>
        <w:left w:val="none" w:sz="0" w:space="0" w:color="auto"/>
        <w:bottom w:val="none" w:sz="0" w:space="0" w:color="auto"/>
        <w:right w:val="none" w:sz="0" w:space="0" w:color="auto"/>
      </w:divBdr>
    </w:div>
    <w:div w:id="1888682686">
      <w:bodyDiv w:val="1"/>
      <w:marLeft w:val="0"/>
      <w:marRight w:val="0"/>
      <w:marTop w:val="0"/>
      <w:marBottom w:val="0"/>
      <w:divBdr>
        <w:top w:val="none" w:sz="0" w:space="0" w:color="auto"/>
        <w:left w:val="none" w:sz="0" w:space="0" w:color="auto"/>
        <w:bottom w:val="none" w:sz="0" w:space="0" w:color="auto"/>
        <w:right w:val="none" w:sz="0" w:space="0" w:color="auto"/>
      </w:divBdr>
    </w:div>
    <w:div w:id="1893275615">
      <w:bodyDiv w:val="1"/>
      <w:marLeft w:val="0"/>
      <w:marRight w:val="0"/>
      <w:marTop w:val="0"/>
      <w:marBottom w:val="0"/>
      <w:divBdr>
        <w:top w:val="none" w:sz="0" w:space="0" w:color="auto"/>
        <w:left w:val="none" w:sz="0" w:space="0" w:color="auto"/>
        <w:bottom w:val="none" w:sz="0" w:space="0" w:color="auto"/>
        <w:right w:val="none" w:sz="0" w:space="0" w:color="auto"/>
      </w:divBdr>
    </w:div>
    <w:div w:id="1928924233">
      <w:bodyDiv w:val="1"/>
      <w:marLeft w:val="0"/>
      <w:marRight w:val="0"/>
      <w:marTop w:val="0"/>
      <w:marBottom w:val="0"/>
      <w:divBdr>
        <w:top w:val="none" w:sz="0" w:space="0" w:color="auto"/>
        <w:left w:val="none" w:sz="0" w:space="0" w:color="auto"/>
        <w:bottom w:val="none" w:sz="0" w:space="0" w:color="auto"/>
        <w:right w:val="none" w:sz="0" w:space="0" w:color="auto"/>
      </w:divBdr>
    </w:div>
    <w:div w:id="2014605909">
      <w:bodyDiv w:val="1"/>
      <w:marLeft w:val="0"/>
      <w:marRight w:val="0"/>
      <w:marTop w:val="0"/>
      <w:marBottom w:val="0"/>
      <w:divBdr>
        <w:top w:val="none" w:sz="0" w:space="0" w:color="auto"/>
        <w:left w:val="none" w:sz="0" w:space="0" w:color="auto"/>
        <w:bottom w:val="none" w:sz="0" w:space="0" w:color="auto"/>
        <w:right w:val="none" w:sz="0" w:space="0" w:color="auto"/>
      </w:divBdr>
    </w:div>
    <w:div w:id="2059426840">
      <w:bodyDiv w:val="1"/>
      <w:marLeft w:val="0"/>
      <w:marRight w:val="0"/>
      <w:marTop w:val="0"/>
      <w:marBottom w:val="0"/>
      <w:divBdr>
        <w:top w:val="none" w:sz="0" w:space="0" w:color="auto"/>
        <w:left w:val="none" w:sz="0" w:space="0" w:color="auto"/>
        <w:bottom w:val="none" w:sz="0" w:space="0" w:color="auto"/>
        <w:right w:val="none" w:sz="0" w:space="0" w:color="auto"/>
      </w:divBdr>
    </w:div>
    <w:div w:id="2068871194">
      <w:bodyDiv w:val="1"/>
      <w:marLeft w:val="0"/>
      <w:marRight w:val="0"/>
      <w:marTop w:val="0"/>
      <w:marBottom w:val="0"/>
      <w:divBdr>
        <w:top w:val="none" w:sz="0" w:space="0" w:color="auto"/>
        <w:left w:val="none" w:sz="0" w:space="0" w:color="auto"/>
        <w:bottom w:val="none" w:sz="0" w:space="0" w:color="auto"/>
        <w:right w:val="none" w:sz="0" w:space="0" w:color="auto"/>
      </w:divBdr>
    </w:div>
    <w:div w:id="2079673410">
      <w:bodyDiv w:val="1"/>
      <w:marLeft w:val="0"/>
      <w:marRight w:val="0"/>
      <w:marTop w:val="0"/>
      <w:marBottom w:val="0"/>
      <w:divBdr>
        <w:top w:val="none" w:sz="0" w:space="0" w:color="auto"/>
        <w:left w:val="none" w:sz="0" w:space="0" w:color="auto"/>
        <w:bottom w:val="none" w:sz="0" w:space="0" w:color="auto"/>
        <w:right w:val="none" w:sz="0" w:space="0" w:color="auto"/>
      </w:divBdr>
    </w:div>
    <w:div w:id="2081364517">
      <w:bodyDiv w:val="1"/>
      <w:marLeft w:val="0"/>
      <w:marRight w:val="0"/>
      <w:marTop w:val="0"/>
      <w:marBottom w:val="0"/>
      <w:divBdr>
        <w:top w:val="none" w:sz="0" w:space="0" w:color="auto"/>
        <w:left w:val="none" w:sz="0" w:space="0" w:color="auto"/>
        <w:bottom w:val="none" w:sz="0" w:space="0" w:color="auto"/>
        <w:right w:val="none" w:sz="0" w:space="0" w:color="auto"/>
      </w:divBdr>
    </w:div>
    <w:div w:id="2081440236">
      <w:bodyDiv w:val="1"/>
      <w:marLeft w:val="0"/>
      <w:marRight w:val="0"/>
      <w:marTop w:val="0"/>
      <w:marBottom w:val="0"/>
      <w:divBdr>
        <w:top w:val="none" w:sz="0" w:space="0" w:color="auto"/>
        <w:left w:val="none" w:sz="0" w:space="0" w:color="auto"/>
        <w:bottom w:val="none" w:sz="0" w:space="0" w:color="auto"/>
        <w:right w:val="none" w:sz="0" w:space="0" w:color="auto"/>
      </w:divBdr>
    </w:div>
    <w:div w:id="2116291843">
      <w:bodyDiv w:val="1"/>
      <w:marLeft w:val="0"/>
      <w:marRight w:val="0"/>
      <w:marTop w:val="0"/>
      <w:marBottom w:val="0"/>
      <w:divBdr>
        <w:top w:val="none" w:sz="0" w:space="0" w:color="auto"/>
        <w:left w:val="none" w:sz="0" w:space="0" w:color="auto"/>
        <w:bottom w:val="none" w:sz="0" w:space="0" w:color="auto"/>
        <w:right w:val="none" w:sz="0" w:space="0" w:color="auto"/>
      </w:divBdr>
    </w:div>
    <w:div w:id="2129618701">
      <w:bodyDiv w:val="1"/>
      <w:marLeft w:val="0"/>
      <w:marRight w:val="0"/>
      <w:marTop w:val="0"/>
      <w:marBottom w:val="0"/>
      <w:divBdr>
        <w:top w:val="none" w:sz="0" w:space="0" w:color="auto"/>
        <w:left w:val="none" w:sz="0" w:space="0" w:color="auto"/>
        <w:bottom w:val="none" w:sz="0" w:space="0" w:color="auto"/>
        <w:right w:val="none" w:sz="0" w:space="0" w:color="auto"/>
      </w:divBdr>
    </w:div>
    <w:div w:id="213837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tackletradeworld.com/fishing-could-help-tourism-recover-europe" TargetMode="External"/><Relationship Id="rId26" Type="http://schemas.openxmlformats.org/officeDocument/2006/relationships/image" Target="media/image5.jpeg"/><Relationship Id="rId39" Type="http://schemas.openxmlformats.org/officeDocument/2006/relationships/hyperlink" Target="http://www.uradni-list.si/1/objava.jsp?sop=2012-01-3844" TargetMode="External"/><Relationship Id="rId21" Type="http://schemas.openxmlformats.org/officeDocument/2006/relationships/chart" Target="charts/chart6.xml"/><Relationship Id="rId34" Type="http://schemas.openxmlformats.org/officeDocument/2006/relationships/hyperlink" Target="https://doi.org/10.2305%20/IUCN.UK.2008.RLTS.T10264A3186143.en" TargetMode="External"/><Relationship Id="rId42" Type="http://schemas.openxmlformats.org/officeDocument/2006/relationships/hyperlink" Target="http://www.uradni-list.si/1/objava.jsp?sop=2005-01-0065" TargetMode="External"/><Relationship Id="rId47" Type="http://schemas.openxmlformats.org/officeDocument/2006/relationships/hyperlink" Target="http://www.uradni-list.si/1/objava.jsp?sop=2009-01-4188" TargetMode="External"/><Relationship Id="rId50" Type="http://schemas.openxmlformats.org/officeDocument/2006/relationships/hyperlink" Target="http://www.uradni-list.si/1/objava.jsp?sop=2022-01-2603" TargetMode="External"/><Relationship Id="rId55" Type="http://schemas.openxmlformats.org/officeDocument/2006/relationships/hyperlink" Target="http://www.uradni-list.si/1/objava.jsp?sop=2015-01-1853" TargetMode="External"/><Relationship Id="rId63" Type="http://schemas.openxmlformats.org/officeDocument/2006/relationships/hyperlink" Target="http://www.uradni-list.si/1/objava.jsp?sop=2007-01-3356" TargetMode="External"/><Relationship Id="rId68" Type="http://schemas.openxmlformats.org/officeDocument/2006/relationships/hyperlink" Target="http://www.uradni-list.si/1/objava.jsp?sop=2002-01-2031" TargetMode="External"/><Relationship Id="rId76" Type="http://schemas.openxmlformats.org/officeDocument/2006/relationships/hyperlink" Target="http://www.uradni-list.si/1/objava.jsp?sop=2004-01-2216" TargetMode="External"/><Relationship Id="rId84" Type="http://schemas.openxmlformats.org/officeDocument/2006/relationships/hyperlink" Target="http://www.uradni-list.si/1/objava.jsp?sop=2014-01-0503" TargetMode="External"/><Relationship Id="rId7" Type="http://schemas.openxmlformats.org/officeDocument/2006/relationships/endnotes" Target="endnotes.xml"/><Relationship Id="rId71" Type="http://schemas.openxmlformats.org/officeDocument/2006/relationships/hyperlink" Target="http://www.uradni-list.si/1/objava.jsp?sop=2002-02-0073"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s://www.ptice.si/publikacije/svet-ptic/spletni-prispevki-revije/04-2020/poljudni-clanek/23.12.2022" TargetMode="External"/><Relationship Id="rId37" Type="http://schemas.openxmlformats.org/officeDocument/2006/relationships/hyperlink" Target="https://plus.cobiss.net/cobiss/si/sl/bib/141155331" TargetMode="External"/><Relationship Id="rId40" Type="http://schemas.openxmlformats.org/officeDocument/2006/relationships/hyperlink" Target="http://www.uradni-list.si/1/objava.jsp?sop=2001-01-1947" TargetMode="External"/><Relationship Id="rId45" Type="http://schemas.openxmlformats.org/officeDocument/2006/relationships/hyperlink" Target="http://www.uradni-list.si/1/objava.jsp?sop=2007-01-5806" TargetMode="External"/><Relationship Id="rId53" Type="http://schemas.openxmlformats.org/officeDocument/2006/relationships/hyperlink" Target="http://www.uradni-list.si/1/objava.jsp?sop=2004-01-2131" TargetMode="External"/><Relationship Id="rId58" Type="http://schemas.openxmlformats.org/officeDocument/2006/relationships/hyperlink" Target="http://www.uradni-list.si/1/objava.jsp?sop=2013-01-1299" TargetMode="External"/><Relationship Id="rId66" Type="http://schemas.openxmlformats.org/officeDocument/2006/relationships/hyperlink" Target="http://www.uradni-list.si/1/objava.jsp?sop=2010-01-1864" TargetMode="External"/><Relationship Id="rId74" Type="http://schemas.openxmlformats.org/officeDocument/2006/relationships/hyperlink" Target="http://www.uradni-list.si/1/objava.jsp?sop=1999-02-0061" TargetMode="External"/><Relationship Id="rId79" Type="http://schemas.openxmlformats.org/officeDocument/2006/relationships/hyperlink" Target="http://www.uradni-list.si/1/objava.jsp?sop=2007-01-5795"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uradni-list.si/1/objava.jsp?sop=2009-01-4256" TargetMode="External"/><Relationship Id="rId82" Type="http://schemas.openxmlformats.org/officeDocument/2006/relationships/hyperlink" Target="http://www.uradni-list.si/1/objava.jsp?sop=2009-01-1712" TargetMode="External"/><Relationship Id="rId19" Type="http://schemas.openxmlformats.org/officeDocument/2006/relationships/hyperlink" Target="https://www.eaa-europe.org/about-ea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image" Target="media/image7.png"/><Relationship Id="rId35" Type="http://schemas.openxmlformats.org/officeDocument/2006/relationships/hyperlink" Target="https://doi.org/10.1111/j.1439-0426.2006.00784.x" TargetMode="External"/><Relationship Id="rId43" Type="http://schemas.openxmlformats.org/officeDocument/2006/relationships/hyperlink" Target="http://www.uradni-list.si/1/objava.jsp?sop=2006-01-0965" TargetMode="External"/><Relationship Id="rId48" Type="http://schemas.openxmlformats.org/officeDocument/2006/relationships/hyperlink" Target="http://www.uradni-list.si/1/objava.jsp?sop=2011-01-0660" TargetMode="External"/><Relationship Id="rId56" Type="http://schemas.openxmlformats.org/officeDocument/2006/relationships/hyperlink" Target="http://www.uradni-list.si/1/objava.jsp?sop=2003-01-4926" TargetMode="External"/><Relationship Id="rId64" Type="http://schemas.openxmlformats.org/officeDocument/2006/relationships/hyperlink" Target="http://www.uradni-list.si/1/objava.jsp?sop=2004-01-5407" TargetMode="External"/><Relationship Id="rId69" Type="http://schemas.openxmlformats.org/officeDocument/2006/relationships/hyperlink" Target="http://www.uradni-list.si/1/objava.jsp?sop=1996-02-0029" TargetMode="External"/><Relationship Id="rId77" Type="http://schemas.openxmlformats.org/officeDocument/2006/relationships/hyperlink" Target="http://www.uradni-list.si/1/objava.jsp?sop=2004-01-4556" TargetMode="External"/><Relationship Id="rId8" Type="http://schemas.openxmlformats.org/officeDocument/2006/relationships/header" Target="header1.xml"/><Relationship Id="rId51" Type="http://schemas.openxmlformats.org/officeDocument/2006/relationships/hyperlink" Target="http://www.uradni-list.si/1/objava.jsp?sop=2002-01-0716" TargetMode="External"/><Relationship Id="rId72" Type="http://schemas.openxmlformats.org/officeDocument/2006/relationships/hyperlink" Target="http://www.uradni-list.si/1/objava.jsp?sop=1998-02-0046" TargetMode="External"/><Relationship Id="rId80" Type="http://schemas.openxmlformats.org/officeDocument/2006/relationships/hyperlink" Target="http://www.uradni-list.si/1/objava.jsp?sop=2008-01-1223" TargetMode="External"/><Relationship Id="rId85" Type="http://schemas.openxmlformats.org/officeDocument/2006/relationships/hyperlink" Target="http://www.uradni-list.si/1/objava.jsp?sop=2016-01-2794"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hyperlink" Target="https://doi.org/10.1016/j.envres.2022.113808" TargetMode="External"/><Relationship Id="rId38" Type="http://schemas.openxmlformats.org/officeDocument/2006/relationships/hyperlink" Target="http://www.uradni-list.si/1/objava.jsp?sop=2007-01-5641" TargetMode="External"/><Relationship Id="rId46" Type="http://schemas.openxmlformats.org/officeDocument/2006/relationships/hyperlink" Target="http://www.uradni-list.si/1/objava.jsp?sop=2009-01-0135" TargetMode="External"/><Relationship Id="rId59" Type="http://schemas.openxmlformats.org/officeDocument/2006/relationships/hyperlink" Target="http://www.uradni-list.si/1/objava.jsp?sop=2016-01-2918" TargetMode="External"/><Relationship Id="rId67" Type="http://schemas.openxmlformats.org/officeDocument/2006/relationships/hyperlink" Target="http://www.uradni-list.si/1/objava.jsp?sop=2011-01-0094" TargetMode="External"/><Relationship Id="rId20" Type="http://schemas.openxmlformats.org/officeDocument/2006/relationships/chart" Target="charts/chart5.xml"/><Relationship Id="rId41" Type="http://schemas.openxmlformats.org/officeDocument/2006/relationships/hyperlink" Target="http://www.uradni-list.si/1/objava.jsp?sop=2001-01-3224" TargetMode="External"/><Relationship Id="rId54" Type="http://schemas.openxmlformats.org/officeDocument/2006/relationships/hyperlink" Target="http://www.uradni-list.si/1/objava.jsp?sop=2012-01-3528" TargetMode="External"/><Relationship Id="rId62" Type="http://schemas.openxmlformats.org/officeDocument/2006/relationships/hyperlink" Target="http://www.uradni-list.si/1/objava.jsp?sop=2011-01-0092" TargetMode="External"/><Relationship Id="rId70" Type="http://schemas.openxmlformats.org/officeDocument/2006/relationships/hyperlink" Target="http://www.uradni-list.si/1/objava.jsp?sop=2004-02-0019" TargetMode="External"/><Relationship Id="rId75" Type="http://schemas.openxmlformats.org/officeDocument/2006/relationships/hyperlink" Target="http://www.uradni-list.si/1/objava.jsp?sop=1995-02-0024" TargetMode="External"/><Relationship Id="rId83" Type="http://schemas.openxmlformats.org/officeDocument/2006/relationships/hyperlink" Target="http://www.uradni-list.si/1/objava.jsp?sop=2011-01-440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hyperlink" Target="https://doi.org/10.1186/s13750-017-0093-z" TargetMode="External"/><Relationship Id="rId49" Type="http://schemas.openxmlformats.org/officeDocument/2006/relationships/hyperlink" Target="http://www.uradni-list.si/1/objava.jsp?sop=2013-01-2245" TargetMode="External"/><Relationship Id="rId57" Type="http://schemas.openxmlformats.org/officeDocument/2006/relationships/hyperlink" Target="http://www.uradni-list.si/1/objava.jsp?sop=2009-01-1711" TargetMode="External"/><Relationship Id="rId10" Type="http://schemas.openxmlformats.org/officeDocument/2006/relationships/header" Target="header2.xml"/><Relationship Id="rId31" Type="http://schemas.openxmlformats.org/officeDocument/2006/relationships/chart" Target="charts/chart12.xml"/><Relationship Id="rId44" Type="http://schemas.openxmlformats.org/officeDocument/2006/relationships/hyperlink" Target="http://www.uradni-list.si/1/objava.jsp?sop=2006-01-2568" TargetMode="External"/><Relationship Id="rId52" Type="http://schemas.openxmlformats.org/officeDocument/2006/relationships/hyperlink" Target="http://www.uradni-list.si/1/objava.jsp?sop=2002-01-5386" TargetMode="External"/><Relationship Id="rId60" Type="http://schemas.openxmlformats.org/officeDocument/2006/relationships/hyperlink" Target="http://www.uradni-list.si/1/objava.jsp?sop=2016-01-2918" TargetMode="External"/><Relationship Id="rId65" Type="http://schemas.openxmlformats.org/officeDocument/2006/relationships/hyperlink" Target="http://www.uradni-list.si/1/objava.jsp?sop=2006-01-2276" TargetMode="External"/><Relationship Id="rId73" Type="http://schemas.openxmlformats.org/officeDocument/2006/relationships/hyperlink" Target="http://www.uradni-list.si/1/objava.jsp?sop=1999-02-0088" TargetMode="External"/><Relationship Id="rId78" Type="http://schemas.openxmlformats.org/officeDocument/2006/relationships/hyperlink" Target="http://www.uradni-list.si/1/objava.jsp?sop=2005-01-3673" TargetMode="External"/><Relationship Id="rId81" Type="http://schemas.openxmlformats.org/officeDocument/2006/relationships/hyperlink" Target="http://www.uradni-list.si/1/objava.jsp?sop=2008-01-4060" TargetMode="Externa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ov_delovni_lis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ov_delovni_lis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zzrsfs\Zavod\04_Sladkovodno\Na&#269;rtovanje\Program_2022_2033\analize_RIBKAT\PUR_RIBKAT_poizvedbe_2011-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zzrsfs\Zavod\04_Sladkovodno\Na&#269;rtovanje\Program_2022_2033\analize_RIBKAT\LPO_DOPPS_ribojede_Ptice.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ov_delovni_lis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ov_delovni_lis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zzrsfs\Zavod\04_Sladkovodno\Na&#269;rtovanje\Program_2022_2033\analize_RIBKAT\Izra&#269;uni\ribolovni%20dnevi\Dnevi%20&#269;ani%20%20turisti%20cr%20in%20uplen.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zzrsfs\Zavod\04_Sladkovodno\Na&#269;rtovanje\Program_2022_2033\analize_RIBKAT\Izra&#269;uni\ribolovni%20dnevi\Dnevi%20&#269;ani%20%20turisti%20cr%20in%20uple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zzrsfs\Zavod\04_Sladkovodno\Na&#269;rtovanje\Program_2022_2033\analize_RIBKAT\Izra&#269;uni\ribolovni%20dnevi\Dnevi%20&#269;ani%20%20turisti%20cr%20in%20uplen.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ov_delovni_lis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ov_delovni_lis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List1!$B$20</c:f>
              <c:strCache>
                <c:ptCount val="1"/>
                <c:pt idx="0">
                  <c:v>potočna postrv</c:v>
                </c:pt>
              </c:strCache>
            </c:strRef>
          </c:tx>
          <c:spPr>
            <a:pattFill prst="dashHorz">
              <a:fgClr>
                <a:schemeClr val="tx1"/>
              </a:fgClr>
              <a:bgClr>
                <a:schemeClr val="accent2">
                  <a:lumMod val="60000"/>
                  <a:lumOff val="40000"/>
                </a:schemeClr>
              </a:bgClr>
            </a:pattFill>
            <a:ln>
              <a:noFill/>
            </a:ln>
            <a:effectLst/>
          </c:spPr>
          <c:invertIfNegative val="0"/>
          <c:cat>
            <c:numRef>
              <c:f>List1!$A$21:$A$31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List1!$B$21:$B$31</c:f>
              <c:numCache>
                <c:formatCode>General</c:formatCode>
                <c:ptCount val="11"/>
                <c:pt idx="0">
                  <c:v>19.018049999999999</c:v>
                </c:pt>
                <c:pt idx="1">
                  <c:v>16.181405999999999</c:v>
                </c:pt>
                <c:pt idx="2">
                  <c:v>22.282644000000001</c:v>
                </c:pt>
                <c:pt idx="3">
                  <c:v>20.487093000000002</c:v>
                </c:pt>
                <c:pt idx="4">
                  <c:v>19.605511000000003</c:v>
                </c:pt>
                <c:pt idx="5">
                  <c:v>19.927287</c:v>
                </c:pt>
                <c:pt idx="6">
                  <c:v>21.453735000000002</c:v>
                </c:pt>
                <c:pt idx="7">
                  <c:v>21.827173999999999</c:v>
                </c:pt>
                <c:pt idx="8">
                  <c:v>17.739521</c:v>
                </c:pt>
                <c:pt idx="9">
                  <c:v>19.973393000000002</c:v>
                </c:pt>
                <c:pt idx="10">
                  <c:v>20.144223</c:v>
                </c:pt>
              </c:numCache>
            </c:numRef>
          </c:val>
          <c:extLst>
            <c:ext xmlns:c16="http://schemas.microsoft.com/office/drawing/2014/chart" uri="{C3380CC4-5D6E-409C-BE32-E72D297353CC}">
              <c16:uniqueId val="{00000000-518F-406C-AAD7-DFC9AA2B81C0}"/>
            </c:ext>
          </c:extLst>
        </c:ser>
        <c:ser>
          <c:idx val="2"/>
          <c:order val="1"/>
          <c:tx>
            <c:strRef>
              <c:f>List1!$C$20</c:f>
              <c:strCache>
                <c:ptCount val="1"/>
                <c:pt idx="0">
                  <c:v>jezerska postrv</c:v>
                </c:pt>
              </c:strCache>
            </c:strRef>
          </c:tx>
          <c:spPr>
            <a:pattFill prst="weave">
              <a:fgClr>
                <a:schemeClr val="tx1"/>
              </a:fgClr>
              <a:bgClr>
                <a:srgbClr val="FFFF00"/>
              </a:bgClr>
            </a:pattFill>
            <a:ln>
              <a:noFill/>
            </a:ln>
            <a:effectLst/>
          </c:spPr>
          <c:invertIfNegative val="0"/>
          <c:cat>
            <c:numRef>
              <c:f>List1!$A$21:$A$31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List1!$C$21:$C$31</c:f>
              <c:numCache>
                <c:formatCode>General</c:formatCode>
                <c:ptCount val="11"/>
                <c:pt idx="0">
                  <c:v>1.76</c:v>
                </c:pt>
                <c:pt idx="1">
                  <c:v>1.8520000000000001</c:v>
                </c:pt>
                <c:pt idx="2">
                  <c:v>2.6469999999999998</c:v>
                </c:pt>
                <c:pt idx="3">
                  <c:v>2.702</c:v>
                </c:pt>
                <c:pt idx="4">
                  <c:v>3.1065999999999998</c:v>
                </c:pt>
                <c:pt idx="5">
                  <c:v>0.155</c:v>
                </c:pt>
                <c:pt idx="6">
                  <c:v>1.8029169999999999</c:v>
                </c:pt>
                <c:pt idx="7">
                  <c:v>2.222648</c:v>
                </c:pt>
                <c:pt idx="8">
                  <c:v>1.8740000000000001</c:v>
                </c:pt>
                <c:pt idx="9">
                  <c:v>2.7157719999999999</c:v>
                </c:pt>
                <c:pt idx="10">
                  <c:v>2.3410690000000001</c:v>
                </c:pt>
              </c:numCache>
            </c:numRef>
          </c:val>
          <c:extLst>
            <c:ext xmlns:c16="http://schemas.microsoft.com/office/drawing/2014/chart" uri="{C3380CC4-5D6E-409C-BE32-E72D297353CC}">
              <c16:uniqueId val="{00000001-518F-406C-AAD7-DFC9AA2B81C0}"/>
            </c:ext>
          </c:extLst>
        </c:ser>
        <c:ser>
          <c:idx val="3"/>
          <c:order val="2"/>
          <c:tx>
            <c:strRef>
              <c:f>List1!$D$20</c:f>
              <c:strCache>
                <c:ptCount val="1"/>
                <c:pt idx="0">
                  <c:v>soška postrv</c:v>
                </c:pt>
              </c:strCache>
            </c:strRef>
          </c:tx>
          <c:spPr>
            <a:pattFill prst="wdUpDiag">
              <a:fgClr>
                <a:schemeClr val="tx1"/>
              </a:fgClr>
              <a:bgClr>
                <a:schemeClr val="accent4"/>
              </a:bgClr>
            </a:pattFill>
            <a:ln>
              <a:noFill/>
            </a:ln>
            <a:effectLst/>
          </c:spPr>
          <c:invertIfNegative val="0"/>
          <c:cat>
            <c:numRef>
              <c:f>List1!$A$21:$A$31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List1!$D$21:$D$31</c:f>
              <c:numCache>
                <c:formatCode>General</c:formatCode>
                <c:ptCount val="11"/>
                <c:pt idx="0">
                  <c:v>1.5512000000000001</c:v>
                </c:pt>
                <c:pt idx="1">
                  <c:v>3.104428</c:v>
                </c:pt>
                <c:pt idx="2">
                  <c:v>4.8951500000000001</c:v>
                </c:pt>
                <c:pt idx="3">
                  <c:v>4.650049000000001</c:v>
                </c:pt>
                <c:pt idx="4">
                  <c:v>3.9772609999999995</c:v>
                </c:pt>
                <c:pt idx="5">
                  <c:v>3.7397929999999997</c:v>
                </c:pt>
                <c:pt idx="6">
                  <c:v>4.8538040000000002</c:v>
                </c:pt>
                <c:pt idx="7">
                  <c:v>4.7667440000000001</c:v>
                </c:pt>
                <c:pt idx="8">
                  <c:v>6.990685</c:v>
                </c:pt>
                <c:pt idx="9">
                  <c:v>5.6124999999999998</c:v>
                </c:pt>
                <c:pt idx="10">
                  <c:v>6.4698430000000009</c:v>
                </c:pt>
              </c:numCache>
            </c:numRef>
          </c:val>
          <c:extLst>
            <c:ext xmlns:c16="http://schemas.microsoft.com/office/drawing/2014/chart" uri="{C3380CC4-5D6E-409C-BE32-E72D297353CC}">
              <c16:uniqueId val="{00000002-518F-406C-AAD7-DFC9AA2B81C0}"/>
            </c:ext>
          </c:extLst>
        </c:ser>
        <c:ser>
          <c:idx val="4"/>
          <c:order val="3"/>
          <c:tx>
            <c:strRef>
              <c:f>List1!$E$20</c:f>
              <c:strCache>
                <c:ptCount val="1"/>
                <c:pt idx="0">
                  <c:v>lipan</c:v>
                </c:pt>
              </c:strCache>
            </c:strRef>
          </c:tx>
          <c:spPr>
            <a:pattFill prst="divot">
              <a:fgClr>
                <a:schemeClr val="tx1"/>
              </a:fgClr>
              <a:bgClr>
                <a:schemeClr val="accent6">
                  <a:lumMod val="40000"/>
                  <a:lumOff val="60000"/>
                </a:schemeClr>
              </a:bgClr>
            </a:pattFill>
            <a:ln>
              <a:noFill/>
            </a:ln>
            <a:effectLst/>
          </c:spPr>
          <c:invertIfNegative val="0"/>
          <c:cat>
            <c:numRef>
              <c:f>List1!$A$21:$A$31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List1!$E$21:$E$31</c:f>
              <c:numCache>
                <c:formatCode>General</c:formatCode>
                <c:ptCount val="11"/>
                <c:pt idx="0">
                  <c:v>2.59</c:v>
                </c:pt>
                <c:pt idx="1">
                  <c:v>4.4555810000000005</c:v>
                </c:pt>
                <c:pt idx="2">
                  <c:v>4.3502400000000003</c:v>
                </c:pt>
                <c:pt idx="3">
                  <c:v>3.3058599999999996</c:v>
                </c:pt>
                <c:pt idx="4">
                  <c:v>3.3837899999999999</c:v>
                </c:pt>
                <c:pt idx="5">
                  <c:v>0.60660000000000003</c:v>
                </c:pt>
                <c:pt idx="6">
                  <c:v>1.4582739999999998</c:v>
                </c:pt>
                <c:pt idx="7">
                  <c:v>1.512319</c:v>
                </c:pt>
                <c:pt idx="8">
                  <c:v>2.9852050000000001</c:v>
                </c:pt>
                <c:pt idx="9">
                  <c:v>2.6041020000000001</c:v>
                </c:pt>
                <c:pt idx="10">
                  <c:v>4.267245</c:v>
                </c:pt>
              </c:numCache>
            </c:numRef>
          </c:val>
          <c:extLst>
            <c:ext xmlns:c16="http://schemas.microsoft.com/office/drawing/2014/chart" uri="{C3380CC4-5D6E-409C-BE32-E72D297353CC}">
              <c16:uniqueId val="{00000003-518F-406C-AAD7-DFC9AA2B81C0}"/>
            </c:ext>
          </c:extLst>
        </c:ser>
        <c:ser>
          <c:idx val="5"/>
          <c:order val="4"/>
          <c:tx>
            <c:strRef>
              <c:f>List1!$F$20</c:f>
              <c:strCache>
                <c:ptCount val="1"/>
                <c:pt idx="0">
                  <c:v>jadranski lipan</c:v>
                </c:pt>
              </c:strCache>
            </c:strRef>
          </c:tx>
          <c:spPr>
            <a:pattFill prst="smGrid">
              <a:fgClr>
                <a:schemeClr val="tx1"/>
              </a:fgClr>
              <a:bgClr>
                <a:srgbClr val="7030A0"/>
              </a:bgClr>
            </a:pattFill>
            <a:ln>
              <a:noFill/>
            </a:ln>
            <a:effectLst/>
          </c:spPr>
          <c:invertIfNegative val="0"/>
          <c:cat>
            <c:numRef>
              <c:f>List1!$A$21:$A$31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List1!$F$21:$F$31</c:f>
              <c:numCache>
                <c:formatCode>General</c:formatCode>
                <c:ptCount val="11"/>
                <c:pt idx="0">
                  <c:v>6.4500000000000002E-2</c:v>
                </c:pt>
                <c:pt idx="1">
                  <c:v>0.13100000000000001</c:v>
                </c:pt>
                <c:pt idx="2">
                  <c:v>1.2238</c:v>
                </c:pt>
                <c:pt idx="3">
                  <c:v>1.696143</c:v>
                </c:pt>
                <c:pt idx="4">
                  <c:v>1.028573</c:v>
                </c:pt>
                <c:pt idx="5">
                  <c:v>2.4812709999999996</c:v>
                </c:pt>
                <c:pt idx="6">
                  <c:v>2.1638859999999998</c:v>
                </c:pt>
                <c:pt idx="7">
                  <c:v>1.5562150000000001</c:v>
                </c:pt>
                <c:pt idx="8">
                  <c:v>0.38976799999999995</c:v>
                </c:pt>
                <c:pt idx="9">
                  <c:v>0</c:v>
                </c:pt>
                <c:pt idx="10">
                  <c:v>0</c:v>
                </c:pt>
              </c:numCache>
            </c:numRef>
          </c:val>
          <c:extLst>
            <c:ext xmlns:c16="http://schemas.microsoft.com/office/drawing/2014/chart" uri="{C3380CC4-5D6E-409C-BE32-E72D297353CC}">
              <c16:uniqueId val="{00000004-518F-406C-AAD7-DFC9AA2B81C0}"/>
            </c:ext>
          </c:extLst>
        </c:ser>
        <c:ser>
          <c:idx val="6"/>
          <c:order val="5"/>
          <c:tx>
            <c:strRef>
              <c:f>List1!$G$20</c:f>
              <c:strCache>
                <c:ptCount val="1"/>
                <c:pt idx="0">
                  <c:v>sulec</c:v>
                </c:pt>
              </c:strCache>
            </c:strRef>
          </c:tx>
          <c:spPr>
            <a:pattFill prst="dkVert">
              <a:fgClr>
                <a:schemeClr val="tx1"/>
              </a:fgClr>
              <a:bgClr>
                <a:srgbClr val="FF0000"/>
              </a:bgClr>
            </a:pattFill>
            <a:ln>
              <a:noFill/>
            </a:ln>
            <a:effectLst/>
          </c:spPr>
          <c:invertIfNegative val="0"/>
          <c:cat>
            <c:numRef>
              <c:f>List1!$A$21:$A$31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List1!$G$21:$G$31</c:f>
              <c:numCache>
                <c:formatCode>General</c:formatCode>
                <c:ptCount val="11"/>
                <c:pt idx="0">
                  <c:v>0.26029999999999998</c:v>
                </c:pt>
                <c:pt idx="1">
                  <c:v>0.56464999999999999</c:v>
                </c:pt>
                <c:pt idx="2">
                  <c:v>0.94420000000000004</c:v>
                </c:pt>
                <c:pt idx="3">
                  <c:v>1.1321199999999998</c:v>
                </c:pt>
                <c:pt idx="4">
                  <c:v>1.0836599999999998</c:v>
                </c:pt>
                <c:pt idx="5">
                  <c:v>1.4149</c:v>
                </c:pt>
                <c:pt idx="6">
                  <c:v>0.92403200000000008</c:v>
                </c:pt>
                <c:pt idx="7">
                  <c:v>0.7304210000000001</c:v>
                </c:pt>
                <c:pt idx="8">
                  <c:v>0.94117500000000009</c:v>
                </c:pt>
                <c:pt idx="9">
                  <c:v>0.79179999999999995</c:v>
                </c:pt>
                <c:pt idx="10">
                  <c:v>1.428088</c:v>
                </c:pt>
              </c:numCache>
            </c:numRef>
          </c:val>
          <c:extLst>
            <c:ext xmlns:c16="http://schemas.microsoft.com/office/drawing/2014/chart" uri="{C3380CC4-5D6E-409C-BE32-E72D297353CC}">
              <c16:uniqueId val="{00000005-518F-406C-AAD7-DFC9AA2B81C0}"/>
            </c:ext>
          </c:extLst>
        </c:ser>
        <c:ser>
          <c:idx val="8"/>
          <c:order val="6"/>
          <c:tx>
            <c:strRef>
              <c:f>List1!$I$20</c:f>
              <c:strCache>
                <c:ptCount val="1"/>
                <c:pt idx="0">
                  <c:v>šarenka</c:v>
                </c:pt>
              </c:strCache>
            </c:strRef>
          </c:tx>
          <c:spPr>
            <a:pattFill prst="wdDnDiag">
              <a:fgClr>
                <a:schemeClr val="tx1"/>
              </a:fgClr>
              <a:bgClr>
                <a:schemeClr val="accent1">
                  <a:lumMod val="40000"/>
                  <a:lumOff val="60000"/>
                </a:schemeClr>
              </a:bgClr>
            </a:pattFill>
            <a:ln>
              <a:noFill/>
            </a:ln>
            <a:effectLst/>
          </c:spPr>
          <c:invertIfNegative val="0"/>
          <c:cat>
            <c:numRef>
              <c:f>List1!$A$21:$A$31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List1!$I$21:$I$31</c:f>
              <c:numCache>
                <c:formatCode>General</c:formatCode>
                <c:ptCount val="11"/>
                <c:pt idx="0">
                  <c:v>64.593299999999999</c:v>
                </c:pt>
                <c:pt idx="1">
                  <c:v>58.689346</c:v>
                </c:pt>
                <c:pt idx="2">
                  <c:v>57.793289999999992</c:v>
                </c:pt>
                <c:pt idx="3">
                  <c:v>53.859482000000007</c:v>
                </c:pt>
                <c:pt idx="4">
                  <c:v>51.102868000000001</c:v>
                </c:pt>
                <c:pt idx="5">
                  <c:v>50.906965</c:v>
                </c:pt>
                <c:pt idx="6">
                  <c:v>53.459548999999996</c:v>
                </c:pt>
                <c:pt idx="7">
                  <c:v>54.395212000000001</c:v>
                </c:pt>
                <c:pt idx="8">
                  <c:v>56.203739999999996</c:v>
                </c:pt>
                <c:pt idx="9">
                  <c:v>52.116607999999999</c:v>
                </c:pt>
                <c:pt idx="10">
                  <c:v>48.463180999999999</c:v>
                </c:pt>
              </c:numCache>
            </c:numRef>
          </c:val>
          <c:extLst>
            <c:ext xmlns:c16="http://schemas.microsoft.com/office/drawing/2014/chart" uri="{C3380CC4-5D6E-409C-BE32-E72D297353CC}">
              <c16:uniqueId val="{00000006-518F-406C-AAD7-DFC9AA2B81C0}"/>
            </c:ext>
          </c:extLst>
        </c:ser>
        <c:dLbls>
          <c:showLegendKey val="0"/>
          <c:showVal val="0"/>
          <c:showCatName val="0"/>
          <c:showSerName val="0"/>
          <c:showPercent val="0"/>
          <c:showBubbleSize val="0"/>
        </c:dLbls>
        <c:gapWidth val="150"/>
        <c:overlap val="100"/>
        <c:axId val="682684352"/>
        <c:axId val="682682392"/>
      </c:barChart>
      <c:catAx>
        <c:axId val="68268435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Leto</a:t>
                </a: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crossAx val="682682392"/>
        <c:crosses val="autoZero"/>
        <c:auto val="1"/>
        <c:lblAlgn val="ctr"/>
        <c:lblOffset val="100"/>
        <c:noMultiLvlLbl val="0"/>
      </c:catAx>
      <c:valAx>
        <c:axId val="682682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sl-SI" sz="1100"/>
                  <a:t>masa poribljavanj</a:t>
                </a:r>
                <a:r>
                  <a:rPr lang="en-US" sz="1100"/>
                  <a:t> (t)</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crossAx val="682684352"/>
        <c:crosses val="autoZero"/>
        <c:crossBetween val="between"/>
      </c:valAx>
      <c:spPr>
        <a:noFill/>
        <a:ln>
          <a:noFill/>
        </a:ln>
        <a:effectLst/>
      </c:spPr>
    </c:plotArea>
    <c:legend>
      <c:legendPos val="b"/>
      <c:layout>
        <c:manualLayout>
          <c:xMode val="edge"/>
          <c:yMode val="edge"/>
          <c:x val="5.6444438502912107E-2"/>
          <c:y val="0.84716343706406971"/>
          <c:w val="0.90974818300513793"/>
          <c:h val="0.102458729182781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2635188443653"/>
          <c:y val="0.19311349717648929"/>
          <c:w val="0.81857343320530374"/>
          <c:h val="0.59329102044062665"/>
        </c:manualLayout>
      </c:layout>
      <c:barChart>
        <c:barDir val="col"/>
        <c:grouping val="clustered"/>
        <c:varyColors val="0"/>
        <c:ser>
          <c:idx val="0"/>
          <c:order val="0"/>
          <c:tx>
            <c:strRef>
              <c:f>Valentina!$Q$4</c:f>
              <c:strCache>
                <c:ptCount val="1"/>
                <c:pt idx="0">
                  <c:v>Število poginov</c:v>
                </c:pt>
              </c:strCache>
            </c:strRef>
          </c:tx>
          <c:spPr>
            <a:pattFill prst="wdUpDiag">
              <a:fgClr>
                <a:schemeClr val="tx1"/>
              </a:fgClr>
              <a:bgClr>
                <a:schemeClr val="accent1"/>
              </a:bgClr>
            </a:pattFill>
            <a:ln>
              <a:noFill/>
            </a:ln>
            <a:effectLst/>
          </c:spPr>
          <c:invertIfNegative val="0"/>
          <c:cat>
            <c:numRef>
              <c:f>Valentina!$P$5:$P$15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Valentina!$Q$5:$Q$15</c:f>
              <c:numCache>
                <c:formatCode>General</c:formatCode>
                <c:ptCount val="11"/>
                <c:pt idx="0">
                  <c:v>10</c:v>
                </c:pt>
                <c:pt idx="1">
                  <c:v>39</c:v>
                </c:pt>
                <c:pt idx="2">
                  <c:v>26</c:v>
                </c:pt>
                <c:pt idx="3">
                  <c:v>31</c:v>
                </c:pt>
                <c:pt idx="4">
                  <c:v>34</c:v>
                </c:pt>
                <c:pt idx="5">
                  <c:v>22</c:v>
                </c:pt>
                <c:pt idx="6">
                  <c:v>28</c:v>
                </c:pt>
                <c:pt idx="7">
                  <c:v>40</c:v>
                </c:pt>
                <c:pt idx="8">
                  <c:v>26</c:v>
                </c:pt>
                <c:pt idx="9">
                  <c:v>16</c:v>
                </c:pt>
                <c:pt idx="10">
                  <c:v>15</c:v>
                </c:pt>
              </c:numCache>
            </c:numRef>
          </c:val>
          <c:extLst>
            <c:ext xmlns:c16="http://schemas.microsoft.com/office/drawing/2014/chart" uri="{C3380CC4-5D6E-409C-BE32-E72D297353CC}">
              <c16:uniqueId val="{00000000-33EB-4F88-9C4D-6BCE5CA3446A}"/>
            </c:ext>
          </c:extLst>
        </c:ser>
        <c:dLbls>
          <c:showLegendKey val="0"/>
          <c:showVal val="0"/>
          <c:showCatName val="0"/>
          <c:showSerName val="0"/>
          <c:showPercent val="0"/>
          <c:showBubbleSize val="0"/>
        </c:dLbls>
        <c:gapWidth val="219"/>
        <c:overlap val="-27"/>
        <c:axId val="532430184"/>
        <c:axId val="532430576"/>
      </c:barChart>
      <c:catAx>
        <c:axId val="532430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32430576"/>
        <c:crosses val="autoZero"/>
        <c:auto val="1"/>
        <c:lblAlgn val="ctr"/>
        <c:lblOffset val="100"/>
        <c:noMultiLvlLbl val="0"/>
      </c:catAx>
      <c:valAx>
        <c:axId val="53243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a:t>
                </a:r>
                <a:r>
                  <a:rPr lang="sl-SI" baseline="0"/>
                  <a:t> poginov</a:t>
                </a:r>
                <a:endParaRPr lang="sl-SI"/>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32430184"/>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lgn="just">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wdUpDiag">
              <a:fgClr>
                <a:schemeClr val="tx1"/>
              </a:fgClr>
              <a:bgClr>
                <a:schemeClr val="accent1"/>
              </a:bgClr>
            </a:pattFill>
            <a:ln>
              <a:solidFill>
                <a:sysClr val="windowText" lastClr="000000"/>
              </a:solidFill>
              <a:prstDash val="sysDot"/>
            </a:ln>
            <a:effectLst/>
          </c:spPr>
          <c:invertIfNegative val="0"/>
          <c:cat>
            <c:numRef>
              <c:f>mnenja!$A$3:$A$13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mnenja!$B$3:$B$13</c:f>
              <c:numCache>
                <c:formatCode>General</c:formatCode>
                <c:ptCount val="11"/>
                <c:pt idx="0">
                  <c:v>290</c:v>
                </c:pt>
                <c:pt idx="1">
                  <c:v>485</c:v>
                </c:pt>
                <c:pt idx="2">
                  <c:v>386</c:v>
                </c:pt>
                <c:pt idx="3">
                  <c:v>446</c:v>
                </c:pt>
                <c:pt idx="4">
                  <c:v>397</c:v>
                </c:pt>
                <c:pt idx="5">
                  <c:v>389</c:v>
                </c:pt>
                <c:pt idx="6">
                  <c:v>533</c:v>
                </c:pt>
                <c:pt idx="7">
                  <c:v>602</c:v>
                </c:pt>
                <c:pt idx="8">
                  <c:v>624</c:v>
                </c:pt>
                <c:pt idx="9">
                  <c:v>670</c:v>
                </c:pt>
                <c:pt idx="10">
                  <c:v>947</c:v>
                </c:pt>
              </c:numCache>
            </c:numRef>
          </c:val>
          <c:extLst>
            <c:ext xmlns:c16="http://schemas.microsoft.com/office/drawing/2014/chart" uri="{C3380CC4-5D6E-409C-BE32-E72D297353CC}">
              <c16:uniqueId val="{00000000-6F08-49CA-AFAD-EC65AB110EED}"/>
            </c:ext>
          </c:extLst>
        </c:ser>
        <c:dLbls>
          <c:showLegendKey val="0"/>
          <c:showVal val="0"/>
          <c:showCatName val="0"/>
          <c:showSerName val="0"/>
          <c:showPercent val="0"/>
          <c:showBubbleSize val="0"/>
        </c:dLbls>
        <c:gapWidth val="219"/>
        <c:overlap val="-27"/>
        <c:axId val="532431360"/>
        <c:axId val="532429792"/>
      </c:barChart>
      <c:catAx>
        <c:axId val="532431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a:t>leto</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32429792"/>
        <c:crosses val="autoZero"/>
        <c:auto val="1"/>
        <c:lblAlgn val="ctr"/>
        <c:lblOffset val="100"/>
        <c:noMultiLvlLbl val="0"/>
      </c:catAx>
      <c:valAx>
        <c:axId val="53242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a:t>število</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3243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DOPPS!$B$1</c:f>
              <c:strCache>
                <c:ptCount val="1"/>
                <c:pt idx="0">
                  <c:v>kormoran (Phalacrocorax carbo)</c:v>
                </c:pt>
              </c:strCache>
            </c:strRef>
          </c:tx>
          <c:spPr>
            <a:pattFill prst="wdDnDiag">
              <a:fgClr>
                <a:schemeClr val="tx1"/>
              </a:fgClr>
              <a:bgClr>
                <a:srgbClr val="00B0F0"/>
              </a:bgClr>
            </a:pattFill>
            <a:ln>
              <a:noFill/>
            </a:ln>
            <a:effectLst/>
          </c:spPr>
          <c:invertIfNegative val="0"/>
          <c:cat>
            <c:numRef>
              <c:f>DOPPS!$A$2:$A$12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DOPPS!$B$2:$B$12</c:f>
              <c:numCache>
                <c:formatCode>General</c:formatCode>
                <c:ptCount val="11"/>
                <c:pt idx="0">
                  <c:v>2650</c:v>
                </c:pt>
                <c:pt idx="1">
                  <c:v>2575</c:v>
                </c:pt>
                <c:pt idx="2">
                  <c:v>2127</c:v>
                </c:pt>
                <c:pt idx="3">
                  <c:v>2108</c:v>
                </c:pt>
                <c:pt idx="4">
                  <c:v>2668</c:v>
                </c:pt>
                <c:pt idx="5">
                  <c:v>2881</c:v>
                </c:pt>
                <c:pt idx="6">
                  <c:v>3078</c:v>
                </c:pt>
                <c:pt idx="7">
                  <c:v>3112</c:v>
                </c:pt>
                <c:pt idx="8">
                  <c:v>3073</c:v>
                </c:pt>
                <c:pt idx="9">
                  <c:v>2928</c:v>
                </c:pt>
                <c:pt idx="10">
                  <c:v>2790</c:v>
                </c:pt>
              </c:numCache>
            </c:numRef>
          </c:val>
          <c:extLst>
            <c:ext xmlns:c16="http://schemas.microsoft.com/office/drawing/2014/chart" uri="{C3380CC4-5D6E-409C-BE32-E72D297353CC}">
              <c16:uniqueId val="{00000000-8AA2-4972-81D2-10062ACCF83D}"/>
            </c:ext>
          </c:extLst>
        </c:ser>
        <c:ser>
          <c:idx val="1"/>
          <c:order val="1"/>
          <c:tx>
            <c:strRef>
              <c:f>DOPPS!$C$1</c:f>
              <c:strCache>
                <c:ptCount val="1"/>
                <c:pt idx="0">
                  <c:v>siva čaplja (Ardea cinerea)</c:v>
                </c:pt>
              </c:strCache>
            </c:strRef>
          </c:tx>
          <c:spPr>
            <a:pattFill prst="ltHorz">
              <a:fgClr>
                <a:schemeClr val="tx1"/>
              </a:fgClr>
              <a:bgClr>
                <a:schemeClr val="bg1">
                  <a:lumMod val="75000"/>
                </a:schemeClr>
              </a:bgClr>
            </a:pattFill>
            <a:ln>
              <a:noFill/>
            </a:ln>
            <a:effectLst/>
          </c:spPr>
          <c:invertIfNegative val="0"/>
          <c:cat>
            <c:numRef>
              <c:f>DOPPS!$A$2:$A$12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DOPPS!$C$2:$C$12</c:f>
              <c:numCache>
                <c:formatCode>General</c:formatCode>
                <c:ptCount val="11"/>
                <c:pt idx="0">
                  <c:v>936</c:v>
                </c:pt>
                <c:pt idx="1">
                  <c:v>1322</c:v>
                </c:pt>
                <c:pt idx="2">
                  <c:v>1005</c:v>
                </c:pt>
                <c:pt idx="3">
                  <c:v>863</c:v>
                </c:pt>
                <c:pt idx="4">
                  <c:v>993</c:v>
                </c:pt>
                <c:pt idx="5">
                  <c:v>1208</c:v>
                </c:pt>
                <c:pt idx="6">
                  <c:v>1028</c:v>
                </c:pt>
                <c:pt idx="7">
                  <c:v>974</c:v>
                </c:pt>
                <c:pt idx="8">
                  <c:v>1110</c:v>
                </c:pt>
                <c:pt idx="9">
                  <c:v>1161</c:v>
                </c:pt>
                <c:pt idx="10">
                  <c:v>1185</c:v>
                </c:pt>
              </c:numCache>
            </c:numRef>
          </c:val>
          <c:extLst>
            <c:ext xmlns:c16="http://schemas.microsoft.com/office/drawing/2014/chart" uri="{C3380CC4-5D6E-409C-BE32-E72D297353CC}">
              <c16:uniqueId val="{00000001-8AA2-4972-81D2-10062ACCF83D}"/>
            </c:ext>
          </c:extLst>
        </c:ser>
        <c:ser>
          <c:idx val="2"/>
          <c:order val="2"/>
          <c:tx>
            <c:strRef>
              <c:f>DOPPS!$D$1</c:f>
              <c:strCache>
                <c:ptCount val="1"/>
                <c:pt idx="0">
                  <c:v>veliki žagar (Mergus merganser)</c:v>
                </c:pt>
              </c:strCache>
            </c:strRef>
          </c:tx>
          <c:spPr>
            <a:pattFill prst="pct5">
              <a:fgClr>
                <a:schemeClr val="tx1"/>
              </a:fgClr>
              <a:bgClr>
                <a:srgbClr val="FFC000"/>
              </a:bgClr>
            </a:pattFill>
            <a:ln>
              <a:noFill/>
            </a:ln>
            <a:effectLst/>
          </c:spPr>
          <c:invertIfNegative val="0"/>
          <c:cat>
            <c:numRef>
              <c:f>DOPPS!$A$2:$A$12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DOPPS!$D$2:$D$12</c:f>
              <c:numCache>
                <c:formatCode>General</c:formatCode>
                <c:ptCount val="11"/>
                <c:pt idx="0">
                  <c:v>546</c:v>
                </c:pt>
                <c:pt idx="1">
                  <c:v>462</c:v>
                </c:pt>
                <c:pt idx="2">
                  <c:v>601</c:v>
                </c:pt>
                <c:pt idx="3">
                  <c:v>429</c:v>
                </c:pt>
                <c:pt idx="4">
                  <c:v>676</c:v>
                </c:pt>
                <c:pt idx="5">
                  <c:v>819</c:v>
                </c:pt>
                <c:pt idx="6">
                  <c:v>928</c:v>
                </c:pt>
                <c:pt idx="7">
                  <c:v>664</c:v>
                </c:pt>
                <c:pt idx="8">
                  <c:v>916</c:v>
                </c:pt>
                <c:pt idx="9">
                  <c:v>974</c:v>
                </c:pt>
                <c:pt idx="10">
                  <c:v>929</c:v>
                </c:pt>
              </c:numCache>
            </c:numRef>
          </c:val>
          <c:extLst>
            <c:ext xmlns:c16="http://schemas.microsoft.com/office/drawing/2014/chart" uri="{C3380CC4-5D6E-409C-BE32-E72D297353CC}">
              <c16:uniqueId val="{00000002-8AA2-4972-81D2-10062ACCF83D}"/>
            </c:ext>
          </c:extLst>
        </c:ser>
        <c:dLbls>
          <c:showLegendKey val="0"/>
          <c:showVal val="0"/>
          <c:showCatName val="0"/>
          <c:showSerName val="0"/>
          <c:showPercent val="0"/>
          <c:showBubbleSize val="0"/>
        </c:dLbls>
        <c:gapWidth val="219"/>
        <c:overlap val="-27"/>
        <c:axId val="679884704"/>
        <c:axId val="679884312"/>
      </c:barChart>
      <c:catAx>
        <c:axId val="67988470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l-SI" sz="1200">
                    <a:solidFill>
                      <a:sysClr val="windowText" lastClr="000000"/>
                    </a:solidFill>
                    <a:latin typeface="Arial" panose="020B0604020202020204" pitchFamily="34" charset="0"/>
                    <a:cs typeface="Arial" panose="020B0604020202020204" pitchFamily="34" charset="0"/>
                  </a:rPr>
                  <a:t>leto</a:t>
                </a: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9884312"/>
        <c:crosses val="autoZero"/>
        <c:auto val="1"/>
        <c:lblAlgn val="ctr"/>
        <c:lblOffset val="100"/>
        <c:noMultiLvlLbl val="0"/>
      </c:catAx>
      <c:valAx>
        <c:axId val="679884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l-SI" sz="1200">
                    <a:solidFill>
                      <a:sysClr val="windowText" lastClr="000000"/>
                    </a:solidFill>
                    <a:latin typeface="Arial" panose="020B0604020202020204" pitchFamily="34" charset="0"/>
                    <a:cs typeface="Arial" panose="020B0604020202020204" pitchFamily="34" charset="0"/>
                  </a:rPr>
                  <a:t>število</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9884704"/>
        <c:crosses val="autoZero"/>
        <c:crossBetween val="between"/>
      </c:valAx>
      <c:spPr>
        <a:noFill/>
        <a:ln>
          <a:noFill/>
        </a:ln>
        <a:effectLst/>
      </c:spPr>
    </c:plotArea>
    <c:legend>
      <c:legendPos val="b"/>
      <c:layout>
        <c:manualLayout>
          <c:xMode val="edge"/>
          <c:yMode val="edge"/>
          <c:x val="0.05"/>
          <c:y val="0.84291621557970686"/>
          <c:w val="0.9"/>
          <c:h val="0.129260923302741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List1!$B$93</c:f>
              <c:strCache>
                <c:ptCount val="1"/>
                <c:pt idx="0">
                  <c:v>potočna postrv</c:v>
                </c:pt>
              </c:strCache>
            </c:strRef>
          </c:tx>
          <c:spPr>
            <a:pattFill prst="pct5">
              <a:fgClr>
                <a:schemeClr val="tx1"/>
              </a:fgClr>
              <a:bgClr>
                <a:schemeClr val="accent2"/>
              </a:bgClr>
            </a:pattFill>
            <a:ln>
              <a:noFill/>
            </a:ln>
            <a:effectLst/>
          </c:spPr>
          <c:invertIfNegative val="0"/>
          <c:cat>
            <c:numRef>
              <c:f>List1!$A$94:$A$104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List1!$B$94:$B$104</c:f>
              <c:numCache>
                <c:formatCode>General</c:formatCode>
                <c:ptCount val="11"/>
                <c:pt idx="0">
                  <c:v>278.86799999999999</c:v>
                </c:pt>
                <c:pt idx="1">
                  <c:v>1787.761</c:v>
                </c:pt>
                <c:pt idx="2">
                  <c:v>1325.492</c:v>
                </c:pt>
                <c:pt idx="3">
                  <c:v>1138.903</c:v>
                </c:pt>
                <c:pt idx="4">
                  <c:v>1316.0609999999999</c:v>
                </c:pt>
                <c:pt idx="5">
                  <c:v>1369.4649999999999</c:v>
                </c:pt>
                <c:pt idx="6">
                  <c:v>1408.45</c:v>
                </c:pt>
                <c:pt idx="7">
                  <c:v>1280.5360000000001</c:v>
                </c:pt>
                <c:pt idx="8">
                  <c:v>1132.5</c:v>
                </c:pt>
                <c:pt idx="9">
                  <c:v>941.3</c:v>
                </c:pt>
                <c:pt idx="10">
                  <c:v>965.28700000000003</c:v>
                </c:pt>
              </c:numCache>
            </c:numRef>
          </c:val>
          <c:extLst>
            <c:ext xmlns:c16="http://schemas.microsoft.com/office/drawing/2014/chart" uri="{C3380CC4-5D6E-409C-BE32-E72D297353CC}">
              <c16:uniqueId val="{00000000-4EE5-48A2-A3C9-CEF10E6A6635}"/>
            </c:ext>
          </c:extLst>
        </c:ser>
        <c:ser>
          <c:idx val="2"/>
          <c:order val="1"/>
          <c:tx>
            <c:strRef>
              <c:f>List1!$C$93</c:f>
              <c:strCache>
                <c:ptCount val="1"/>
                <c:pt idx="0">
                  <c:v>jezerska postrv</c:v>
                </c:pt>
              </c:strCache>
            </c:strRef>
          </c:tx>
          <c:spPr>
            <a:pattFill prst="wave">
              <a:fgClr>
                <a:schemeClr val="tx1"/>
              </a:fgClr>
              <a:bgClr>
                <a:srgbClr val="FFFF00"/>
              </a:bgClr>
            </a:pattFill>
            <a:ln>
              <a:noFill/>
            </a:ln>
            <a:effectLst/>
          </c:spPr>
          <c:invertIfNegative val="0"/>
          <c:cat>
            <c:numRef>
              <c:f>List1!$A$94:$A$104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List1!$C$94:$C$104</c:f>
              <c:numCache>
                <c:formatCode>General</c:formatCode>
                <c:ptCount val="11"/>
                <c:pt idx="0">
                  <c:v>27.4</c:v>
                </c:pt>
                <c:pt idx="1">
                  <c:v>198.93600000000001</c:v>
                </c:pt>
                <c:pt idx="2">
                  <c:v>107.79</c:v>
                </c:pt>
                <c:pt idx="3">
                  <c:v>157.28</c:v>
                </c:pt>
                <c:pt idx="4">
                  <c:v>54.503999999999998</c:v>
                </c:pt>
                <c:pt idx="5">
                  <c:v>25.314</c:v>
                </c:pt>
                <c:pt idx="6">
                  <c:v>46.249000000000002</c:v>
                </c:pt>
                <c:pt idx="7">
                  <c:v>5.8860000000000001</c:v>
                </c:pt>
                <c:pt idx="8">
                  <c:v>5.4119999999999999</c:v>
                </c:pt>
                <c:pt idx="9">
                  <c:v>18.327999999999999</c:v>
                </c:pt>
                <c:pt idx="10">
                  <c:v>7.3079999999999998</c:v>
                </c:pt>
              </c:numCache>
            </c:numRef>
          </c:val>
          <c:extLst>
            <c:ext xmlns:c16="http://schemas.microsoft.com/office/drawing/2014/chart" uri="{C3380CC4-5D6E-409C-BE32-E72D297353CC}">
              <c16:uniqueId val="{00000001-4EE5-48A2-A3C9-CEF10E6A6635}"/>
            </c:ext>
          </c:extLst>
        </c:ser>
        <c:ser>
          <c:idx val="3"/>
          <c:order val="2"/>
          <c:tx>
            <c:strRef>
              <c:f>List1!$D$93</c:f>
              <c:strCache>
                <c:ptCount val="1"/>
                <c:pt idx="0">
                  <c:v>soška postrv</c:v>
                </c:pt>
              </c:strCache>
            </c:strRef>
          </c:tx>
          <c:spPr>
            <a:pattFill prst="dashHorz">
              <a:fgClr>
                <a:schemeClr val="tx1"/>
              </a:fgClr>
              <a:bgClr>
                <a:srgbClr val="FFC000"/>
              </a:bgClr>
            </a:pattFill>
            <a:ln>
              <a:noFill/>
            </a:ln>
            <a:effectLst/>
          </c:spPr>
          <c:invertIfNegative val="0"/>
          <c:cat>
            <c:numRef>
              <c:f>List1!$A$94:$A$104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List1!$D$94:$D$104</c:f>
              <c:numCache>
                <c:formatCode>General</c:formatCode>
                <c:ptCount val="11"/>
                <c:pt idx="0">
                  <c:v>954.02300000000002</c:v>
                </c:pt>
                <c:pt idx="1">
                  <c:v>798.81100000000004</c:v>
                </c:pt>
                <c:pt idx="2">
                  <c:v>959.98299999999995</c:v>
                </c:pt>
                <c:pt idx="3">
                  <c:v>912.04899999999998</c:v>
                </c:pt>
                <c:pt idx="4">
                  <c:v>800.61</c:v>
                </c:pt>
                <c:pt idx="5">
                  <c:v>908.923</c:v>
                </c:pt>
                <c:pt idx="6">
                  <c:v>931.53200000000004</c:v>
                </c:pt>
                <c:pt idx="7">
                  <c:v>546.64099999999996</c:v>
                </c:pt>
                <c:pt idx="8">
                  <c:v>529.54</c:v>
                </c:pt>
                <c:pt idx="9">
                  <c:v>606.04999999999995</c:v>
                </c:pt>
                <c:pt idx="10">
                  <c:v>465.41</c:v>
                </c:pt>
              </c:numCache>
            </c:numRef>
          </c:val>
          <c:extLst>
            <c:ext xmlns:c16="http://schemas.microsoft.com/office/drawing/2014/chart" uri="{C3380CC4-5D6E-409C-BE32-E72D297353CC}">
              <c16:uniqueId val="{00000002-4EE5-48A2-A3C9-CEF10E6A6635}"/>
            </c:ext>
          </c:extLst>
        </c:ser>
        <c:ser>
          <c:idx val="4"/>
          <c:order val="3"/>
          <c:tx>
            <c:strRef>
              <c:f>List1!$E$93</c:f>
              <c:strCache>
                <c:ptCount val="1"/>
                <c:pt idx="0">
                  <c:v>lipan</c:v>
                </c:pt>
              </c:strCache>
            </c:strRef>
          </c:tx>
          <c:spPr>
            <a:pattFill prst="dashDnDiag">
              <a:fgClr>
                <a:schemeClr val="tx1"/>
              </a:fgClr>
              <a:bgClr>
                <a:schemeClr val="accent6">
                  <a:lumMod val="40000"/>
                  <a:lumOff val="60000"/>
                </a:schemeClr>
              </a:bgClr>
            </a:pattFill>
            <a:ln>
              <a:noFill/>
            </a:ln>
            <a:effectLst/>
          </c:spPr>
          <c:invertIfNegative val="0"/>
          <c:cat>
            <c:numRef>
              <c:f>List1!$A$94:$A$104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List1!$E$94:$E$104</c:f>
              <c:numCache>
                <c:formatCode>General</c:formatCode>
                <c:ptCount val="11"/>
                <c:pt idx="0">
                  <c:v>762.66399999999999</c:v>
                </c:pt>
                <c:pt idx="1">
                  <c:v>505.82299999999998</c:v>
                </c:pt>
                <c:pt idx="2">
                  <c:v>81.207999999999998</c:v>
                </c:pt>
                <c:pt idx="3">
                  <c:v>59.508000000000003</c:v>
                </c:pt>
                <c:pt idx="4">
                  <c:v>63.070999999999998</c:v>
                </c:pt>
                <c:pt idx="5">
                  <c:v>52.067999999999998</c:v>
                </c:pt>
                <c:pt idx="6">
                  <c:v>31.887</c:v>
                </c:pt>
                <c:pt idx="7">
                  <c:v>30.459</c:v>
                </c:pt>
                <c:pt idx="8">
                  <c:v>42.561999999999998</c:v>
                </c:pt>
                <c:pt idx="9">
                  <c:v>61.104999999999997</c:v>
                </c:pt>
                <c:pt idx="10">
                  <c:v>54.290999999999997</c:v>
                </c:pt>
              </c:numCache>
            </c:numRef>
          </c:val>
          <c:extLst>
            <c:ext xmlns:c16="http://schemas.microsoft.com/office/drawing/2014/chart" uri="{C3380CC4-5D6E-409C-BE32-E72D297353CC}">
              <c16:uniqueId val="{00000003-4EE5-48A2-A3C9-CEF10E6A6635}"/>
            </c:ext>
          </c:extLst>
        </c:ser>
        <c:ser>
          <c:idx val="6"/>
          <c:order val="4"/>
          <c:tx>
            <c:strRef>
              <c:f>List1!$G$93</c:f>
              <c:strCache>
                <c:ptCount val="1"/>
                <c:pt idx="0">
                  <c:v>sulec</c:v>
                </c:pt>
              </c:strCache>
            </c:strRef>
          </c:tx>
          <c:spPr>
            <a:pattFill prst="lgGrid">
              <a:fgClr>
                <a:schemeClr val="tx1"/>
              </a:fgClr>
              <a:bgClr>
                <a:srgbClr val="FF0000"/>
              </a:bgClr>
            </a:pattFill>
            <a:ln>
              <a:noFill/>
            </a:ln>
            <a:effectLst/>
          </c:spPr>
          <c:invertIfNegative val="0"/>
          <c:cat>
            <c:numRef>
              <c:f>List1!$A$94:$A$104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List1!$G$94:$G$104</c:f>
              <c:numCache>
                <c:formatCode>General</c:formatCode>
                <c:ptCount val="11"/>
                <c:pt idx="0">
                  <c:v>4.915</c:v>
                </c:pt>
                <c:pt idx="1">
                  <c:v>3.9860000000000002</c:v>
                </c:pt>
                <c:pt idx="2">
                  <c:v>3.2</c:v>
                </c:pt>
                <c:pt idx="3">
                  <c:v>13.885</c:v>
                </c:pt>
                <c:pt idx="4">
                  <c:v>30.876999999999999</c:v>
                </c:pt>
                <c:pt idx="5">
                  <c:v>20.646999999999998</c:v>
                </c:pt>
                <c:pt idx="6">
                  <c:v>19.492000000000001</c:v>
                </c:pt>
                <c:pt idx="7">
                  <c:v>22.597000000000001</c:v>
                </c:pt>
                <c:pt idx="8">
                  <c:v>49.698999999999998</c:v>
                </c:pt>
                <c:pt idx="9">
                  <c:v>21.422999999999998</c:v>
                </c:pt>
                <c:pt idx="10">
                  <c:v>11.682</c:v>
                </c:pt>
              </c:numCache>
            </c:numRef>
          </c:val>
          <c:extLst>
            <c:ext xmlns:c16="http://schemas.microsoft.com/office/drawing/2014/chart" uri="{C3380CC4-5D6E-409C-BE32-E72D297353CC}">
              <c16:uniqueId val="{00000004-4EE5-48A2-A3C9-CEF10E6A6635}"/>
            </c:ext>
          </c:extLst>
        </c:ser>
        <c:ser>
          <c:idx val="8"/>
          <c:order val="5"/>
          <c:tx>
            <c:strRef>
              <c:f>List1!$I$93</c:f>
              <c:strCache>
                <c:ptCount val="1"/>
                <c:pt idx="0">
                  <c:v>šarenka</c:v>
                </c:pt>
              </c:strCache>
            </c:strRef>
          </c:tx>
          <c:spPr>
            <a:pattFill prst="pct25">
              <a:fgClr>
                <a:schemeClr val="tx1"/>
              </a:fgClr>
              <a:bgClr>
                <a:schemeClr val="accent1">
                  <a:lumMod val="40000"/>
                  <a:lumOff val="60000"/>
                </a:schemeClr>
              </a:bgClr>
            </a:pattFill>
            <a:ln>
              <a:noFill/>
            </a:ln>
            <a:effectLst/>
          </c:spPr>
          <c:invertIfNegative val="0"/>
          <c:cat>
            <c:numRef>
              <c:f>List1!$A$94:$A$104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List1!$I$94:$I$104</c:f>
              <c:numCache>
                <c:formatCode>General</c:formatCode>
                <c:ptCount val="11"/>
                <c:pt idx="0">
                  <c:v>122.774</c:v>
                </c:pt>
                <c:pt idx="1">
                  <c:v>133.36000000000001</c:v>
                </c:pt>
                <c:pt idx="2">
                  <c:v>169.44499999999999</c:v>
                </c:pt>
                <c:pt idx="3">
                  <c:v>155.49199999999999</c:v>
                </c:pt>
                <c:pt idx="4">
                  <c:v>147.74100000000001</c:v>
                </c:pt>
                <c:pt idx="5">
                  <c:v>136.001</c:v>
                </c:pt>
                <c:pt idx="6">
                  <c:v>130.53700000000001</c:v>
                </c:pt>
                <c:pt idx="7">
                  <c:v>128.44300000000001</c:v>
                </c:pt>
                <c:pt idx="8">
                  <c:v>140.01599999999999</c:v>
                </c:pt>
                <c:pt idx="9">
                  <c:v>124.57899999999999</c:v>
                </c:pt>
                <c:pt idx="10">
                  <c:v>110.95</c:v>
                </c:pt>
              </c:numCache>
            </c:numRef>
          </c:val>
          <c:extLst>
            <c:ext xmlns:c16="http://schemas.microsoft.com/office/drawing/2014/chart" uri="{C3380CC4-5D6E-409C-BE32-E72D297353CC}">
              <c16:uniqueId val="{00000005-4EE5-48A2-A3C9-CEF10E6A6635}"/>
            </c:ext>
          </c:extLst>
        </c:ser>
        <c:ser>
          <c:idx val="0"/>
          <c:order val="6"/>
          <c:tx>
            <c:strRef>
              <c:f>List1!$F$93</c:f>
              <c:strCache>
                <c:ptCount val="1"/>
                <c:pt idx="0">
                  <c:v>jadranski lipan</c:v>
                </c:pt>
              </c:strCache>
            </c:strRef>
          </c:tx>
          <c:spPr>
            <a:pattFill prst="narHorz">
              <a:fgClr>
                <a:schemeClr val="tx1"/>
              </a:fgClr>
              <a:bgClr>
                <a:schemeClr val="accent6">
                  <a:lumMod val="75000"/>
                </a:schemeClr>
              </a:bgClr>
            </a:pattFill>
            <a:ln>
              <a:noFill/>
            </a:ln>
            <a:effectLst/>
          </c:spPr>
          <c:invertIfNegative val="0"/>
          <c:val>
            <c:numRef>
              <c:f>List1!$F$94:$F$104</c:f>
              <c:numCache>
                <c:formatCode>General</c:formatCode>
                <c:ptCount val="11"/>
                <c:pt idx="0">
                  <c:v>3.6659999999999999</c:v>
                </c:pt>
                <c:pt idx="1">
                  <c:v>2.5</c:v>
                </c:pt>
                <c:pt idx="2">
                  <c:v>280.44600000000003</c:v>
                </c:pt>
                <c:pt idx="3">
                  <c:v>138.84800000000001</c:v>
                </c:pt>
                <c:pt idx="4">
                  <c:v>185.88300000000001</c:v>
                </c:pt>
                <c:pt idx="5">
                  <c:v>90.93</c:v>
                </c:pt>
                <c:pt idx="6">
                  <c:v>81.031999999999996</c:v>
                </c:pt>
                <c:pt idx="7">
                  <c:v>24.358000000000001</c:v>
                </c:pt>
                <c:pt idx="8">
                  <c:v>20.088999999999999</c:v>
                </c:pt>
                <c:pt idx="9">
                  <c:v>0</c:v>
                </c:pt>
                <c:pt idx="10">
                  <c:v>0</c:v>
                </c:pt>
              </c:numCache>
            </c:numRef>
          </c:val>
          <c:extLst>
            <c:ext xmlns:c16="http://schemas.microsoft.com/office/drawing/2014/chart" uri="{C3380CC4-5D6E-409C-BE32-E72D297353CC}">
              <c16:uniqueId val="{00000006-4EE5-48A2-A3C9-CEF10E6A6635}"/>
            </c:ext>
          </c:extLst>
        </c:ser>
        <c:dLbls>
          <c:showLegendKey val="0"/>
          <c:showVal val="0"/>
          <c:showCatName val="0"/>
          <c:showSerName val="0"/>
          <c:showPercent val="0"/>
          <c:showBubbleSize val="0"/>
        </c:dLbls>
        <c:gapWidth val="150"/>
        <c:overlap val="100"/>
        <c:axId val="682681216"/>
        <c:axId val="682683568"/>
      </c:barChart>
      <c:catAx>
        <c:axId val="6826812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Leto</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crossAx val="682683568"/>
        <c:crosses val="autoZero"/>
        <c:auto val="1"/>
        <c:lblAlgn val="ctr"/>
        <c:lblOffset val="100"/>
        <c:noMultiLvlLbl val="0"/>
      </c:catAx>
      <c:valAx>
        <c:axId val="68268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sl-SI" sz="1200"/>
                  <a:t>Š</a:t>
                </a:r>
                <a:r>
                  <a:rPr lang="en-US" sz="1200"/>
                  <a:t>tevilo poribljavanih osebkov (x 1000)</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crossAx val="682681216"/>
        <c:crosses val="autoZero"/>
        <c:crossBetween val="between"/>
      </c:valAx>
      <c:spPr>
        <a:noFill/>
        <a:ln>
          <a:noFill/>
        </a:ln>
        <a:effectLst/>
      </c:spPr>
    </c:plotArea>
    <c:legend>
      <c:legendPos val="b"/>
      <c:layout>
        <c:manualLayout>
          <c:xMode val="edge"/>
          <c:yMode val="edge"/>
          <c:x val="3.2542974381723405E-2"/>
          <c:y val="0.84357244861229075"/>
          <c:w val="0.92787179771542638"/>
          <c:h val="0.1340185812122252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List4!$AD$5</c:f>
              <c:strCache>
                <c:ptCount val="1"/>
                <c:pt idx="0">
                  <c:v>krap (gojena oblika)</c:v>
                </c:pt>
              </c:strCache>
            </c:strRef>
          </c:tx>
          <c:spPr>
            <a:pattFill prst="dashVert">
              <a:fgClr>
                <a:schemeClr val="tx1"/>
              </a:fgClr>
              <a:bgClr>
                <a:schemeClr val="accent2">
                  <a:lumMod val="75000"/>
                </a:schemeClr>
              </a:bgClr>
            </a:pattFill>
            <a:ln>
              <a:noFill/>
            </a:ln>
            <a:effectLst/>
          </c:spPr>
          <c:invertIfNegative val="0"/>
          <c:cat>
            <c:numRef>
              <c:f>List4!$AE$4:$AO$4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List4!$AE$5:$AO$5</c:f>
              <c:numCache>
                <c:formatCode>General</c:formatCode>
                <c:ptCount val="11"/>
                <c:pt idx="0">
                  <c:v>107.2</c:v>
                </c:pt>
                <c:pt idx="1">
                  <c:v>107.75449999999999</c:v>
                </c:pt>
                <c:pt idx="2">
                  <c:v>96.171999999999997</c:v>
                </c:pt>
                <c:pt idx="3">
                  <c:v>103.20699999999999</c:v>
                </c:pt>
                <c:pt idx="4">
                  <c:v>89.503500000000003</c:v>
                </c:pt>
                <c:pt idx="5">
                  <c:v>88.697000000000003</c:v>
                </c:pt>
                <c:pt idx="6">
                  <c:v>84.83445900000001</c:v>
                </c:pt>
                <c:pt idx="7">
                  <c:v>94.129469999999984</c:v>
                </c:pt>
                <c:pt idx="8">
                  <c:v>86.377078999999995</c:v>
                </c:pt>
                <c:pt idx="9">
                  <c:v>83.27534</c:v>
                </c:pt>
                <c:pt idx="10">
                  <c:v>74.322648000000001</c:v>
                </c:pt>
              </c:numCache>
            </c:numRef>
          </c:val>
          <c:extLst>
            <c:ext xmlns:c16="http://schemas.microsoft.com/office/drawing/2014/chart" uri="{C3380CC4-5D6E-409C-BE32-E72D297353CC}">
              <c16:uniqueId val="{00000000-4BD2-4E44-B251-3BFA8BC2E72D}"/>
            </c:ext>
          </c:extLst>
        </c:ser>
        <c:ser>
          <c:idx val="2"/>
          <c:order val="1"/>
          <c:tx>
            <c:strRef>
              <c:f>List4!$AD$6</c:f>
              <c:strCache>
                <c:ptCount val="1"/>
                <c:pt idx="0">
                  <c:v>ostale vrste</c:v>
                </c:pt>
              </c:strCache>
            </c:strRef>
          </c:tx>
          <c:spPr>
            <a:pattFill prst="ltDnDiag">
              <a:fgClr>
                <a:schemeClr val="tx1"/>
              </a:fgClr>
              <a:bgClr>
                <a:schemeClr val="bg1">
                  <a:lumMod val="65000"/>
                </a:schemeClr>
              </a:bgClr>
            </a:pattFill>
            <a:ln>
              <a:noFill/>
            </a:ln>
            <a:effectLst/>
          </c:spPr>
          <c:invertIfNegative val="0"/>
          <c:cat>
            <c:numRef>
              <c:f>List4!$AE$4:$AO$4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List4!$AE$6:$AO$6</c:f>
              <c:numCache>
                <c:formatCode>General</c:formatCode>
                <c:ptCount val="11"/>
                <c:pt idx="0">
                  <c:v>14.3055</c:v>
                </c:pt>
                <c:pt idx="1">
                  <c:v>21.61023999999999</c:v>
                </c:pt>
                <c:pt idx="2">
                  <c:v>18.118149999999993</c:v>
                </c:pt>
                <c:pt idx="3">
                  <c:v>16.348887000000001</c:v>
                </c:pt>
                <c:pt idx="4">
                  <c:v>17.134740000000004</c:v>
                </c:pt>
                <c:pt idx="5">
                  <c:v>12.166250000000014</c:v>
                </c:pt>
                <c:pt idx="6">
                  <c:v>13.765271999999984</c:v>
                </c:pt>
                <c:pt idx="7">
                  <c:v>16.243747000000003</c:v>
                </c:pt>
                <c:pt idx="8">
                  <c:v>19.076887000000003</c:v>
                </c:pt>
                <c:pt idx="9">
                  <c:v>17.323619000000004</c:v>
                </c:pt>
                <c:pt idx="10">
                  <c:v>17.754630999999993</c:v>
                </c:pt>
              </c:numCache>
            </c:numRef>
          </c:val>
          <c:extLst>
            <c:ext xmlns:c16="http://schemas.microsoft.com/office/drawing/2014/chart" uri="{C3380CC4-5D6E-409C-BE32-E72D297353CC}">
              <c16:uniqueId val="{00000001-4BD2-4E44-B251-3BFA8BC2E72D}"/>
            </c:ext>
          </c:extLst>
        </c:ser>
        <c:dLbls>
          <c:showLegendKey val="0"/>
          <c:showVal val="0"/>
          <c:showCatName val="0"/>
          <c:showSerName val="0"/>
          <c:showPercent val="0"/>
          <c:showBubbleSize val="0"/>
        </c:dLbls>
        <c:gapWidth val="219"/>
        <c:overlap val="100"/>
        <c:axId val="682681608"/>
        <c:axId val="682682000"/>
      </c:barChart>
      <c:catAx>
        <c:axId val="682681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Leto</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crossAx val="682682000"/>
        <c:crosses val="autoZero"/>
        <c:auto val="1"/>
        <c:lblAlgn val="ctr"/>
        <c:lblOffset val="100"/>
        <c:noMultiLvlLbl val="0"/>
      </c:catAx>
      <c:valAx>
        <c:axId val="68268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Masa poribljavanj (t) </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82681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0"/>
          <c:tx>
            <c:strRef>
              <c:f>List4!$O$6</c:f>
              <c:strCache>
                <c:ptCount val="1"/>
                <c:pt idx="0">
                  <c:v>ščuka</c:v>
                </c:pt>
              </c:strCache>
            </c:strRef>
          </c:tx>
          <c:spPr>
            <a:pattFill prst="dkHorz">
              <a:fgClr>
                <a:schemeClr val="tx1"/>
              </a:fgClr>
              <a:bgClr>
                <a:schemeClr val="bg2">
                  <a:lumMod val="50000"/>
                </a:schemeClr>
              </a:bgClr>
            </a:pattFill>
            <a:ln>
              <a:noFill/>
            </a:ln>
            <a:effectLst/>
          </c:spPr>
          <c:invertIfNegative val="0"/>
          <c:cat>
            <c:numRef>
              <c:f>List4!$P$4:$Z$4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List4!$P$6:$Z$6</c:f>
              <c:numCache>
                <c:formatCode>General</c:formatCode>
                <c:ptCount val="11"/>
                <c:pt idx="0">
                  <c:v>3.7284999999999999</c:v>
                </c:pt>
                <c:pt idx="1">
                  <c:v>4.9193999999999996</c:v>
                </c:pt>
                <c:pt idx="2">
                  <c:v>3.8746999999999998</c:v>
                </c:pt>
                <c:pt idx="3">
                  <c:v>5.7590000000000003</c:v>
                </c:pt>
                <c:pt idx="4">
                  <c:v>6.3418999999999999</c:v>
                </c:pt>
                <c:pt idx="5">
                  <c:v>4.0305999999999997</c:v>
                </c:pt>
                <c:pt idx="6">
                  <c:v>5.8567689999999999</c:v>
                </c:pt>
                <c:pt idx="7">
                  <c:v>6.1335240000000004</c:v>
                </c:pt>
                <c:pt idx="8">
                  <c:v>7.2230639999999999</c:v>
                </c:pt>
                <c:pt idx="9">
                  <c:v>6.6623320000000001</c:v>
                </c:pt>
                <c:pt idx="10">
                  <c:v>6.5308270000000004</c:v>
                </c:pt>
              </c:numCache>
            </c:numRef>
          </c:val>
          <c:extLst>
            <c:ext xmlns:c16="http://schemas.microsoft.com/office/drawing/2014/chart" uri="{C3380CC4-5D6E-409C-BE32-E72D297353CC}">
              <c16:uniqueId val="{00000000-90F9-42CD-BFF8-EFE524A127E7}"/>
            </c:ext>
          </c:extLst>
        </c:ser>
        <c:ser>
          <c:idx val="3"/>
          <c:order val="1"/>
          <c:tx>
            <c:strRef>
              <c:f>List4!$O$7</c:f>
              <c:strCache>
                <c:ptCount val="1"/>
                <c:pt idx="0">
                  <c:v>rdečeoka</c:v>
                </c:pt>
              </c:strCache>
            </c:strRef>
          </c:tx>
          <c:spPr>
            <a:pattFill prst="pct10">
              <a:fgClr>
                <a:schemeClr val="tx1"/>
              </a:fgClr>
              <a:bgClr>
                <a:schemeClr val="accent4"/>
              </a:bgClr>
            </a:pattFill>
            <a:ln>
              <a:noFill/>
            </a:ln>
            <a:effectLst/>
          </c:spPr>
          <c:invertIfNegative val="0"/>
          <c:cat>
            <c:numRef>
              <c:f>List4!$P$4:$Z$4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List4!$P$7:$Z$7</c:f>
              <c:numCache>
                <c:formatCode>General</c:formatCode>
                <c:ptCount val="11"/>
                <c:pt idx="0">
                  <c:v>4.1319999999999997</c:v>
                </c:pt>
                <c:pt idx="1">
                  <c:v>3.5469200000000001</c:v>
                </c:pt>
                <c:pt idx="2">
                  <c:v>2.4067999999999996</c:v>
                </c:pt>
                <c:pt idx="3">
                  <c:v>2.3353000000000002</c:v>
                </c:pt>
                <c:pt idx="4">
                  <c:v>4.4803000000000006</c:v>
                </c:pt>
                <c:pt idx="5">
                  <c:v>2.6825000000000001</c:v>
                </c:pt>
                <c:pt idx="6">
                  <c:v>2.3287870000000002</c:v>
                </c:pt>
                <c:pt idx="7">
                  <c:v>1.8214729999999999</c:v>
                </c:pt>
                <c:pt idx="8">
                  <c:v>2.0720000000000001</c:v>
                </c:pt>
                <c:pt idx="9">
                  <c:v>2.1490740000000002</c:v>
                </c:pt>
                <c:pt idx="10">
                  <c:v>1.679915</c:v>
                </c:pt>
              </c:numCache>
            </c:numRef>
          </c:val>
          <c:extLst>
            <c:ext xmlns:c16="http://schemas.microsoft.com/office/drawing/2014/chart" uri="{C3380CC4-5D6E-409C-BE32-E72D297353CC}">
              <c16:uniqueId val="{00000001-90F9-42CD-BFF8-EFE524A127E7}"/>
            </c:ext>
          </c:extLst>
        </c:ser>
        <c:ser>
          <c:idx val="4"/>
          <c:order val="2"/>
          <c:tx>
            <c:strRef>
              <c:f>List4!$O$8</c:f>
              <c:strCache>
                <c:ptCount val="1"/>
                <c:pt idx="0">
                  <c:v>ploščič</c:v>
                </c:pt>
              </c:strCache>
            </c:strRef>
          </c:tx>
          <c:spPr>
            <a:pattFill prst="dashHorz">
              <a:fgClr>
                <a:schemeClr val="tx1"/>
              </a:fgClr>
              <a:bgClr>
                <a:schemeClr val="accent1">
                  <a:lumMod val="75000"/>
                </a:schemeClr>
              </a:bgClr>
            </a:pattFill>
            <a:ln>
              <a:noFill/>
            </a:ln>
            <a:effectLst/>
          </c:spPr>
          <c:invertIfNegative val="0"/>
          <c:cat>
            <c:numRef>
              <c:f>List4!$P$4:$Z$4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List4!$P$8:$Z$8</c:f>
              <c:numCache>
                <c:formatCode>General</c:formatCode>
                <c:ptCount val="11"/>
                <c:pt idx="0">
                  <c:v>2.899</c:v>
                </c:pt>
                <c:pt idx="1">
                  <c:v>2.9331000000000005</c:v>
                </c:pt>
                <c:pt idx="2">
                  <c:v>1.86</c:v>
                </c:pt>
                <c:pt idx="3">
                  <c:v>0.91400000000000003</c:v>
                </c:pt>
                <c:pt idx="4">
                  <c:v>1.0449999999999999</c:v>
                </c:pt>
                <c:pt idx="5">
                  <c:v>1.379</c:v>
                </c:pt>
                <c:pt idx="6">
                  <c:v>1.4248240000000001</c:v>
                </c:pt>
                <c:pt idx="7">
                  <c:v>2.9925929999999998</c:v>
                </c:pt>
                <c:pt idx="8">
                  <c:v>2.5911019999999998</c:v>
                </c:pt>
                <c:pt idx="9">
                  <c:v>3.0330519999999996</c:v>
                </c:pt>
                <c:pt idx="10">
                  <c:v>3.510805</c:v>
                </c:pt>
              </c:numCache>
            </c:numRef>
          </c:val>
          <c:extLst>
            <c:ext xmlns:c16="http://schemas.microsoft.com/office/drawing/2014/chart" uri="{C3380CC4-5D6E-409C-BE32-E72D297353CC}">
              <c16:uniqueId val="{00000002-90F9-42CD-BFF8-EFE524A127E7}"/>
            </c:ext>
          </c:extLst>
        </c:ser>
        <c:ser>
          <c:idx val="5"/>
          <c:order val="3"/>
          <c:tx>
            <c:strRef>
              <c:f>List4!$O$9</c:f>
              <c:strCache>
                <c:ptCount val="1"/>
                <c:pt idx="0">
                  <c:v>smuč</c:v>
                </c:pt>
              </c:strCache>
            </c:strRef>
          </c:tx>
          <c:spPr>
            <a:pattFill prst="pct10">
              <a:fgClr>
                <a:schemeClr val="tx1"/>
              </a:fgClr>
              <a:bgClr>
                <a:schemeClr val="accent6">
                  <a:lumMod val="75000"/>
                </a:schemeClr>
              </a:bgClr>
            </a:pattFill>
            <a:ln>
              <a:noFill/>
            </a:ln>
            <a:effectLst/>
          </c:spPr>
          <c:invertIfNegative val="0"/>
          <c:cat>
            <c:numRef>
              <c:f>List4!$P$4:$Z$4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List4!$P$9:$Z$9</c:f>
              <c:numCache>
                <c:formatCode>General</c:formatCode>
                <c:ptCount val="11"/>
                <c:pt idx="0">
                  <c:v>1.165</c:v>
                </c:pt>
                <c:pt idx="1">
                  <c:v>1.4437</c:v>
                </c:pt>
                <c:pt idx="2">
                  <c:v>1.4325000000000001</c:v>
                </c:pt>
                <c:pt idx="3">
                  <c:v>1.7658</c:v>
                </c:pt>
                <c:pt idx="4">
                  <c:v>1.496</c:v>
                </c:pt>
                <c:pt idx="5">
                  <c:v>1.024</c:v>
                </c:pt>
                <c:pt idx="6">
                  <c:v>2.0303249999999999</c:v>
                </c:pt>
                <c:pt idx="7">
                  <c:v>2.0278330000000002</c:v>
                </c:pt>
                <c:pt idx="8">
                  <c:v>1.7392590000000001</c:v>
                </c:pt>
                <c:pt idx="9">
                  <c:v>2.024848</c:v>
                </c:pt>
                <c:pt idx="10">
                  <c:v>1.9407840000000001</c:v>
                </c:pt>
              </c:numCache>
            </c:numRef>
          </c:val>
          <c:extLst>
            <c:ext xmlns:c16="http://schemas.microsoft.com/office/drawing/2014/chart" uri="{C3380CC4-5D6E-409C-BE32-E72D297353CC}">
              <c16:uniqueId val="{00000003-90F9-42CD-BFF8-EFE524A127E7}"/>
            </c:ext>
          </c:extLst>
        </c:ser>
        <c:ser>
          <c:idx val="6"/>
          <c:order val="4"/>
          <c:tx>
            <c:strRef>
              <c:f>List4!$O$10</c:f>
              <c:strCache>
                <c:ptCount val="1"/>
                <c:pt idx="0">
                  <c:v>podust</c:v>
                </c:pt>
              </c:strCache>
            </c:strRef>
          </c:tx>
          <c:spPr>
            <a:pattFill prst="lgConfetti">
              <a:fgClr>
                <a:schemeClr val="tx1"/>
              </a:fgClr>
              <a:bgClr>
                <a:schemeClr val="accent1">
                  <a:lumMod val="60000"/>
                  <a:lumOff val="40000"/>
                </a:schemeClr>
              </a:bgClr>
            </a:pattFill>
            <a:ln>
              <a:noFill/>
            </a:ln>
            <a:effectLst/>
          </c:spPr>
          <c:invertIfNegative val="0"/>
          <c:cat>
            <c:numRef>
              <c:f>List4!$P$4:$Z$4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List4!$P$10:$Z$10</c:f>
              <c:numCache>
                <c:formatCode>General</c:formatCode>
                <c:ptCount val="11"/>
                <c:pt idx="0">
                  <c:v>0.23949999999999999</c:v>
                </c:pt>
                <c:pt idx="1">
                  <c:v>2.4224999999999999</c:v>
                </c:pt>
                <c:pt idx="2">
                  <c:v>2.1092</c:v>
                </c:pt>
                <c:pt idx="3">
                  <c:v>2.1536399999999998</c:v>
                </c:pt>
                <c:pt idx="4">
                  <c:v>1.5994999999999999</c:v>
                </c:pt>
                <c:pt idx="5">
                  <c:v>0.66735</c:v>
                </c:pt>
                <c:pt idx="6">
                  <c:v>0.69220000000000004</c:v>
                </c:pt>
                <c:pt idx="7">
                  <c:v>0.58584500000000006</c:v>
                </c:pt>
                <c:pt idx="8">
                  <c:v>0.605236</c:v>
                </c:pt>
                <c:pt idx="9">
                  <c:v>0.22600000000000001</c:v>
                </c:pt>
                <c:pt idx="10">
                  <c:v>0.33926000000000001</c:v>
                </c:pt>
              </c:numCache>
            </c:numRef>
          </c:val>
          <c:extLst>
            <c:ext xmlns:c16="http://schemas.microsoft.com/office/drawing/2014/chart" uri="{C3380CC4-5D6E-409C-BE32-E72D297353CC}">
              <c16:uniqueId val="{00000004-90F9-42CD-BFF8-EFE524A127E7}"/>
            </c:ext>
          </c:extLst>
        </c:ser>
        <c:ser>
          <c:idx val="7"/>
          <c:order val="5"/>
          <c:tx>
            <c:strRef>
              <c:f>List4!$O$11</c:f>
              <c:strCache>
                <c:ptCount val="1"/>
                <c:pt idx="0">
                  <c:v>klen</c:v>
                </c:pt>
              </c:strCache>
            </c:strRef>
          </c:tx>
          <c:spPr>
            <a:pattFill prst="dotGrid">
              <a:fgClr>
                <a:schemeClr val="tx1"/>
              </a:fgClr>
              <a:bgClr>
                <a:schemeClr val="accent2">
                  <a:lumMod val="50000"/>
                </a:schemeClr>
              </a:bgClr>
            </a:pattFill>
            <a:ln>
              <a:noFill/>
            </a:ln>
            <a:effectLst/>
          </c:spPr>
          <c:invertIfNegative val="0"/>
          <c:cat>
            <c:numRef>
              <c:f>List4!$P$4:$Z$4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List4!$P$11:$Z$11</c:f>
              <c:numCache>
                <c:formatCode>General</c:formatCode>
                <c:ptCount val="11"/>
                <c:pt idx="0">
                  <c:v>0.95840000000000003</c:v>
                </c:pt>
                <c:pt idx="1">
                  <c:v>2.0971100000000003</c:v>
                </c:pt>
                <c:pt idx="2">
                  <c:v>2.5262560000000005</c:v>
                </c:pt>
                <c:pt idx="3">
                  <c:v>1.7340100000000001</c:v>
                </c:pt>
                <c:pt idx="4">
                  <c:v>0.59233999999999998</c:v>
                </c:pt>
                <c:pt idx="5">
                  <c:v>0.64224999999999999</c:v>
                </c:pt>
                <c:pt idx="6">
                  <c:v>0.34085199999999999</c:v>
                </c:pt>
                <c:pt idx="7">
                  <c:v>0.608954</c:v>
                </c:pt>
                <c:pt idx="8">
                  <c:v>0.67437700000000012</c:v>
                </c:pt>
                <c:pt idx="9">
                  <c:v>8.4387000000000004E-2</c:v>
                </c:pt>
                <c:pt idx="10">
                  <c:v>0.15523899999999999</c:v>
                </c:pt>
              </c:numCache>
            </c:numRef>
          </c:val>
          <c:extLst>
            <c:ext xmlns:c16="http://schemas.microsoft.com/office/drawing/2014/chart" uri="{C3380CC4-5D6E-409C-BE32-E72D297353CC}">
              <c16:uniqueId val="{00000005-90F9-42CD-BFF8-EFE524A127E7}"/>
            </c:ext>
          </c:extLst>
        </c:ser>
        <c:ser>
          <c:idx val="8"/>
          <c:order val="6"/>
          <c:tx>
            <c:strRef>
              <c:f>List4!$O$12</c:f>
              <c:strCache>
                <c:ptCount val="1"/>
                <c:pt idx="0">
                  <c:v>linj</c:v>
                </c:pt>
              </c:strCache>
            </c:strRef>
          </c:tx>
          <c:spPr>
            <a:pattFill prst="horzBrick">
              <a:fgClr>
                <a:schemeClr val="tx1"/>
              </a:fgClr>
              <a:bgClr>
                <a:schemeClr val="accent5">
                  <a:lumMod val="40000"/>
                  <a:lumOff val="60000"/>
                </a:schemeClr>
              </a:bgClr>
            </a:pattFill>
            <a:ln>
              <a:noFill/>
            </a:ln>
            <a:effectLst/>
          </c:spPr>
          <c:invertIfNegative val="0"/>
          <c:cat>
            <c:numRef>
              <c:f>List4!$P$4:$Z$4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List4!$P$12:$Z$12</c:f>
              <c:numCache>
                <c:formatCode>General</c:formatCode>
                <c:ptCount val="11"/>
                <c:pt idx="0">
                  <c:v>0.32800000000000001</c:v>
                </c:pt>
                <c:pt idx="1">
                  <c:v>0.85604999999999998</c:v>
                </c:pt>
                <c:pt idx="2">
                  <c:v>0.38339999999999996</c:v>
                </c:pt>
                <c:pt idx="3">
                  <c:v>0.68714999999999993</c:v>
                </c:pt>
                <c:pt idx="4">
                  <c:v>0.42710000000000004</c:v>
                </c:pt>
                <c:pt idx="5">
                  <c:v>0.75</c:v>
                </c:pt>
                <c:pt idx="6">
                  <c:v>0.66489999999999994</c:v>
                </c:pt>
                <c:pt idx="7">
                  <c:v>0.94706600000000007</c:v>
                </c:pt>
                <c:pt idx="8">
                  <c:v>1.989773</c:v>
                </c:pt>
                <c:pt idx="9">
                  <c:v>1.730793</c:v>
                </c:pt>
                <c:pt idx="10">
                  <c:v>1.116816</c:v>
                </c:pt>
              </c:numCache>
            </c:numRef>
          </c:val>
          <c:extLst>
            <c:ext xmlns:c16="http://schemas.microsoft.com/office/drawing/2014/chart" uri="{C3380CC4-5D6E-409C-BE32-E72D297353CC}">
              <c16:uniqueId val="{00000006-90F9-42CD-BFF8-EFE524A127E7}"/>
            </c:ext>
          </c:extLst>
        </c:ser>
        <c:ser>
          <c:idx val="9"/>
          <c:order val="7"/>
          <c:tx>
            <c:strRef>
              <c:f>List4!$O$13</c:f>
              <c:strCache>
                <c:ptCount val="1"/>
                <c:pt idx="0">
                  <c:v>krap (divja oblika)</c:v>
                </c:pt>
              </c:strCache>
            </c:strRef>
          </c:tx>
          <c:spPr>
            <a:pattFill prst="divot">
              <a:fgClr>
                <a:schemeClr val="tx1"/>
              </a:fgClr>
              <a:bgClr>
                <a:schemeClr val="accent4">
                  <a:lumMod val="50000"/>
                </a:schemeClr>
              </a:bgClr>
            </a:pattFill>
            <a:ln>
              <a:noFill/>
            </a:ln>
            <a:effectLst/>
          </c:spPr>
          <c:invertIfNegative val="0"/>
          <c:cat>
            <c:numRef>
              <c:f>List4!$P$4:$Z$4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List4!$P$13:$Z$13</c:f>
              <c:numCache>
                <c:formatCode>General</c:formatCode>
                <c:ptCount val="11"/>
                <c:pt idx="0">
                  <c:v>0</c:v>
                </c:pt>
                <c:pt idx="1">
                  <c:v>0</c:v>
                </c:pt>
                <c:pt idx="2">
                  <c:v>0.51900000000000002</c:v>
                </c:pt>
                <c:pt idx="3">
                  <c:v>0</c:v>
                </c:pt>
                <c:pt idx="4">
                  <c:v>0</c:v>
                </c:pt>
                <c:pt idx="5">
                  <c:v>0</c:v>
                </c:pt>
                <c:pt idx="6">
                  <c:v>0</c:v>
                </c:pt>
                <c:pt idx="7">
                  <c:v>0</c:v>
                </c:pt>
                <c:pt idx="8">
                  <c:v>1.5</c:v>
                </c:pt>
                <c:pt idx="9">
                  <c:v>0.5</c:v>
                </c:pt>
                <c:pt idx="10">
                  <c:v>1.7</c:v>
                </c:pt>
              </c:numCache>
            </c:numRef>
          </c:val>
          <c:extLst>
            <c:ext xmlns:c16="http://schemas.microsoft.com/office/drawing/2014/chart" uri="{C3380CC4-5D6E-409C-BE32-E72D297353CC}">
              <c16:uniqueId val="{00000007-90F9-42CD-BFF8-EFE524A127E7}"/>
            </c:ext>
          </c:extLst>
        </c:ser>
        <c:dLbls>
          <c:showLegendKey val="0"/>
          <c:showVal val="0"/>
          <c:showCatName val="0"/>
          <c:showSerName val="0"/>
          <c:showPercent val="0"/>
          <c:showBubbleSize val="0"/>
        </c:dLbls>
        <c:gapWidth val="150"/>
        <c:overlap val="100"/>
        <c:axId val="688576544"/>
        <c:axId val="688576936"/>
      </c:barChart>
      <c:catAx>
        <c:axId val="6885765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Leto</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crossAx val="688576936"/>
        <c:crosses val="autoZero"/>
        <c:auto val="1"/>
        <c:lblAlgn val="ctr"/>
        <c:lblOffset val="100"/>
        <c:noMultiLvlLbl val="0"/>
      </c:catAx>
      <c:valAx>
        <c:axId val="688576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Masa </a:t>
                </a:r>
                <a:r>
                  <a:rPr lang="en-US" sz="1200"/>
                  <a:t>poribljavanj</a:t>
                </a:r>
                <a:r>
                  <a:rPr lang="en-US"/>
                  <a:t> (t)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crossAx val="688576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800" b="0" i="0" baseline="0">
                <a:effectLst/>
              </a:rPr>
              <a:t>Izkoriščeni ribolovni dnevi - člani</a:t>
            </a:r>
            <a:endParaRPr lang="sl-SI">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'Graf člani'!$B$23</c:f>
              <c:strCache>
                <c:ptCount val="1"/>
                <c:pt idx="0">
                  <c:v>Salmonidi </c:v>
                </c:pt>
              </c:strCache>
            </c:strRef>
          </c:tx>
          <c:spPr>
            <a:pattFill prst="wdUpDiag">
              <a:fgClr>
                <a:schemeClr val="tx1">
                  <a:lumMod val="65000"/>
                  <a:lumOff val="35000"/>
                </a:schemeClr>
              </a:fgClr>
              <a:bgClr>
                <a:schemeClr val="accent1"/>
              </a:bgClr>
            </a:pattFill>
            <a:ln>
              <a:noFill/>
            </a:ln>
            <a:effectLst/>
          </c:spPr>
          <c:invertIfNegative val="0"/>
          <c:cat>
            <c:numRef>
              <c:f>'Graf člani'!$A$24:$A$34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'Graf člani'!$B$24:$B$34</c:f>
              <c:numCache>
                <c:formatCode>General</c:formatCode>
                <c:ptCount val="11"/>
                <c:pt idx="0">
                  <c:v>33852</c:v>
                </c:pt>
                <c:pt idx="1">
                  <c:v>31198</c:v>
                </c:pt>
                <c:pt idx="2">
                  <c:v>30884</c:v>
                </c:pt>
                <c:pt idx="3">
                  <c:v>29232</c:v>
                </c:pt>
                <c:pt idx="4">
                  <c:v>30142</c:v>
                </c:pt>
                <c:pt idx="5">
                  <c:v>31084</c:v>
                </c:pt>
                <c:pt idx="6">
                  <c:v>29048</c:v>
                </c:pt>
                <c:pt idx="7">
                  <c:v>25169</c:v>
                </c:pt>
                <c:pt idx="8">
                  <c:v>26948</c:v>
                </c:pt>
                <c:pt idx="9">
                  <c:v>27552</c:v>
                </c:pt>
                <c:pt idx="10">
                  <c:v>27575</c:v>
                </c:pt>
              </c:numCache>
            </c:numRef>
          </c:val>
          <c:extLst>
            <c:ext xmlns:c16="http://schemas.microsoft.com/office/drawing/2014/chart" uri="{C3380CC4-5D6E-409C-BE32-E72D297353CC}">
              <c16:uniqueId val="{00000000-46F4-4F2D-9F6A-FF8696499D5E}"/>
            </c:ext>
          </c:extLst>
        </c:ser>
        <c:ser>
          <c:idx val="1"/>
          <c:order val="1"/>
          <c:tx>
            <c:strRef>
              <c:f>'Graf člani'!$C$23</c:f>
              <c:strCache>
                <c:ptCount val="1"/>
                <c:pt idx="0">
                  <c:v>Salmonidi ujemi - izpusti </c:v>
                </c:pt>
              </c:strCache>
            </c:strRef>
          </c:tx>
          <c:spPr>
            <a:pattFill prst="zigZag">
              <a:fgClr>
                <a:schemeClr val="tx1">
                  <a:lumMod val="65000"/>
                  <a:lumOff val="35000"/>
                </a:schemeClr>
              </a:fgClr>
              <a:bgClr>
                <a:schemeClr val="accent1">
                  <a:lumMod val="60000"/>
                  <a:lumOff val="40000"/>
                </a:schemeClr>
              </a:bgClr>
            </a:pattFill>
            <a:ln>
              <a:noFill/>
            </a:ln>
            <a:effectLst/>
          </c:spPr>
          <c:invertIfNegative val="0"/>
          <c:cat>
            <c:numRef>
              <c:f>'Graf člani'!$A$24:$A$34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'Graf člani'!$C$24:$C$34</c:f>
              <c:numCache>
                <c:formatCode>General</c:formatCode>
                <c:ptCount val="11"/>
                <c:pt idx="0">
                  <c:v>1255</c:v>
                </c:pt>
                <c:pt idx="1">
                  <c:v>1016</c:v>
                </c:pt>
                <c:pt idx="2">
                  <c:v>756</c:v>
                </c:pt>
                <c:pt idx="3">
                  <c:v>1405</c:v>
                </c:pt>
                <c:pt idx="4">
                  <c:v>1701</c:v>
                </c:pt>
                <c:pt idx="5">
                  <c:v>1862</c:v>
                </c:pt>
                <c:pt idx="6">
                  <c:v>1901</c:v>
                </c:pt>
                <c:pt idx="7">
                  <c:v>1715</c:v>
                </c:pt>
                <c:pt idx="8">
                  <c:v>2016</c:v>
                </c:pt>
                <c:pt idx="9">
                  <c:v>2118</c:v>
                </c:pt>
                <c:pt idx="10">
                  <c:v>1742</c:v>
                </c:pt>
              </c:numCache>
            </c:numRef>
          </c:val>
          <c:extLst>
            <c:ext xmlns:c16="http://schemas.microsoft.com/office/drawing/2014/chart" uri="{C3380CC4-5D6E-409C-BE32-E72D297353CC}">
              <c16:uniqueId val="{00000001-46F4-4F2D-9F6A-FF8696499D5E}"/>
            </c:ext>
          </c:extLst>
        </c:ser>
        <c:ser>
          <c:idx val="2"/>
          <c:order val="2"/>
          <c:tx>
            <c:strRef>
              <c:f>'Graf člani'!$D$23</c:f>
              <c:strCache>
                <c:ptCount val="1"/>
                <c:pt idx="0">
                  <c:v>Ciprinidi</c:v>
                </c:pt>
              </c:strCache>
            </c:strRef>
          </c:tx>
          <c:spPr>
            <a:pattFill prst="wdUpDiag">
              <a:fgClr>
                <a:schemeClr val="accent3">
                  <a:lumMod val="75000"/>
                </a:schemeClr>
              </a:fgClr>
              <a:bgClr>
                <a:schemeClr val="bg2">
                  <a:lumMod val="25000"/>
                </a:schemeClr>
              </a:bgClr>
            </a:pattFill>
            <a:ln>
              <a:noFill/>
            </a:ln>
            <a:effectLst/>
          </c:spPr>
          <c:invertIfNegative val="0"/>
          <c:cat>
            <c:numRef>
              <c:f>'Graf člani'!$A$24:$A$34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'Graf člani'!$D$24:$D$34</c:f>
              <c:numCache>
                <c:formatCode>General</c:formatCode>
                <c:ptCount val="11"/>
                <c:pt idx="0">
                  <c:v>130332</c:v>
                </c:pt>
                <c:pt idx="1">
                  <c:v>127207</c:v>
                </c:pt>
                <c:pt idx="2">
                  <c:v>119353</c:v>
                </c:pt>
                <c:pt idx="3">
                  <c:v>110081</c:v>
                </c:pt>
                <c:pt idx="4">
                  <c:v>113986</c:v>
                </c:pt>
                <c:pt idx="5">
                  <c:v>110399</c:v>
                </c:pt>
                <c:pt idx="6">
                  <c:v>102967</c:v>
                </c:pt>
                <c:pt idx="7">
                  <c:v>99145</c:v>
                </c:pt>
                <c:pt idx="8">
                  <c:v>108290</c:v>
                </c:pt>
                <c:pt idx="9">
                  <c:v>111005</c:v>
                </c:pt>
                <c:pt idx="10">
                  <c:v>111579</c:v>
                </c:pt>
              </c:numCache>
            </c:numRef>
          </c:val>
          <c:extLst>
            <c:ext xmlns:c16="http://schemas.microsoft.com/office/drawing/2014/chart" uri="{C3380CC4-5D6E-409C-BE32-E72D297353CC}">
              <c16:uniqueId val="{00000002-46F4-4F2D-9F6A-FF8696499D5E}"/>
            </c:ext>
          </c:extLst>
        </c:ser>
        <c:ser>
          <c:idx val="3"/>
          <c:order val="3"/>
          <c:tx>
            <c:strRef>
              <c:f>'Graf člani'!$E$23</c:f>
              <c:strCache>
                <c:ptCount val="1"/>
                <c:pt idx="0">
                  <c:v>Ciprinidi ujemi - izpusti </c:v>
                </c:pt>
              </c:strCache>
            </c:strRef>
          </c:tx>
          <c:spPr>
            <a:pattFill prst="pct50">
              <a:fgClr>
                <a:schemeClr val="tx1">
                  <a:lumMod val="65000"/>
                  <a:lumOff val="35000"/>
                </a:schemeClr>
              </a:fgClr>
              <a:bgClr>
                <a:schemeClr val="bg2">
                  <a:lumMod val="75000"/>
                </a:schemeClr>
              </a:bgClr>
            </a:pattFill>
            <a:ln>
              <a:noFill/>
            </a:ln>
            <a:effectLst/>
          </c:spPr>
          <c:invertIfNegative val="0"/>
          <c:cat>
            <c:numRef>
              <c:f>'Graf člani'!$A$24:$A$34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'Graf člani'!$E$24:$E$34</c:f>
              <c:numCache>
                <c:formatCode>General</c:formatCode>
                <c:ptCount val="11"/>
                <c:pt idx="0">
                  <c:v>294</c:v>
                </c:pt>
                <c:pt idx="1">
                  <c:v>741</c:v>
                </c:pt>
                <c:pt idx="2">
                  <c:v>1096</c:v>
                </c:pt>
                <c:pt idx="3">
                  <c:v>6057</c:v>
                </c:pt>
                <c:pt idx="4">
                  <c:v>6383</c:v>
                </c:pt>
                <c:pt idx="5">
                  <c:v>4604</c:v>
                </c:pt>
                <c:pt idx="6">
                  <c:v>7389</c:v>
                </c:pt>
                <c:pt idx="7">
                  <c:v>7276</c:v>
                </c:pt>
                <c:pt idx="8">
                  <c:v>7799</c:v>
                </c:pt>
                <c:pt idx="9">
                  <c:v>7192</c:v>
                </c:pt>
                <c:pt idx="10">
                  <c:v>8150</c:v>
                </c:pt>
              </c:numCache>
            </c:numRef>
          </c:val>
          <c:extLst>
            <c:ext xmlns:c16="http://schemas.microsoft.com/office/drawing/2014/chart" uri="{C3380CC4-5D6E-409C-BE32-E72D297353CC}">
              <c16:uniqueId val="{00000003-46F4-4F2D-9F6A-FF8696499D5E}"/>
            </c:ext>
          </c:extLst>
        </c:ser>
        <c:dLbls>
          <c:showLegendKey val="0"/>
          <c:showVal val="0"/>
          <c:showCatName val="0"/>
          <c:showSerName val="0"/>
          <c:showPercent val="0"/>
          <c:showBubbleSize val="0"/>
        </c:dLbls>
        <c:gapWidth val="219"/>
        <c:overlap val="-27"/>
        <c:axId val="725268896"/>
        <c:axId val="725266936"/>
      </c:barChart>
      <c:catAx>
        <c:axId val="7252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5266936"/>
        <c:crosses val="autoZero"/>
        <c:auto val="1"/>
        <c:lblAlgn val="ctr"/>
        <c:lblOffset val="100"/>
        <c:noMultiLvlLbl val="0"/>
      </c:catAx>
      <c:valAx>
        <c:axId val="725266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5268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800"/>
              <a:t>Izkoriščeni ribolovni dnevi - turisti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 Vsi turisti - graf'!$L$21</c:f>
              <c:strCache>
                <c:ptCount val="1"/>
                <c:pt idx="0">
                  <c:v>Salmonidi </c:v>
                </c:pt>
              </c:strCache>
            </c:strRef>
          </c:tx>
          <c:spPr>
            <a:pattFill prst="wdUpDiag">
              <a:fgClr>
                <a:schemeClr val="tx1">
                  <a:lumMod val="65000"/>
                  <a:lumOff val="35000"/>
                </a:schemeClr>
              </a:fgClr>
              <a:bgClr>
                <a:schemeClr val="accent1"/>
              </a:bgClr>
            </a:pattFill>
            <a:ln>
              <a:noFill/>
            </a:ln>
            <a:effectLst/>
          </c:spPr>
          <c:invertIfNegative val="0"/>
          <c:cat>
            <c:numRef>
              <c:f>' Vsi turisti - graf'!$K$22:$K$32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 Vsi turisti - graf'!$L$22:$L$32</c:f>
              <c:numCache>
                <c:formatCode>General</c:formatCode>
                <c:ptCount val="11"/>
                <c:pt idx="0">
                  <c:v>10760</c:v>
                </c:pt>
                <c:pt idx="1">
                  <c:v>9511</c:v>
                </c:pt>
                <c:pt idx="2">
                  <c:v>7341</c:v>
                </c:pt>
                <c:pt idx="3">
                  <c:v>8087</c:v>
                </c:pt>
                <c:pt idx="4">
                  <c:v>8437</c:v>
                </c:pt>
                <c:pt idx="5">
                  <c:v>10954</c:v>
                </c:pt>
                <c:pt idx="6">
                  <c:v>11864</c:v>
                </c:pt>
                <c:pt idx="7">
                  <c:v>11416</c:v>
                </c:pt>
                <c:pt idx="8">
                  <c:v>11704</c:v>
                </c:pt>
                <c:pt idx="9">
                  <c:v>7806</c:v>
                </c:pt>
                <c:pt idx="10">
                  <c:v>10237</c:v>
                </c:pt>
              </c:numCache>
            </c:numRef>
          </c:val>
          <c:extLst>
            <c:ext xmlns:c16="http://schemas.microsoft.com/office/drawing/2014/chart" uri="{C3380CC4-5D6E-409C-BE32-E72D297353CC}">
              <c16:uniqueId val="{00000000-4248-4D2F-9863-ADFB960EC933}"/>
            </c:ext>
          </c:extLst>
        </c:ser>
        <c:ser>
          <c:idx val="1"/>
          <c:order val="1"/>
          <c:tx>
            <c:strRef>
              <c:f>' Vsi turisti - graf'!$M$21</c:f>
              <c:strCache>
                <c:ptCount val="1"/>
                <c:pt idx="0">
                  <c:v>Salmonidi ujemi - izpusti </c:v>
                </c:pt>
              </c:strCache>
            </c:strRef>
          </c:tx>
          <c:spPr>
            <a:pattFill prst="zigZag">
              <a:fgClr>
                <a:schemeClr val="tx1">
                  <a:lumMod val="65000"/>
                  <a:lumOff val="35000"/>
                </a:schemeClr>
              </a:fgClr>
              <a:bgClr>
                <a:schemeClr val="accent1">
                  <a:lumMod val="60000"/>
                  <a:lumOff val="40000"/>
                </a:schemeClr>
              </a:bgClr>
            </a:pattFill>
            <a:ln>
              <a:noFill/>
            </a:ln>
            <a:effectLst/>
          </c:spPr>
          <c:invertIfNegative val="0"/>
          <c:cat>
            <c:numRef>
              <c:f>' Vsi turisti - graf'!$K$22:$K$32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 Vsi turisti - graf'!$M$22:$M$32</c:f>
              <c:numCache>
                <c:formatCode>General</c:formatCode>
                <c:ptCount val="11"/>
                <c:pt idx="0">
                  <c:v>17444</c:v>
                </c:pt>
                <c:pt idx="1">
                  <c:v>15917</c:v>
                </c:pt>
                <c:pt idx="2">
                  <c:v>15735</c:v>
                </c:pt>
                <c:pt idx="3">
                  <c:v>16934</c:v>
                </c:pt>
                <c:pt idx="4">
                  <c:v>16854</c:v>
                </c:pt>
                <c:pt idx="5">
                  <c:v>17154</c:v>
                </c:pt>
                <c:pt idx="6">
                  <c:v>17983</c:v>
                </c:pt>
                <c:pt idx="7">
                  <c:v>17449</c:v>
                </c:pt>
                <c:pt idx="8">
                  <c:v>17978</c:v>
                </c:pt>
                <c:pt idx="9">
                  <c:v>6677</c:v>
                </c:pt>
                <c:pt idx="10">
                  <c:v>10871</c:v>
                </c:pt>
              </c:numCache>
            </c:numRef>
          </c:val>
          <c:extLst>
            <c:ext xmlns:c16="http://schemas.microsoft.com/office/drawing/2014/chart" uri="{C3380CC4-5D6E-409C-BE32-E72D297353CC}">
              <c16:uniqueId val="{00000001-4248-4D2F-9863-ADFB960EC933}"/>
            </c:ext>
          </c:extLst>
        </c:ser>
        <c:ser>
          <c:idx val="2"/>
          <c:order val="2"/>
          <c:tx>
            <c:strRef>
              <c:f>' Vsi turisti - graf'!$N$21</c:f>
              <c:strCache>
                <c:ptCount val="1"/>
                <c:pt idx="0">
                  <c:v>Ciprinidi </c:v>
                </c:pt>
              </c:strCache>
            </c:strRef>
          </c:tx>
          <c:spPr>
            <a:pattFill prst="wdUpDiag">
              <a:fgClr>
                <a:schemeClr val="accent3">
                  <a:lumMod val="75000"/>
                </a:schemeClr>
              </a:fgClr>
              <a:bgClr>
                <a:schemeClr val="bg2">
                  <a:lumMod val="25000"/>
                </a:schemeClr>
              </a:bgClr>
            </a:pattFill>
            <a:ln>
              <a:noFill/>
            </a:ln>
            <a:effectLst/>
          </c:spPr>
          <c:invertIfNegative val="0"/>
          <c:cat>
            <c:numRef>
              <c:f>' Vsi turisti - graf'!$K$22:$K$32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 Vsi turisti - graf'!$N$22:$N$32</c:f>
              <c:numCache>
                <c:formatCode>General</c:formatCode>
                <c:ptCount val="11"/>
                <c:pt idx="0">
                  <c:v>41975</c:v>
                </c:pt>
                <c:pt idx="1">
                  <c:v>39174</c:v>
                </c:pt>
                <c:pt idx="2">
                  <c:v>34859</c:v>
                </c:pt>
                <c:pt idx="3">
                  <c:v>35756</c:v>
                </c:pt>
                <c:pt idx="4">
                  <c:v>32759</c:v>
                </c:pt>
                <c:pt idx="5">
                  <c:v>35325</c:v>
                </c:pt>
                <c:pt idx="6">
                  <c:v>32749</c:v>
                </c:pt>
                <c:pt idx="7">
                  <c:v>34596</c:v>
                </c:pt>
                <c:pt idx="8">
                  <c:v>35292</c:v>
                </c:pt>
                <c:pt idx="9">
                  <c:v>40403</c:v>
                </c:pt>
                <c:pt idx="10">
                  <c:v>38433</c:v>
                </c:pt>
              </c:numCache>
            </c:numRef>
          </c:val>
          <c:extLst>
            <c:ext xmlns:c16="http://schemas.microsoft.com/office/drawing/2014/chart" uri="{C3380CC4-5D6E-409C-BE32-E72D297353CC}">
              <c16:uniqueId val="{00000002-4248-4D2F-9863-ADFB960EC933}"/>
            </c:ext>
          </c:extLst>
        </c:ser>
        <c:ser>
          <c:idx val="3"/>
          <c:order val="3"/>
          <c:tx>
            <c:strRef>
              <c:f>' Vsi turisti - graf'!$O$21</c:f>
              <c:strCache>
                <c:ptCount val="1"/>
                <c:pt idx="0">
                  <c:v>Ciprinidi ujemi - izpusti </c:v>
                </c:pt>
              </c:strCache>
            </c:strRef>
          </c:tx>
          <c:spPr>
            <a:pattFill prst="pct50">
              <a:fgClr>
                <a:schemeClr val="tx1">
                  <a:lumMod val="65000"/>
                  <a:lumOff val="35000"/>
                </a:schemeClr>
              </a:fgClr>
              <a:bgClr>
                <a:schemeClr val="bg2">
                  <a:lumMod val="75000"/>
                </a:schemeClr>
              </a:bgClr>
            </a:pattFill>
            <a:ln>
              <a:noFill/>
            </a:ln>
            <a:effectLst/>
          </c:spPr>
          <c:invertIfNegative val="0"/>
          <c:cat>
            <c:numRef>
              <c:f>' Vsi turisti - graf'!$K$22:$K$32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 Vsi turisti - graf'!$O$22:$O$32</c:f>
              <c:numCache>
                <c:formatCode>General</c:formatCode>
                <c:ptCount val="11"/>
                <c:pt idx="0">
                  <c:v>1087</c:v>
                </c:pt>
                <c:pt idx="1">
                  <c:v>1146</c:v>
                </c:pt>
                <c:pt idx="2">
                  <c:v>1346</c:v>
                </c:pt>
                <c:pt idx="3">
                  <c:v>3594</c:v>
                </c:pt>
                <c:pt idx="4">
                  <c:v>4753</c:v>
                </c:pt>
                <c:pt idx="5">
                  <c:v>7172</c:v>
                </c:pt>
                <c:pt idx="6">
                  <c:v>14838</c:v>
                </c:pt>
                <c:pt idx="7">
                  <c:v>15517</c:v>
                </c:pt>
                <c:pt idx="8">
                  <c:v>15261</c:v>
                </c:pt>
                <c:pt idx="9">
                  <c:v>17329</c:v>
                </c:pt>
                <c:pt idx="10">
                  <c:v>20224</c:v>
                </c:pt>
              </c:numCache>
            </c:numRef>
          </c:val>
          <c:extLst>
            <c:ext xmlns:c16="http://schemas.microsoft.com/office/drawing/2014/chart" uri="{C3380CC4-5D6E-409C-BE32-E72D297353CC}">
              <c16:uniqueId val="{00000003-4248-4D2F-9863-ADFB960EC933}"/>
            </c:ext>
          </c:extLst>
        </c:ser>
        <c:dLbls>
          <c:showLegendKey val="0"/>
          <c:showVal val="0"/>
          <c:showCatName val="0"/>
          <c:showSerName val="0"/>
          <c:showPercent val="0"/>
          <c:showBubbleSize val="0"/>
        </c:dLbls>
        <c:gapWidth val="219"/>
        <c:overlap val="-27"/>
        <c:axId val="610508888"/>
        <c:axId val="607004736"/>
      </c:barChart>
      <c:catAx>
        <c:axId val="61050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7004736"/>
        <c:crosses val="autoZero"/>
        <c:auto val="1"/>
        <c:lblAlgn val="ctr"/>
        <c:lblOffset val="100"/>
        <c:noMultiLvlLbl val="0"/>
      </c:catAx>
      <c:valAx>
        <c:axId val="60700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10508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800"/>
              <a:t>Izkoriščeni ribolovni dnevi (sulec)</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Sulec!$C$3</c:f>
              <c:strCache>
                <c:ptCount val="1"/>
                <c:pt idx="0">
                  <c:v>Sulec člani</c:v>
                </c:pt>
              </c:strCache>
            </c:strRef>
          </c:tx>
          <c:spPr>
            <a:pattFill prst="wdUpDiag">
              <a:fgClr>
                <a:schemeClr val="tx1">
                  <a:lumMod val="65000"/>
                  <a:lumOff val="35000"/>
                </a:schemeClr>
              </a:fgClr>
              <a:bgClr>
                <a:schemeClr val="accent1"/>
              </a:bgClr>
            </a:pattFill>
            <a:ln>
              <a:noFill/>
            </a:ln>
            <a:effectLst/>
          </c:spPr>
          <c:invertIfNegative val="0"/>
          <c:cat>
            <c:numRef>
              <c:f>Sulec!$B$4:$B$14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Sulec!$C$4:$C$14</c:f>
              <c:numCache>
                <c:formatCode>General</c:formatCode>
                <c:ptCount val="11"/>
                <c:pt idx="0">
                  <c:v>3831</c:v>
                </c:pt>
                <c:pt idx="1">
                  <c:v>3011</c:v>
                </c:pt>
                <c:pt idx="2">
                  <c:v>2989</c:v>
                </c:pt>
                <c:pt idx="3">
                  <c:v>2942</c:v>
                </c:pt>
                <c:pt idx="4">
                  <c:v>3103</c:v>
                </c:pt>
                <c:pt idx="5">
                  <c:v>3030</c:v>
                </c:pt>
                <c:pt idx="6">
                  <c:v>2349</c:v>
                </c:pt>
                <c:pt idx="7">
                  <c:v>3047</c:v>
                </c:pt>
                <c:pt idx="8">
                  <c:v>2246</c:v>
                </c:pt>
                <c:pt idx="9">
                  <c:v>3205</c:v>
                </c:pt>
                <c:pt idx="10">
                  <c:v>3269</c:v>
                </c:pt>
              </c:numCache>
            </c:numRef>
          </c:val>
          <c:extLst>
            <c:ext xmlns:c16="http://schemas.microsoft.com/office/drawing/2014/chart" uri="{C3380CC4-5D6E-409C-BE32-E72D297353CC}">
              <c16:uniqueId val="{00000000-8776-4BAB-8AC4-4739C78B265E}"/>
            </c:ext>
          </c:extLst>
        </c:ser>
        <c:ser>
          <c:idx val="1"/>
          <c:order val="1"/>
          <c:tx>
            <c:strRef>
              <c:f>Sulec!$D$3</c:f>
              <c:strCache>
                <c:ptCount val="1"/>
                <c:pt idx="0">
                  <c:v>Sulec ujemi - izpusti člani</c:v>
                </c:pt>
              </c:strCache>
            </c:strRef>
          </c:tx>
          <c:spPr>
            <a:pattFill prst="zigZag">
              <a:fgClr>
                <a:schemeClr val="tx1">
                  <a:lumMod val="65000"/>
                  <a:lumOff val="35000"/>
                </a:schemeClr>
              </a:fgClr>
              <a:bgClr>
                <a:schemeClr val="accent1">
                  <a:lumMod val="60000"/>
                  <a:lumOff val="40000"/>
                </a:schemeClr>
              </a:bgClr>
            </a:pattFill>
            <a:ln>
              <a:noFill/>
            </a:ln>
            <a:effectLst/>
          </c:spPr>
          <c:invertIfNegative val="0"/>
          <c:cat>
            <c:numRef>
              <c:f>Sulec!$B$4:$B$14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Sulec!$D$4:$D$14</c:f>
              <c:numCache>
                <c:formatCode>General</c:formatCode>
                <c:ptCount val="11"/>
                <c:pt idx="0">
                  <c:v>0</c:v>
                </c:pt>
                <c:pt idx="1">
                  <c:v>0</c:v>
                </c:pt>
                <c:pt idx="2">
                  <c:v>0</c:v>
                </c:pt>
                <c:pt idx="3">
                  <c:v>0</c:v>
                </c:pt>
                <c:pt idx="4">
                  <c:v>0</c:v>
                </c:pt>
                <c:pt idx="5">
                  <c:v>0</c:v>
                </c:pt>
                <c:pt idx="6">
                  <c:v>206</c:v>
                </c:pt>
                <c:pt idx="7">
                  <c:v>0</c:v>
                </c:pt>
                <c:pt idx="8">
                  <c:v>281</c:v>
                </c:pt>
                <c:pt idx="9">
                  <c:v>331</c:v>
                </c:pt>
                <c:pt idx="10">
                  <c:v>359</c:v>
                </c:pt>
              </c:numCache>
            </c:numRef>
          </c:val>
          <c:extLst>
            <c:ext xmlns:c16="http://schemas.microsoft.com/office/drawing/2014/chart" uri="{C3380CC4-5D6E-409C-BE32-E72D297353CC}">
              <c16:uniqueId val="{00000001-8776-4BAB-8AC4-4739C78B265E}"/>
            </c:ext>
          </c:extLst>
        </c:ser>
        <c:ser>
          <c:idx val="2"/>
          <c:order val="2"/>
          <c:tx>
            <c:strRef>
              <c:f>Sulec!$E$3</c:f>
              <c:strCache>
                <c:ptCount val="1"/>
                <c:pt idx="0">
                  <c:v>Sulec turisti</c:v>
                </c:pt>
              </c:strCache>
            </c:strRef>
          </c:tx>
          <c:spPr>
            <a:pattFill prst="wdUpDiag">
              <a:fgClr>
                <a:schemeClr val="accent3">
                  <a:lumMod val="75000"/>
                </a:schemeClr>
              </a:fgClr>
              <a:bgClr>
                <a:schemeClr val="bg2">
                  <a:lumMod val="25000"/>
                </a:schemeClr>
              </a:bgClr>
            </a:pattFill>
            <a:ln>
              <a:noFill/>
            </a:ln>
            <a:effectLst/>
          </c:spPr>
          <c:invertIfNegative val="0"/>
          <c:cat>
            <c:numRef>
              <c:f>Sulec!$B$4:$B$14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Sulec!$E$4:$E$14</c:f>
              <c:numCache>
                <c:formatCode>General</c:formatCode>
                <c:ptCount val="11"/>
                <c:pt idx="0">
                  <c:v>587</c:v>
                </c:pt>
                <c:pt idx="1">
                  <c:v>360</c:v>
                </c:pt>
                <c:pt idx="2">
                  <c:v>565</c:v>
                </c:pt>
                <c:pt idx="3">
                  <c:v>514</c:v>
                </c:pt>
                <c:pt idx="4">
                  <c:v>588</c:v>
                </c:pt>
                <c:pt idx="5">
                  <c:v>715</c:v>
                </c:pt>
                <c:pt idx="6">
                  <c:v>704</c:v>
                </c:pt>
                <c:pt idx="7">
                  <c:v>697</c:v>
                </c:pt>
                <c:pt idx="8">
                  <c:v>607</c:v>
                </c:pt>
                <c:pt idx="9">
                  <c:v>516</c:v>
                </c:pt>
                <c:pt idx="10">
                  <c:v>532</c:v>
                </c:pt>
              </c:numCache>
            </c:numRef>
          </c:val>
          <c:extLst>
            <c:ext xmlns:c16="http://schemas.microsoft.com/office/drawing/2014/chart" uri="{C3380CC4-5D6E-409C-BE32-E72D297353CC}">
              <c16:uniqueId val="{00000002-8776-4BAB-8AC4-4739C78B265E}"/>
            </c:ext>
          </c:extLst>
        </c:ser>
        <c:ser>
          <c:idx val="3"/>
          <c:order val="3"/>
          <c:tx>
            <c:strRef>
              <c:f>Sulec!$F$3</c:f>
              <c:strCache>
                <c:ptCount val="1"/>
                <c:pt idx="0">
                  <c:v>Sulec ujemi - izpusti turisti</c:v>
                </c:pt>
              </c:strCache>
            </c:strRef>
          </c:tx>
          <c:spPr>
            <a:pattFill prst="pct50">
              <a:fgClr>
                <a:schemeClr val="tx1">
                  <a:lumMod val="65000"/>
                  <a:lumOff val="35000"/>
                </a:schemeClr>
              </a:fgClr>
              <a:bgClr>
                <a:schemeClr val="bg2">
                  <a:lumMod val="75000"/>
                </a:schemeClr>
              </a:bgClr>
            </a:pattFill>
            <a:ln>
              <a:noFill/>
            </a:ln>
            <a:effectLst/>
          </c:spPr>
          <c:invertIfNegative val="0"/>
          <c:cat>
            <c:numRef>
              <c:f>Sulec!$B$4:$B$14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Sulec!$F$4:$F$14</c:f>
              <c:numCache>
                <c:formatCode>General</c:formatCode>
                <c:ptCount val="11"/>
                <c:pt idx="0">
                  <c:v>149</c:v>
                </c:pt>
                <c:pt idx="1">
                  <c:v>129</c:v>
                </c:pt>
                <c:pt idx="2">
                  <c:v>89</c:v>
                </c:pt>
                <c:pt idx="3">
                  <c:v>318</c:v>
                </c:pt>
                <c:pt idx="4">
                  <c:v>300</c:v>
                </c:pt>
                <c:pt idx="5">
                  <c:v>327</c:v>
                </c:pt>
                <c:pt idx="6">
                  <c:v>828</c:v>
                </c:pt>
                <c:pt idx="7">
                  <c:v>545</c:v>
                </c:pt>
                <c:pt idx="8">
                  <c:v>788</c:v>
                </c:pt>
                <c:pt idx="9">
                  <c:v>390</c:v>
                </c:pt>
                <c:pt idx="10">
                  <c:v>1379</c:v>
                </c:pt>
              </c:numCache>
            </c:numRef>
          </c:val>
          <c:extLst>
            <c:ext xmlns:c16="http://schemas.microsoft.com/office/drawing/2014/chart" uri="{C3380CC4-5D6E-409C-BE32-E72D297353CC}">
              <c16:uniqueId val="{00000003-8776-4BAB-8AC4-4739C78B265E}"/>
            </c:ext>
          </c:extLst>
        </c:ser>
        <c:dLbls>
          <c:showLegendKey val="0"/>
          <c:showVal val="0"/>
          <c:showCatName val="0"/>
          <c:showSerName val="0"/>
          <c:showPercent val="0"/>
          <c:showBubbleSize val="0"/>
        </c:dLbls>
        <c:gapWidth val="219"/>
        <c:overlap val="-27"/>
        <c:axId val="720587432"/>
        <c:axId val="720589784"/>
      </c:barChart>
      <c:catAx>
        <c:axId val="72058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0589784"/>
        <c:crosses val="autoZero"/>
        <c:auto val="1"/>
        <c:lblAlgn val="ctr"/>
        <c:lblOffset val="100"/>
        <c:noMultiLvlLbl val="0"/>
      </c:catAx>
      <c:valAx>
        <c:axId val="720589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0587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10848643919512"/>
          <c:y val="4.4219889180519105E-2"/>
          <c:w val="0.48944969378827646"/>
          <c:h val="0.81574948964712746"/>
        </c:manualLayout>
      </c:layout>
      <c:pieChart>
        <c:varyColors val="1"/>
        <c:ser>
          <c:idx val="0"/>
          <c:order val="0"/>
          <c:spPr>
            <a:ln>
              <a:solidFill>
                <a:schemeClr val="tx1"/>
              </a:solidFill>
            </a:ln>
          </c:spPr>
          <c:dPt>
            <c:idx val="0"/>
            <c:bubble3D val="0"/>
            <c:spPr>
              <a:pattFill prst="pct5">
                <a:fgClr>
                  <a:schemeClr val="tx1"/>
                </a:fgClr>
                <a:bgClr>
                  <a:schemeClr val="accent1"/>
                </a:bgClr>
              </a:pattFill>
              <a:ln w="19050">
                <a:solidFill>
                  <a:schemeClr val="tx1"/>
                </a:solidFill>
              </a:ln>
              <a:effectLst/>
            </c:spPr>
            <c:extLst>
              <c:ext xmlns:c16="http://schemas.microsoft.com/office/drawing/2014/chart" uri="{C3380CC4-5D6E-409C-BE32-E72D297353CC}">
                <c16:uniqueId val="{00000001-7933-4D03-BD5F-8F7FD9342E14}"/>
              </c:ext>
            </c:extLst>
          </c:dPt>
          <c:dPt>
            <c:idx val="1"/>
            <c:bubble3D val="0"/>
            <c:spPr>
              <a:pattFill prst="wdUpDiag">
                <a:fgClr>
                  <a:schemeClr val="tx1"/>
                </a:fgClr>
                <a:bgClr>
                  <a:schemeClr val="accent2"/>
                </a:bgClr>
              </a:pattFill>
              <a:ln w="19050">
                <a:solidFill>
                  <a:schemeClr val="tx1"/>
                </a:solidFill>
              </a:ln>
              <a:effectLst/>
            </c:spPr>
            <c:extLst>
              <c:ext xmlns:c16="http://schemas.microsoft.com/office/drawing/2014/chart" uri="{C3380CC4-5D6E-409C-BE32-E72D297353CC}">
                <c16:uniqueId val="{00000003-7933-4D03-BD5F-8F7FD9342E14}"/>
              </c:ext>
            </c:extLst>
          </c:dPt>
          <c:dLbls>
            <c:dLbl>
              <c:idx val="0"/>
              <c:layout>
                <c:manualLayout>
                  <c:x val="-8.0783902012248471E-2"/>
                  <c:y val="0.1608326042578011"/>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933-4D03-BD5F-8F7FD9342E14}"/>
                </c:ext>
              </c:extLst>
            </c:dLbl>
            <c:dLbl>
              <c:idx val="1"/>
              <c:layout>
                <c:manualLayout>
                  <c:x val="9.3976596675415566E-2"/>
                  <c:y val="-0.2421741032370953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933-4D03-BD5F-8F7FD9342E14}"/>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1"/>
            <c:showBubbleSize val="0"/>
            <c:showLeaderLines val="0"/>
            <c:extLst>
              <c:ext xmlns:c15="http://schemas.microsoft.com/office/drawing/2012/chart" uri="{CE6537A1-D6FC-4f65-9D91-7224C49458BB}"/>
            </c:extLst>
          </c:dLbls>
          <c:cat>
            <c:strRef>
              <c:f>ir!$L$121:$L$122</c:f>
              <c:strCache>
                <c:ptCount val="2"/>
                <c:pt idx="0">
                  <c:v>salmonidi</c:v>
                </c:pt>
                <c:pt idx="1">
                  <c:v>ciprinidi</c:v>
                </c:pt>
              </c:strCache>
            </c:strRef>
          </c:cat>
          <c:val>
            <c:numRef>
              <c:f>ir!$M$121:$M$122</c:f>
              <c:numCache>
                <c:formatCode>General</c:formatCode>
                <c:ptCount val="2"/>
                <c:pt idx="0">
                  <c:v>277026</c:v>
                </c:pt>
                <c:pt idx="1">
                  <c:v>1394946</c:v>
                </c:pt>
              </c:numCache>
            </c:numRef>
          </c:val>
          <c:extLst>
            <c:ext xmlns:c16="http://schemas.microsoft.com/office/drawing/2014/chart" uri="{C3380CC4-5D6E-409C-BE32-E72D297353CC}">
              <c16:uniqueId val="{00000004-7933-4D03-BD5F-8F7FD9342E1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21755446194225722"/>
          <c:y val="0.88655766987459905"/>
          <c:w val="0.43864173228346459"/>
          <c:h val="0.1061063721201516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ciprinidi!$A$46</c:f>
              <c:strCache>
                <c:ptCount val="1"/>
                <c:pt idx="0">
                  <c:v>podust</c:v>
                </c:pt>
              </c:strCache>
            </c:strRef>
          </c:tx>
          <c:spPr>
            <a:pattFill prst="trellis">
              <a:fgClr>
                <a:schemeClr val="tx1"/>
              </a:fgClr>
              <a:bgClr>
                <a:schemeClr val="accent1"/>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ciprinidi!$B$46:$L$46</c:f>
              <c:numCache>
                <c:formatCode>#,##0.0</c:formatCode>
                <c:ptCount val="11"/>
                <c:pt idx="0">
                  <c:v>11.87053</c:v>
                </c:pt>
                <c:pt idx="1">
                  <c:v>11.860239999999999</c:v>
                </c:pt>
                <c:pt idx="2">
                  <c:v>10.234920000000001</c:v>
                </c:pt>
                <c:pt idx="3">
                  <c:v>10.369899999999999</c:v>
                </c:pt>
                <c:pt idx="4">
                  <c:v>9.4093</c:v>
                </c:pt>
                <c:pt idx="5">
                  <c:v>10.744450000000001</c:v>
                </c:pt>
                <c:pt idx="6">
                  <c:v>9.1920099999999998</c:v>
                </c:pt>
                <c:pt idx="7">
                  <c:v>8.1295999999999999</c:v>
                </c:pt>
                <c:pt idx="8">
                  <c:v>9.8348500000000012</c:v>
                </c:pt>
                <c:pt idx="9">
                  <c:v>7.8167799999999996</c:v>
                </c:pt>
                <c:pt idx="10">
                  <c:v>6.7750500000000002</c:v>
                </c:pt>
              </c:numCache>
            </c:numRef>
          </c:val>
          <c:extLst>
            <c:ext xmlns:c16="http://schemas.microsoft.com/office/drawing/2014/chart" uri="{C3380CC4-5D6E-409C-BE32-E72D297353CC}">
              <c16:uniqueId val="{00000000-D541-4D41-BD32-B387C9ABA17A}"/>
            </c:ext>
          </c:extLst>
        </c:ser>
        <c:ser>
          <c:idx val="1"/>
          <c:order val="1"/>
          <c:tx>
            <c:strRef>
              <c:f>ciprinidi!$A$47</c:f>
              <c:strCache>
                <c:ptCount val="1"/>
                <c:pt idx="0">
                  <c:v>mrena</c:v>
                </c:pt>
              </c:strCache>
            </c:strRef>
          </c:tx>
          <c:spPr>
            <a:pattFill prst="pct5">
              <a:fgClr>
                <a:schemeClr val="tx1"/>
              </a:fgClr>
              <a:bgClr>
                <a:schemeClr val="accent2"/>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ciprinidi!$B$47:$L$47</c:f>
              <c:numCache>
                <c:formatCode>#,##0.0</c:formatCode>
                <c:ptCount val="11"/>
                <c:pt idx="0">
                  <c:v>7.6021999999999998</c:v>
                </c:pt>
                <c:pt idx="1">
                  <c:v>6.7082100000000002</c:v>
                </c:pt>
                <c:pt idx="2">
                  <c:v>7.2024499999999998</c:v>
                </c:pt>
                <c:pt idx="3">
                  <c:v>5.4851999999999999</c:v>
                </c:pt>
                <c:pt idx="4">
                  <c:v>6.86</c:v>
                </c:pt>
                <c:pt idx="5">
                  <c:v>5.6257999999999999</c:v>
                </c:pt>
                <c:pt idx="6">
                  <c:v>4.8271999999999995</c:v>
                </c:pt>
                <c:pt idx="7">
                  <c:v>5.1137499999999996</c:v>
                </c:pt>
                <c:pt idx="8">
                  <c:v>4.8965100000000001</c:v>
                </c:pt>
                <c:pt idx="9">
                  <c:v>4.6601699999999999</c:v>
                </c:pt>
                <c:pt idx="10">
                  <c:v>3.63666</c:v>
                </c:pt>
              </c:numCache>
            </c:numRef>
          </c:val>
          <c:extLst>
            <c:ext xmlns:c16="http://schemas.microsoft.com/office/drawing/2014/chart" uri="{C3380CC4-5D6E-409C-BE32-E72D297353CC}">
              <c16:uniqueId val="{00000001-D541-4D41-BD32-B387C9ABA17A}"/>
            </c:ext>
          </c:extLst>
        </c:ser>
        <c:ser>
          <c:idx val="2"/>
          <c:order val="2"/>
          <c:tx>
            <c:strRef>
              <c:f>ciprinidi!$A$48</c:f>
              <c:strCache>
                <c:ptCount val="1"/>
                <c:pt idx="0">
                  <c:v>klen</c:v>
                </c:pt>
              </c:strCache>
            </c:strRef>
          </c:tx>
          <c:spPr>
            <a:pattFill prst="dkUpDiag">
              <a:fgClr>
                <a:schemeClr val="tx1"/>
              </a:fgClr>
              <a:bgClr>
                <a:schemeClr val="bg2">
                  <a:lumMod val="50000"/>
                </a:schemeClr>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ciprinidi!$B$48:$L$48</c:f>
              <c:numCache>
                <c:formatCode>#,##0.0</c:formatCode>
                <c:ptCount val="11"/>
                <c:pt idx="0">
                  <c:v>6.36449</c:v>
                </c:pt>
                <c:pt idx="1">
                  <c:v>5.8831699999999998</c:v>
                </c:pt>
                <c:pt idx="2">
                  <c:v>6.0243900000000004</c:v>
                </c:pt>
                <c:pt idx="3">
                  <c:v>5.1095299999999995</c:v>
                </c:pt>
                <c:pt idx="4">
                  <c:v>5.4607399999999995</c:v>
                </c:pt>
                <c:pt idx="5">
                  <c:v>5.5974500000000003</c:v>
                </c:pt>
                <c:pt idx="6">
                  <c:v>5.32151</c:v>
                </c:pt>
                <c:pt idx="7">
                  <c:v>5.3239999999999998</c:v>
                </c:pt>
                <c:pt idx="8">
                  <c:v>5.6668700000000003</c:v>
                </c:pt>
                <c:pt idx="9">
                  <c:v>5.9613100000000001</c:v>
                </c:pt>
                <c:pt idx="10">
                  <c:v>5.5251899999999994</c:v>
                </c:pt>
              </c:numCache>
            </c:numRef>
          </c:val>
          <c:extLst>
            <c:ext xmlns:c16="http://schemas.microsoft.com/office/drawing/2014/chart" uri="{C3380CC4-5D6E-409C-BE32-E72D297353CC}">
              <c16:uniqueId val="{00000002-D541-4D41-BD32-B387C9ABA17A}"/>
            </c:ext>
          </c:extLst>
        </c:ser>
        <c:ser>
          <c:idx val="3"/>
          <c:order val="3"/>
          <c:tx>
            <c:strRef>
              <c:f>ciprinidi!$A$49</c:f>
              <c:strCache>
                <c:ptCount val="1"/>
                <c:pt idx="0">
                  <c:v>krap (gojena oblika)</c:v>
                </c:pt>
              </c:strCache>
            </c:strRef>
          </c:tx>
          <c:spPr>
            <a:pattFill prst="dkHorz">
              <a:fgClr>
                <a:schemeClr val="tx1"/>
              </a:fgClr>
              <a:bgClr>
                <a:schemeClr val="accent4"/>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ciprinidi!$B$49:$L$49</c:f>
              <c:numCache>
                <c:formatCode>#,##0.0</c:formatCode>
                <c:ptCount val="11"/>
                <c:pt idx="0">
                  <c:v>67.687479999999994</c:v>
                </c:pt>
                <c:pt idx="1">
                  <c:v>65.944509999999994</c:v>
                </c:pt>
                <c:pt idx="2">
                  <c:v>63.619349999999997</c:v>
                </c:pt>
                <c:pt idx="3">
                  <c:v>58.141440000000003</c:v>
                </c:pt>
                <c:pt idx="4">
                  <c:v>53.897449999999999</c:v>
                </c:pt>
                <c:pt idx="5">
                  <c:v>54.173699999999997</c:v>
                </c:pt>
                <c:pt idx="6">
                  <c:v>58.242370000000001</c:v>
                </c:pt>
                <c:pt idx="7">
                  <c:v>57.572099999999999</c:v>
                </c:pt>
                <c:pt idx="8">
                  <c:v>65.503900000000002</c:v>
                </c:pt>
                <c:pt idx="9">
                  <c:v>67.677399999999992</c:v>
                </c:pt>
                <c:pt idx="10">
                  <c:v>71.117929999999987</c:v>
                </c:pt>
              </c:numCache>
            </c:numRef>
          </c:val>
          <c:extLst>
            <c:ext xmlns:c16="http://schemas.microsoft.com/office/drawing/2014/chart" uri="{C3380CC4-5D6E-409C-BE32-E72D297353CC}">
              <c16:uniqueId val="{00000003-D541-4D41-BD32-B387C9ABA17A}"/>
            </c:ext>
          </c:extLst>
        </c:ser>
        <c:ser>
          <c:idx val="4"/>
          <c:order val="4"/>
          <c:tx>
            <c:strRef>
              <c:f>ciprinidi!$A$50</c:f>
              <c:strCache>
                <c:ptCount val="1"/>
                <c:pt idx="0">
                  <c:v>platnica</c:v>
                </c:pt>
              </c:strCache>
            </c:strRef>
          </c:tx>
          <c:spPr>
            <a:pattFill prst="dashUpDiag">
              <a:fgClr>
                <a:schemeClr val="tx1"/>
              </a:fgClr>
              <a:bgClr>
                <a:schemeClr val="accent1">
                  <a:lumMod val="75000"/>
                </a:schemeClr>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ciprinidi!$B$50:$L$50</c:f>
              <c:numCache>
                <c:formatCode>#,##0.0</c:formatCode>
                <c:ptCount val="11"/>
                <c:pt idx="0">
                  <c:v>6.5867500000000003</c:v>
                </c:pt>
                <c:pt idx="1">
                  <c:v>6.3215000000000003</c:v>
                </c:pt>
                <c:pt idx="2">
                  <c:v>7.5937999999999999</c:v>
                </c:pt>
                <c:pt idx="3">
                  <c:v>6.6346499999999997</c:v>
                </c:pt>
                <c:pt idx="4">
                  <c:v>5.5925500000000001</c:v>
                </c:pt>
                <c:pt idx="5">
                  <c:v>4.8951000000000002</c:v>
                </c:pt>
                <c:pt idx="6">
                  <c:v>5.3361299999999998</c:v>
                </c:pt>
                <c:pt idx="7">
                  <c:v>5.7046299999999999</c:v>
                </c:pt>
                <c:pt idx="8">
                  <c:v>4.3664499999999995</c:v>
                </c:pt>
                <c:pt idx="9">
                  <c:v>4.3786499999999995</c:v>
                </c:pt>
                <c:pt idx="10">
                  <c:v>4.8284500000000001</c:v>
                </c:pt>
              </c:numCache>
            </c:numRef>
          </c:val>
          <c:extLst>
            <c:ext xmlns:c16="http://schemas.microsoft.com/office/drawing/2014/chart" uri="{C3380CC4-5D6E-409C-BE32-E72D297353CC}">
              <c16:uniqueId val="{00000004-D541-4D41-BD32-B387C9ABA17A}"/>
            </c:ext>
          </c:extLst>
        </c:ser>
        <c:ser>
          <c:idx val="5"/>
          <c:order val="5"/>
          <c:tx>
            <c:strRef>
              <c:f>ciprinidi!$A$51</c:f>
              <c:strCache>
                <c:ptCount val="1"/>
                <c:pt idx="0">
                  <c:v>ploščič</c:v>
                </c:pt>
              </c:strCache>
            </c:strRef>
          </c:tx>
          <c:spPr>
            <a:pattFill prst="wave">
              <a:fgClr>
                <a:schemeClr val="tx1"/>
              </a:fgClr>
              <a:bgClr>
                <a:schemeClr val="accent6">
                  <a:lumMod val="60000"/>
                  <a:lumOff val="40000"/>
                </a:schemeClr>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ciprinidi!$B$51:$L$51</c:f>
              <c:numCache>
                <c:formatCode>#,##0.0</c:formatCode>
                <c:ptCount val="11"/>
                <c:pt idx="0">
                  <c:v>3.8929</c:v>
                </c:pt>
                <c:pt idx="1">
                  <c:v>4.8613500000000007</c:v>
                </c:pt>
                <c:pt idx="2">
                  <c:v>5.5768999999999993</c:v>
                </c:pt>
                <c:pt idx="3">
                  <c:v>4.5674999999999999</c:v>
                </c:pt>
                <c:pt idx="4">
                  <c:v>4.8465600000000002</c:v>
                </c:pt>
                <c:pt idx="5">
                  <c:v>4.5951000000000004</c:v>
                </c:pt>
                <c:pt idx="6">
                  <c:v>4.2942</c:v>
                </c:pt>
                <c:pt idx="7">
                  <c:v>4.9047000000000001</c:v>
                </c:pt>
                <c:pt idx="8">
                  <c:v>4.4550000000000001</c:v>
                </c:pt>
                <c:pt idx="9">
                  <c:v>4.3086499999999992</c:v>
                </c:pt>
                <c:pt idx="10">
                  <c:v>4.2964200000000003</c:v>
                </c:pt>
              </c:numCache>
            </c:numRef>
          </c:val>
          <c:extLst>
            <c:ext xmlns:c16="http://schemas.microsoft.com/office/drawing/2014/chart" uri="{C3380CC4-5D6E-409C-BE32-E72D297353CC}">
              <c16:uniqueId val="{00000005-D541-4D41-BD32-B387C9ABA17A}"/>
            </c:ext>
          </c:extLst>
        </c:ser>
        <c:ser>
          <c:idx val="6"/>
          <c:order val="6"/>
          <c:tx>
            <c:strRef>
              <c:f>ciprinidi!$A$52</c:f>
              <c:strCache>
                <c:ptCount val="1"/>
                <c:pt idx="0">
                  <c:v>ščuka</c:v>
                </c:pt>
              </c:strCache>
            </c:strRef>
          </c:tx>
          <c:spPr>
            <a:pattFill prst="lgConfetti">
              <a:fgClr>
                <a:schemeClr val="tx1"/>
              </a:fgClr>
              <a:bgClr>
                <a:schemeClr val="accent1">
                  <a:lumMod val="20000"/>
                  <a:lumOff val="80000"/>
                </a:schemeClr>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ciprinidi!$B$52:$L$52</c:f>
              <c:numCache>
                <c:formatCode>#,##0.0</c:formatCode>
                <c:ptCount val="11"/>
                <c:pt idx="0">
                  <c:v>5.4933999999999994</c:v>
                </c:pt>
                <c:pt idx="1">
                  <c:v>5.70207</c:v>
                </c:pt>
                <c:pt idx="2">
                  <c:v>7.15266</c:v>
                </c:pt>
                <c:pt idx="3">
                  <c:v>7.6740000000000004</c:v>
                </c:pt>
                <c:pt idx="4">
                  <c:v>7.5280500000000004</c:v>
                </c:pt>
                <c:pt idx="5">
                  <c:v>7.2294499999999999</c:v>
                </c:pt>
                <c:pt idx="6">
                  <c:v>7.3858500000000005</c:v>
                </c:pt>
                <c:pt idx="7">
                  <c:v>7.4707499999999998</c:v>
                </c:pt>
                <c:pt idx="8">
                  <c:v>9.117700000000001</c:v>
                </c:pt>
                <c:pt idx="9">
                  <c:v>7.5340500000000006</c:v>
                </c:pt>
                <c:pt idx="10">
                  <c:v>8.0303000000000004</c:v>
                </c:pt>
              </c:numCache>
            </c:numRef>
          </c:val>
          <c:extLst>
            <c:ext xmlns:c16="http://schemas.microsoft.com/office/drawing/2014/chart" uri="{C3380CC4-5D6E-409C-BE32-E72D297353CC}">
              <c16:uniqueId val="{00000006-D541-4D41-BD32-B387C9ABA17A}"/>
            </c:ext>
          </c:extLst>
        </c:ser>
        <c:ser>
          <c:idx val="7"/>
          <c:order val="7"/>
          <c:tx>
            <c:strRef>
              <c:f>ciprinidi!$A$53</c:f>
              <c:strCache>
                <c:ptCount val="1"/>
                <c:pt idx="0">
                  <c:v>som</c:v>
                </c:pt>
              </c:strCache>
            </c:strRef>
          </c:tx>
          <c:spPr>
            <a:pattFill prst="wdDnDiag">
              <a:fgClr>
                <a:schemeClr val="tx1"/>
              </a:fgClr>
              <a:bgClr>
                <a:schemeClr val="accent2">
                  <a:lumMod val="50000"/>
                </a:schemeClr>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ciprinidi!$B$53:$L$53</c:f>
              <c:numCache>
                <c:formatCode>#,##0.0</c:formatCode>
                <c:ptCount val="11"/>
                <c:pt idx="0">
                  <c:v>8.0361499999999992</c:v>
                </c:pt>
                <c:pt idx="1">
                  <c:v>8.4651700000000005</c:v>
                </c:pt>
                <c:pt idx="2">
                  <c:v>6.0667</c:v>
                </c:pt>
                <c:pt idx="3">
                  <c:v>5.9741</c:v>
                </c:pt>
                <c:pt idx="4">
                  <c:v>6.4820000000000002</c:v>
                </c:pt>
                <c:pt idx="5">
                  <c:v>5.9713000000000003</c:v>
                </c:pt>
                <c:pt idx="6">
                  <c:v>7.1838500000000005</c:v>
                </c:pt>
                <c:pt idx="7">
                  <c:v>7.3108000000000004</c:v>
                </c:pt>
                <c:pt idx="8">
                  <c:v>7.1047000000000002</c:v>
                </c:pt>
                <c:pt idx="9">
                  <c:v>8.4371000000000009</c:v>
                </c:pt>
                <c:pt idx="10">
                  <c:v>8.6292000000000009</c:v>
                </c:pt>
              </c:numCache>
            </c:numRef>
          </c:val>
          <c:extLst>
            <c:ext xmlns:c16="http://schemas.microsoft.com/office/drawing/2014/chart" uri="{C3380CC4-5D6E-409C-BE32-E72D297353CC}">
              <c16:uniqueId val="{00000007-D541-4D41-BD32-B387C9ABA17A}"/>
            </c:ext>
          </c:extLst>
        </c:ser>
        <c:ser>
          <c:idx val="8"/>
          <c:order val="8"/>
          <c:tx>
            <c:strRef>
              <c:f>ciprinidi!$A$54</c:f>
              <c:strCache>
                <c:ptCount val="1"/>
                <c:pt idx="0">
                  <c:v>srebrni koreselj</c:v>
                </c:pt>
              </c:strCache>
            </c:strRef>
          </c:tx>
          <c:spPr>
            <a:pattFill prst="dotGrid">
              <a:fgClr>
                <a:schemeClr val="tx1"/>
              </a:fgClr>
              <a:bgClr>
                <a:schemeClr val="bg1">
                  <a:lumMod val="50000"/>
                </a:schemeClr>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ciprinidi!$B$54:$L$54</c:f>
              <c:numCache>
                <c:formatCode>#,##0.0</c:formatCode>
                <c:ptCount val="11"/>
                <c:pt idx="0">
                  <c:v>3.6994000000000002</c:v>
                </c:pt>
                <c:pt idx="1">
                  <c:v>4.5654700000000004</c:v>
                </c:pt>
                <c:pt idx="2">
                  <c:v>6.1121000000000008</c:v>
                </c:pt>
                <c:pt idx="3">
                  <c:v>5.2679</c:v>
                </c:pt>
                <c:pt idx="4">
                  <c:v>5.5404</c:v>
                </c:pt>
                <c:pt idx="5">
                  <c:v>5.3333999999999993</c:v>
                </c:pt>
                <c:pt idx="6">
                  <c:v>5.1378999999999992</c:v>
                </c:pt>
                <c:pt idx="7">
                  <c:v>6.6698999999999993</c:v>
                </c:pt>
                <c:pt idx="8">
                  <c:v>6.0545</c:v>
                </c:pt>
                <c:pt idx="9">
                  <c:v>5.8696999999999999</c:v>
                </c:pt>
                <c:pt idx="10">
                  <c:v>5.2850000000000001</c:v>
                </c:pt>
              </c:numCache>
            </c:numRef>
          </c:val>
          <c:extLst>
            <c:ext xmlns:c16="http://schemas.microsoft.com/office/drawing/2014/chart" uri="{C3380CC4-5D6E-409C-BE32-E72D297353CC}">
              <c16:uniqueId val="{00000008-D541-4D41-BD32-B387C9ABA17A}"/>
            </c:ext>
          </c:extLst>
        </c:ser>
        <c:ser>
          <c:idx val="9"/>
          <c:order val="9"/>
          <c:tx>
            <c:strRef>
              <c:f>ciprinidi!$A$55</c:f>
              <c:strCache>
                <c:ptCount val="1"/>
                <c:pt idx="0">
                  <c:v>smuč</c:v>
                </c:pt>
              </c:strCache>
            </c:strRef>
          </c:tx>
          <c:spPr>
            <a:pattFill prst="ltVert">
              <a:fgClr>
                <a:schemeClr val="tx1"/>
              </a:fgClr>
              <a:bgClr>
                <a:srgbClr val="FF3399"/>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ciprinidi!$B$55:$L$55</c:f>
              <c:numCache>
                <c:formatCode>#,##0.0</c:formatCode>
                <c:ptCount val="11"/>
                <c:pt idx="0">
                  <c:v>3.8349000000000002</c:v>
                </c:pt>
                <c:pt idx="1">
                  <c:v>4.2380800000000001</c:v>
                </c:pt>
                <c:pt idx="2">
                  <c:v>2.9269000000000003</c:v>
                </c:pt>
                <c:pt idx="3">
                  <c:v>4.5106000000000002</c:v>
                </c:pt>
                <c:pt idx="4">
                  <c:v>3.1659999999999999</c:v>
                </c:pt>
                <c:pt idx="5">
                  <c:v>2.2579499999999997</c:v>
                </c:pt>
                <c:pt idx="6">
                  <c:v>2.1335999999999999</c:v>
                </c:pt>
                <c:pt idx="7">
                  <c:v>2.4441799999999998</c:v>
                </c:pt>
                <c:pt idx="8">
                  <c:v>3.3891499999999999</c:v>
                </c:pt>
                <c:pt idx="9">
                  <c:v>3.2881999999999998</c:v>
                </c:pt>
                <c:pt idx="10">
                  <c:v>2.7573000000000003</c:v>
                </c:pt>
              </c:numCache>
            </c:numRef>
          </c:val>
          <c:extLst>
            <c:ext xmlns:c16="http://schemas.microsoft.com/office/drawing/2014/chart" uri="{C3380CC4-5D6E-409C-BE32-E72D297353CC}">
              <c16:uniqueId val="{00000009-D541-4D41-BD32-B387C9ABA17A}"/>
            </c:ext>
          </c:extLst>
        </c:ser>
        <c:ser>
          <c:idx val="10"/>
          <c:order val="10"/>
          <c:tx>
            <c:strRef>
              <c:f>ciprinidi!$A$56</c:f>
              <c:strCache>
                <c:ptCount val="1"/>
                <c:pt idx="0">
                  <c:v>ameriški somič</c:v>
                </c:pt>
              </c:strCache>
            </c:strRef>
          </c:tx>
          <c:spPr>
            <a:pattFill prst="plaid">
              <a:fgClr>
                <a:schemeClr val="tx1"/>
              </a:fgClr>
              <a:bgClr>
                <a:srgbClr val="FF0000"/>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ciprinidi!$B$56:$L$56</c:f>
              <c:numCache>
                <c:formatCode>#,##0.0</c:formatCode>
                <c:ptCount val="11"/>
                <c:pt idx="0">
                  <c:v>1.71025</c:v>
                </c:pt>
                <c:pt idx="1">
                  <c:v>1.0816999999999999</c:v>
                </c:pt>
                <c:pt idx="2">
                  <c:v>3.3864999999999998</c:v>
                </c:pt>
                <c:pt idx="3">
                  <c:v>2.0262000000000002</c:v>
                </c:pt>
                <c:pt idx="4">
                  <c:v>2.4766500000000002</c:v>
                </c:pt>
                <c:pt idx="5">
                  <c:v>5.2907000000000002</c:v>
                </c:pt>
                <c:pt idx="6">
                  <c:v>2.5474999999999999</c:v>
                </c:pt>
                <c:pt idx="7">
                  <c:v>2.9756499999999999</c:v>
                </c:pt>
                <c:pt idx="8">
                  <c:v>3.8324000000000003</c:v>
                </c:pt>
                <c:pt idx="9">
                  <c:v>4.4412000000000003</c:v>
                </c:pt>
                <c:pt idx="10">
                  <c:v>3.7049000000000003</c:v>
                </c:pt>
              </c:numCache>
            </c:numRef>
          </c:val>
          <c:extLst>
            <c:ext xmlns:c16="http://schemas.microsoft.com/office/drawing/2014/chart" uri="{C3380CC4-5D6E-409C-BE32-E72D297353CC}">
              <c16:uniqueId val="{0000000A-D541-4D41-BD32-B387C9ABA17A}"/>
            </c:ext>
          </c:extLst>
        </c:ser>
        <c:ser>
          <c:idx val="11"/>
          <c:order val="11"/>
          <c:tx>
            <c:strRef>
              <c:f>ciprinidi!$A$57</c:f>
              <c:strCache>
                <c:ptCount val="1"/>
                <c:pt idx="0">
                  <c:v>ostalo</c:v>
                </c:pt>
              </c:strCache>
            </c:strRef>
          </c:tx>
          <c:spPr>
            <a:pattFill prst="horzBrick">
              <a:fgClr>
                <a:schemeClr val="tx1"/>
              </a:fgClr>
              <a:bgClr>
                <a:schemeClr val="accent6">
                  <a:lumMod val="50000"/>
                </a:schemeClr>
              </a:bgClr>
            </a:pattFill>
            <a:ln>
              <a:noFill/>
            </a:ln>
            <a:effectLst/>
          </c:spPr>
          <c:invertIfNegative val="0"/>
          <c:cat>
            <c:numRef>
              <c:f>ciprinidi!$B$45:$L$45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ciprinidi!$B$57:$L$57</c:f>
              <c:numCache>
                <c:formatCode>#,##0.0</c:formatCode>
                <c:ptCount val="11"/>
                <c:pt idx="0">
                  <c:v>11.245480000000001</c:v>
                </c:pt>
                <c:pt idx="1">
                  <c:v>8.2680699999999998</c:v>
                </c:pt>
                <c:pt idx="2">
                  <c:v>7.3614200000000007</c:v>
                </c:pt>
                <c:pt idx="3">
                  <c:v>6.9898199999999999</c:v>
                </c:pt>
                <c:pt idx="4">
                  <c:v>6.7058699999999991</c:v>
                </c:pt>
                <c:pt idx="5">
                  <c:v>7.1903000000000006</c:v>
                </c:pt>
                <c:pt idx="6">
                  <c:v>7.4334199999999999</c:v>
                </c:pt>
                <c:pt idx="7">
                  <c:v>7.1215299999999999</c:v>
                </c:pt>
                <c:pt idx="8">
                  <c:v>6.4120799999999996</c:v>
                </c:pt>
                <c:pt idx="9">
                  <c:v>5.8047700000000013</c:v>
                </c:pt>
                <c:pt idx="10">
                  <c:v>4.9657099999999996</c:v>
                </c:pt>
              </c:numCache>
            </c:numRef>
          </c:val>
          <c:extLst>
            <c:ext xmlns:c16="http://schemas.microsoft.com/office/drawing/2014/chart" uri="{C3380CC4-5D6E-409C-BE32-E72D297353CC}">
              <c16:uniqueId val="{0000000B-D541-4D41-BD32-B387C9ABA17A}"/>
            </c:ext>
          </c:extLst>
        </c:ser>
        <c:dLbls>
          <c:showLegendKey val="0"/>
          <c:showVal val="0"/>
          <c:showCatName val="0"/>
          <c:showSerName val="0"/>
          <c:showPercent val="0"/>
          <c:showBubbleSize val="0"/>
        </c:dLbls>
        <c:gapWidth val="150"/>
        <c:overlap val="100"/>
        <c:axId val="688574584"/>
        <c:axId val="688576152"/>
      </c:barChart>
      <c:catAx>
        <c:axId val="68857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crossAx val="688576152"/>
        <c:crosses val="autoZero"/>
        <c:auto val="1"/>
        <c:lblAlgn val="ctr"/>
        <c:lblOffset val="100"/>
        <c:noMultiLvlLbl val="0"/>
      </c:catAx>
      <c:valAx>
        <c:axId val="688576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sl-SI" sz="1200"/>
                  <a:t>Masa uplenjenih ciprinidov </a:t>
                </a:r>
                <a:r>
                  <a:rPr lang="en-US" sz="1200"/>
                  <a:t>(</a:t>
                </a:r>
                <a:r>
                  <a:rPr lang="sl-SI" sz="1200"/>
                  <a:t>t</a:t>
                </a:r>
                <a:r>
                  <a:rPr lang="en-US" sz="1200"/>
                  <a:t>)</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crossAx val="688574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AAF1476-8013-4684-912F-753AEDDD3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17853</TotalTime>
  <Pages>128</Pages>
  <Words>47388</Words>
  <Characters>270114</Characters>
  <Application>Microsoft Office Word</Application>
  <DocSecurity>0</DocSecurity>
  <Lines>2250</Lines>
  <Paragraphs>633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SIBIT</Company>
  <LinksUpToDate>false</LinksUpToDate>
  <CharactersWithSpaces>316869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Maša Čarf</dc:creator>
  <cp:keywords/>
  <dc:description/>
  <cp:lastModifiedBy>Anže Ule</cp:lastModifiedBy>
  <cp:revision>78</cp:revision>
  <cp:lastPrinted>2023-02-27T08:40:00Z</cp:lastPrinted>
  <dcterms:created xsi:type="dcterms:W3CDTF">2023-01-12T15:14:00Z</dcterms:created>
  <dcterms:modified xsi:type="dcterms:W3CDTF">2023-02-27T08:40:00Z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5f171f0e9d613fdb2f6ba1d2f8dc07bc7343198df0a0b18c7cdc19552dd2ea15</vt:lpwstr>
  </property>
</Properties>
</file>